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上饶市金龙石油有限公司金龙加油站</w:t>
      </w:r>
    </w:p>
    <w:p>
      <w:pPr>
        <w:jc w:val="center"/>
        <w:rPr>
          <w:rFonts w:hint="eastAsia" w:ascii="宋体" w:hAnsi="宋体" w:cs="宋体"/>
          <w:b/>
          <w:bCs/>
          <w:sz w:val="44"/>
          <w:szCs w:val="44"/>
        </w:rPr>
      </w:pPr>
      <w:r>
        <w:rPr>
          <w:rFonts w:hint="eastAsia" w:ascii="宋体" w:hAnsi="宋体" w:cs="宋体"/>
          <w:b/>
          <w:bCs/>
          <w:sz w:val="44"/>
          <w:szCs w:val="44"/>
        </w:rPr>
        <w:t>经营危险化学品</w:t>
      </w:r>
    </w:p>
    <w:p>
      <w:pPr>
        <w:spacing w:line="360" w:lineRule="auto"/>
        <w:jc w:val="center"/>
        <w:rPr>
          <w:rFonts w:hint="eastAsia" w:ascii="黑体" w:hAnsi="黑体" w:eastAsia="黑体"/>
          <w:b/>
          <w:sz w:val="52"/>
          <w:szCs w:val="52"/>
        </w:rPr>
      </w:pPr>
      <w:r>
        <w:rPr>
          <w:rFonts w:ascii="黑体" w:hAnsi="黑体" w:eastAsia="黑体"/>
          <w:b/>
          <w:sz w:val="52"/>
          <w:szCs w:val="52"/>
        </w:rPr>
        <w:t>安全</w:t>
      </w:r>
      <w:r>
        <w:rPr>
          <w:rFonts w:hint="eastAsia" w:ascii="黑体" w:hAnsi="黑体" w:eastAsia="黑体"/>
          <w:b/>
          <w:sz w:val="52"/>
          <w:szCs w:val="52"/>
        </w:rPr>
        <w:t>现状</w:t>
      </w:r>
      <w:r>
        <w:rPr>
          <w:rFonts w:ascii="黑体" w:hAnsi="黑体" w:eastAsia="黑体"/>
          <w:b/>
          <w:sz w:val="52"/>
          <w:szCs w:val="52"/>
        </w:rPr>
        <w:t>评价报告</w:t>
      </w:r>
    </w:p>
    <w:p>
      <w:pPr>
        <w:spacing w:line="360" w:lineRule="auto"/>
        <w:jc w:val="center"/>
        <w:rPr>
          <w:rFonts w:hint="eastAsia"/>
          <w:b/>
          <w:sz w:val="44"/>
          <w:szCs w:val="44"/>
        </w:rPr>
      </w:pPr>
      <w:r>
        <w:rPr>
          <w:rFonts w:hint="eastAsia"/>
          <w:b/>
          <w:sz w:val="44"/>
          <w:szCs w:val="44"/>
        </w:rPr>
        <w:t>（</w:t>
      </w:r>
      <w:r>
        <w:rPr>
          <w:rFonts w:hint="eastAsia"/>
          <w:b/>
          <w:sz w:val="44"/>
          <w:szCs w:val="44"/>
          <w:lang w:val="en-US" w:eastAsia="zh-CN"/>
        </w:rPr>
        <w:t>终稿</w:t>
      </w:r>
      <w:r>
        <w:rPr>
          <w:rFonts w:hint="eastAsia"/>
          <w:b/>
          <w:sz w:val="44"/>
          <w:szCs w:val="44"/>
        </w:rPr>
        <w:t>）</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rPr>
          <w:rFonts w:hint="eastAsia" w:ascii="宋体" w:hAnsi="宋体"/>
          <w:b/>
          <w:sz w:val="44"/>
          <w:szCs w:val="44"/>
        </w:rPr>
      </w:pPr>
    </w:p>
    <w:p>
      <w:pPr>
        <w:rPr>
          <w:rFonts w:hint="eastAsia" w:ascii="宋体" w:hAnsi="宋体"/>
          <w:b/>
          <w:sz w:val="44"/>
          <w:szCs w:val="44"/>
        </w:rPr>
      </w:pPr>
    </w:p>
    <w:p>
      <w:pPr>
        <w:rPr>
          <w:rFonts w:hint="eastAsia"/>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江西赣昌安全生产科技服务有限公司</w:t>
      </w:r>
    </w:p>
    <w:p>
      <w:pPr>
        <w:jc w:val="center"/>
        <w:rPr>
          <w:rFonts w:hint="eastAsia" w:ascii="宋体" w:hAnsi="宋体"/>
          <w:b/>
          <w:sz w:val="32"/>
          <w:szCs w:val="32"/>
        </w:rPr>
      </w:pPr>
      <w:r>
        <w:rPr>
          <w:rFonts w:hint="eastAsia" w:ascii="宋体" w:hAnsi="宋体"/>
          <w:b/>
          <w:sz w:val="32"/>
          <w:szCs w:val="32"/>
        </w:rPr>
        <w:t>APJ-（赣）-006</w:t>
      </w:r>
    </w:p>
    <w:p>
      <w:pPr>
        <w:jc w:val="center"/>
        <w:rPr>
          <w:rFonts w:ascii="宋体" w:hAnsi="宋体"/>
          <w:b/>
          <w:sz w:val="32"/>
          <w:szCs w:val="32"/>
        </w:rPr>
      </w:pPr>
      <w:r>
        <w:rPr>
          <w:rFonts w:ascii="宋体" w:hAnsi="宋体"/>
          <w:b/>
          <w:sz w:val="32"/>
          <w:szCs w:val="32"/>
        </w:rPr>
        <w:t>202</w:t>
      </w:r>
      <w:r>
        <w:rPr>
          <w:rFonts w:hint="eastAsia" w:ascii="宋体" w:hAnsi="宋体"/>
          <w:b/>
          <w:sz w:val="32"/>
          <w:szCs w:val="32"/>
        </w:rPr>
        <w:t>2</w:t>
      </w:r>
      <w:r>
        <w:rPr>
          <w:rFonts w:ascii="宋体" w:hAnsi="宋体"/>
          <w:b/>
          <w:sz w:val="32"/>
          <w:szCs w:val="32"/>
        </w:rPr>
        <w:t>年</w:t>
      </w:r>
      <w:r>
        <w:rPr>
          <w:rFonts w:hint="eastAsia" w:ascii="宋体" w:hAnsi="宋体"/>
          <w:b/>
          <w:sz w:val="32"/>
          <w:szCs w:val="32"/>
        </w:rPr>
        <w:t>2</w:t>
      </w:r>
      <w:r>
        <w:rPr>
          <w:rFonts w:ascii="宋体" w:hAnsi="宋体"/>
          <w:b/>
          <w:sz w:val="32"/>
          <w:szCs w:val="32"/>
        </w:rPr>
        <w:t>月</w:t>
      </w:r>
      <w:r>
        <w:rPr>
          <w:rFonts w:hint="eastAsia" w:ascii="宋体" w:hAnsi="宋体"/>
          <w:b/>
          <w:sz w:val="32"/>
          <w:szCs w:val="32"/>
        </w:rPr>
        <w:t>15</w:t>
      </w:r>
      <w:r>
        <w:rPr>
          <w:rFonts w:ascii="宋体" w:hAnsi="宋体"/>
          <w:b/>
          <w:sz w:val="32"/>
          <w:szCs w:val="32"/>
        </w:rPr>
        <w:t>日</w:t>
      </w:r>
    </w:p>
    <w:p>
      <w:pPr>
        <w:rPr>
          <w:rFonts w:hint="eastAsia"/>
        </w:rPr>
        <w:sectPr>
          <w:pgSz w:w="11906" w:h="16838"/>
          <w:pgMar w:top="1417" w:right="1417" w:bottom="1417" w:left="1417" w:header="851" w:footer="850" w:gutter="0"/>
          <w:pgNumType w:fmt="upperRoman"/>
          <w:cols w:space="720" w:num="1"/>
          <w:docGrid w:type="lines" w:linePitch="312" w:charSpace="0"/>
        </w:sectPr>
      </w:pPr>
    </w:p>
    <w:p>
      <w:pPr>
        <w:pStyle w:val="2"/>
        <w:rPr>
          <w:rFonts w:hint="eastAsia"/>
        </w:rPr>
      </w:pPr>
    </w:p>
    <w:p>
      <w:pPr>
        <w:jc w:val="center"/>
        <w:rPr>
          <w:rFonts w:hint="eastAsia" w:ascii="宋体" w:hAnsi="宋体" w:cs="宋体"/>
          <w:b/>
          <w:bCs/>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上饶市金龙石油有限公司金龙加油站</w:t>
      </w:r>
    </w:p>
    <w:p>
      <w:pPr>
        <w:jc w:val="center"/>
        <w:rPr>
          <w:rFonts w:hint="eastAsia" w:ascii="宋体" w:hAnsi="宋体" w:cs="宋体"/>
          <w:b/>
          <w:bCs/>
          <w:sz w:val="44"/>
          <w:szCs w:val="44"/>
        </w:rPr>
      </w:pPr>
      <w:r>
        <w:rPr>
          <w:rFonts w:hint="eastAsia" w:ascii="宋体" w:hAnsi="宋体" w:cs="宋体"/>
          <w:b/>
          <w:bCs/>
          <w:sz w:val="44"/>
          <w:szCs w:val="44"/>
        </w:rPr>
        <w:t>经营危险化学品</w:t>
      </w:r>
    </w:p>
    <w:p>
      <w:pPr>
        <w:jc w:val="center"/>
        <w:rPr>
          <w:rFonts w:hint="eastAsia" w:ascii="宋体" w:hAnsi="宋体" w:cs="宋体"/>
          <w:b/>
          <w:bCs/>
          <w:sz w:val="44"/>
          <w:szCs w:val="44"/>
        </w:rPr>
      </w:pPr>
      <w:r>
        <w:rPr>
          <w:rFonts w:hint="eastAsia" w:ascii="宋体" w:hAnsi="宋体" w:cs="宋体"/>
          <w:b/>
          <w:bCs/>
          <w:sz w:val="44"/>
          <w:szCs w:val="44"/>
        </w:rPr>
        <w:t>安全现状评价报告</w:t>
      </w:r>
    </w:p>
    <w:p>
      <w:pPr>
        <w:pStyle w:val="2"/>
        <w:rPr>
          <w:rFonts w:hint="eastAsia" w:ascii="宋体" w:hAnsi="宋体" w:cs="宋体"/>
          <w:color w:val="auto"/>
        </w:rPr>
      </w:pPr>
    </w:p>
    <w:p>
      <w:pPr>
        <w:jc w:val="center"/>
        <w:rPr>
          <w:rFonts w:hint="eastAsia" w:ascii="宋体" w:hAnsi="宋体" w:cs="宋体"/>
          <w:b/>
          <w:bCs/>
          <w:sz w:val="44"/>
          <w:szCs w:val="44"/>
          <w:lang w:eastAsia="zh-CN"/>
        </w:rPr>
      </w:pPr>
      <w:r>
        <w:rPr>
          <w:rFonts w:hint="eastAsia" w:ascii="宋体" w:hAnsi="宋体" w:cs="宋体"/>
          <w:b/>
          <w:bCs/>
          <w:sz w:val="44"/>
          <w:szCs w:val="44"/>
          <w:lang w:eastAsia="zh-CN"/>
        </w:rPr>
        <w:t>（终稿）</w:t>
      </w:r>
    </w:p>
    <w:p>
      <w:pPr>
        <w:rPr>
          <w:rFonts w:hint="eastAsia" w:ascii="宋体" w:hAnsi="宋体" w:cs="宋体"/>
          <w:sz w:val="28"/>
          <w:szCs w:val="28"/>
        </w:rPr>
      </w:pPr>
    </w:p>
    <w:p>
      <w:pPr>
        <w:rPr>
          <w:rFonts w:hint="eastAsia" w:ascii="宋体" w:hAnsi="宋体" w:cs="宋体"/>
          <w:sz w:val="28"/>
          <w:szCs w:val="28"/>
        </w:rPr>
      </w:pPr>
    </w:p>
    <w:p>
      <w:pPr>
        <w:rPr>
          <w:rFonts w:hint="eastAsia"/>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spacing w:line="360" w:lineRule="auto"/>
        <w:jc w:val="center"/>
        <w:rPr>
          <w:rFonts w:hint="eastAsia" w:ascii="宋体" w:hAnsi="宋体" w:cs="宋体"/>
          <w:b/>
          <w:bCs/>
          <w:sz w:val="30"/>
          <w:szCs w:val="30"/>
        </w:rPr>
      </w:pPr>
      <w:r>
        <w:rPr>
          <w:rFonts w:hint="eastAsia" w:ascii="宋体" w:hAnsi="宋体" w:cs="宋体"/>
          <w:b/>
          <w:bCs/>
          <w:sz w:val="30"/>
          <w:szCs w:val="30"/>
        </w:rPr>
        <w:t>法定代表人：应  宏</w:t>
      </w:r>
    </w:p>
    <w:p>
      <w:pPr>
        <w:spacing w:line="360" w:lineRule="auto"/>
        <w:jc w:val="center"/>
        <w:rPr>
          <w:rFonts w:hint="eastAsia" w:ascii="宋体" w:hAnsi="宋体" w:cs="宋体"/>
          <w:b/>
          <w:bCs/>
          <w:sz w:val="30"/>
          <w:szCs w:val="30"/>
        </w:rPr>
      </w:pPr>
      <w:r>
        <w:rPr>
          <w:rFonts w:hint="eastAsia" w:ascii="宋体" w:hAnsi="宋体" w:cs="宋体"/>
          <w:b/>
          <w:bCs/>
          <w:sz w:val="30"/>
          <w:szCs w:val="30"/>
        </w:rPr>
        <w:t>技术负责人：赵俊俊</w:t>
      </w:r>
    </w:p>
    <w:p>
      <w:pPr>
        <w:spacing w:line="360" w:lineRule="auto"/>
        <w:jc w:val="center"/>
        <w:rPr>
          <w:rFonts w:hint="eastAsia" w:ascii="宋体" w:hAnsi="宋体" w:cs="宋体"/>
          <w:b/>
          <w:bCs/>
          <w:sz w:val="30"/>
          <w:szCs w:val="30"/>
        </w:rPr>
      </w:pPr>
      <w:r>
        <w:rPr>
          <w:rFonts w:hint="eastAsia" w:ascii="宋体" w:hAnsi="宋体" w:cs="宋体"/>
          <w:b/>
          <w:bCs/>
          <w:sz w:val="30"/>
          <w:szCs w:val="30"/>
        </w:rPr>
        <w:t>项目负责人：李佐仁</w:t>
      </w:r>
    </w:p>
    <w:p>
      <w:pPr>
        <w:spacing w:line="360" w:lineRule="auto"/>
        <w:rPr>
          <w:rFonts w:hint="eastAsia" w:ascii="宋体" w:hAnsi="宋体" w:cs="宋体"/>
          <w:kern w:val="0"/>
          <w:sz w:val="32"/>
        </w:rPr>
      </w:pPr>
      <w:r>
        <w:rPr>
          <w:rFonts w:hint="eastAsia" w:ascii="宋体" w:hAnsi="宋体" w:cs="宋体"/>
          <w:b/>
          <w:sz w:val="32"/>
          <w:szCs w:val="32"/>
        </w:rPr>
        <w:t xml:space="preserve">      </w:t>
      </w:r>
    </w:p>
    <w:p>
      <w:pPr>
        <w:spacing w:line="360" w:lineRule="auto"/>
        <w:rPr>
          <w:rFonts w:hint="eastAsia" w:ascii="宋体" w:hAnsi="宋体" w:cs="宋体"/>
          <w:kern w:val="0"/>
          <w:sz w:val="32"/>
        </w:rPr>
      </w:pPr>
    </w:p>
    <w:p>
      <w:pPr>
        <w:rPr>
          <w:rFonts w:hint="eastAsia"/>
        </w:rPr>
      </w:pPr>
    </w:p>
    <w:p>
      <w:pPr>
        <w:spacing w:line="360" w:lineRule="auto"/>
        <w:jc w:val="center"/>
        <w:rPr>
          <w:rFonts w:hint="eastAsia" w:ascii="宋体" w:hAnsi="宋体" w:cs="宋体"/>
          <w:b/>
          <w:bCs/>
          <w:sz w:val="28"/>
          <w:szCs w:val="28"/>
        </w:rPr>
      </w:pPr>
      <w:r>
        <w:rPr>
          <w:rFonts w:hint="eastAsia" w:ascii="宋体" w:hAnsi="宋体" w:cs="宋体"/>
          <w:b/>
          <w:bCs/>
          <w:sz w:val="28"/>
          <w:szCs w:val="28"/>
        </w:rPr>
        <w:t>报告完成日期：2022年2月15日</w:t>
      </w:r>
    </w:p>
    <w:p>
      <w:pPr>
        <w:rPr>
          <w:rFonts w:hint="eastAsia" w:ascii="宋体" w:hAnsi="宋体" w:cs="宋体"/>
          <w:b/>
          <w:bCs/>
          <w:sz w:val="28"/>
          <w:szCs w:val="28"/>
        </w:rPr>
      </w:pPr>
      <w:r>
        <w:rPr>
          <w:rFonts w:hint="eastAsia" w:ascii="宋体" w:hAnsi="宋体" w:cs="宋体"/>
          <w:b/>
          <w:bCs/>
          <w:sz w:val="28"/>
          <w:szCs w:val="28"/>
        </w:rPr>
        <w:br w:type="page"/>
      </w:r>
    </w:p>
    <w:p>
      <w:pPr>
        <w:spacing w:line="600" w:lineRule="exact"/>
        <w:jc w:val="center"/>
        <w:rPr>
          <w:rFonts w:hint="eastAsia" w:ascii="宋体" w:hAnsi="宋体" w:cs="宋体"/>
          <w:b/>
          <w:bCs/>
          <w:sz w:val="28"/>
          <w:szCs w:val="28"/>
        </w:rPr>
      </w:pPr>
      <w:r>
        <w:rPr>
          <w:rFonts w:hint="eastAsia" w:ascii="宋体" w:hAnsi="宋体" w:cs="宋体"/>
          <w:b/>
          <w:bCs/>
          <w:sz w:val="28"/>
          <w:szCs w:val="28"/>
        </w:rPr>
        <w:t>上饶市金龙石油有限公司金龙加油站</w:t>
      </w:r>
    </w:p>
    <w:p>
      <w:pPr>
        <w:spacing w:line="600" w:lineRule="exact"/>
        <w:jc w:val="center"/>
        <w:rPr>
          <w:rFonts w:hint="eastAsia" w:ascii="宋体" w:hAnsi="宋体" w:cs="宋体"/>
          <w:b/>
          <w:bCs/>
          <w:sz w:val="28"/>
          <w:szCs w:val="28"/>
        </w:rPr>
      </w:pPr>
      <w:r>
        <w:rPr>
          <w:rFonts w:hint="eastAsia" w:ascii="宋体" w:hAnsi="宋体" w:cs="宋体"/>
          <w:b/>
          <w:bCs/>
          <w:sz w:val="28"/>
          <w:szCs w:val="28"/>
        </w:rPr>
        <w:t>经营危险化学品安全现状评价技术服务承诺书</w:t>
      </w: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r>
        <w:rPr>
          <w:rFonts w:hint="eastAsia" w:ascii="宋体" w:hAnsi="宋体" w:cs="宋体"/>
          <w:sz w:val="28"/>
          <w:szCs w:val="28"/>
        </w:rPr>
        <w:t>一、在本项目安全评价活动过程中，我单位严格遵守《安全生产法》及相关法律、法规和标准的要求。</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二、在本项目安全评价活动过程中，我单位作为第三方，未受到任何组织和个人的干预和影响，依法独立开展工作，保证了技术服务活动的客观公正性。</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三、我单位按照实事求是的原则，对本项目进行安全评价，确保出具的报告均真实有效，报告所提出的措施具有针对性、有效性和可行性。</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 xml:space="preserve">四、我单位对本项目安全评价报告中结论性内容承担法律责任。 </w:t>
      </w:r>
    </w:p>
    <w:p>
      <w:pPr>
        <w:spacing w:line="600" w:lineRule="exact"/>
        <w:jc w:val="right"/>
        <w:rPr>
          <w:rFonts w:hint="eastAsia" w:ascii="宋体" w:hAnsi="宋体" w:cs="宋体"/>
          <w:sz w:val="28"/>
          <w:szCs w:val="28"/>
        </w:rPr>
      </w:pPr>
      <w:r>
        <w:rPr>
          <w:rFonts w:hint="eastAsia" w:ascii="宋体" w:hAnsi="宋体" w:cs="宋体"/>
          <w:sz w:val="28"/>
          <w:szCs w:val="28"/>
        </w:rPr>
        <w:t xml:space="preserve">          </w:t>
      </w:r>
    </w:p>
    <w:p>
      <w:pPr>
        <w:spacing w:line="600" w:lineRule="exact"/>
        <w:jc w:val="right"/>
        <w:rPr>
          <w:rFonts w:hint="eastAsia" w:ascii="宋体" w:hAnsi="宋体" w:cs="宋体"/>
          <w:sz w:val="28"/>
          <w:szCs w:val="28"/>
        </w:rPr>
      </w:pPr>
      <w:r>
        <w:rPr>
          <w:rFonts w:hint="eastAsia" w:ascii="宋体" w:hAnsi="宋体" w:cs="宋体"/>
          <w:sz w:val="28"/>
          <w:szCs w:val="28"/>
        </w:rPr>
        <w:t>江西赣昌安全生产科技服务有限公司（公章）</w:t>
      </w:r>
    </w:p>
    <w:p>
      <w:pPr>
        <w:spacing w:line="600" w:lineRule="exact"/>
        <w:jc w:val="right"/>
        <w:rPr>
          <w:rFonts w:hint="eastAsia"/>
        </w:rPr>
      </w:pPr>
      <w:bookmarkStart w:id="0" w:name="_Toc522541962"/>
      <w:bookmarkStart w:id="1" w:name="_Toc522542000"/>
      <w:bookmarkStart w:id="2" w:name="_Toc522540957"/>
      <w:r>
        <w:rPr>
          <w:rFonts w:hint="eastAsia" w:ascii="宋体" w:hAnsi="宋体" w:cs="宋体"/>
          <w:sz w:val="28"/>
          <w:szCs w:val="28"/>
        </w:rPr>
        <w:t xml:space="preserve">                                               2022年2月15日</w:t>
      </w:r>
      <w:bookmarkEnd w:id="0"/>
      <w:bookmarkEnd w:id="1"/>
      <w:bookmarkEnd w:id="2"/>
      <w:r>
        <w:rPr>
          <w:rFonts w:hint="eastAsia" w:ascii="宋体" w:hAnsi="宋体" w:cs="宋体"/>
          <w:b/>
          <w:bCs/>
          <w:sz w:val="28"/>
          <w:szCs w:val="28"/>
        </w:rPr>
        <w:br w:type="page"/>
      </w:r>
    </w:p>
    <w:p>
      <w:pPr>
        <w:pStyle w:val="2"/>
        <w:spacing w:line="600" w:lineRule="exact"/>
        <w:jc w:val="center"/>
        <w:rPr>
          <w:rFonts w:hint="eastAsia" w:ascii="宋体" w:hAnsi="宋体" w:cs="宋体"/>
          <w:b/>
          <w:bCs/>
          <w:color w:val="auto"/>
          <w:sz w:val="28"/>
          <w:szCs w:val="28"/>
        </w:rPr>
      </w:pPr>
      <w:r>
        <w:rPr>
          <w:rFonts w:hint="eastAsia" w:ascii="宋体" w:hAnsi="宋体" w:cs="宋体"/>
          <w:b/>
          <w:bCs/>
          <w:color w:val="auto"/>
          <w:sz w:val="28"/>
          <w:szCs w:val="28"/>
        </w:rPr>
        <w:t>规范安全生产中介行为的九条禁令</w:t>
      </w:r>
    </w:p>
    <w:p>
      <w:pPr>
        <w:spacing w:line="600" w:lineRule="exact"/>
        <w:ind w:firstLine="560" w:firstLineChars="200"/>
        <w:jc w:val="left"/>
        <w:rPr>
          <w:rFonts w:hint="eastAsia" w:ascii="宋体" w:hAnsi="宋体" w:cs="宋体"/>
          <w:sz w:val="28"/>
          <w:szCs w:val="28"/>
        </w:rPr>
      </w:pPr>
    </w:p>
    <w:p>
      <w:pPr>
        <w:spacing w:line="600" w:lineRule="exact"/>
        <w:ind w:firstLine="560" w:firstLineChars="200"/>
        <w:jc w:val="left"/>
        <w:rPr>
          <w:rFonts w:hint="eastAsia" w:ascii="宋体" w:hAnsi="宋体" w:cs="宋体"/>
          <w:w w:val="90"/>
          <w:kern w:val="0"/>
          <w:sz w:val="28"/>
          <w:szCs w:val="28"/>
        </w:rPr>
      </w:pPr>
      <w:r>
        <w:rPr>
          <w:rFonts w:hint="eastAsia" w:ascii="宋体" w:hAnsi="宋体" w:cs="宋体"/>
          <w:sz w:val="28"/>
          <w:szCs w:val="28"/>
        </w:rPr>
        <w:t> </w:t>
      </w:r>
      <w:r>
        <w:rPr>
          <w:rFonts w:hint="eastAsia" w:ascii="宋体" w:hAnsi="宋体" w:cs="宋体"/>
          <w:w w:val="90"/>
          <w:kern w:val="0"/>
          <w:sz w:val="28"/>
          <w:szCs w:val="28"/>
        </w:rPr>
        <w:t xml:space="preserve">一、禁止从事安全生产和职业卫生服务的中介服务机构（以下统称中介机构）租借资质证书、非法挂靠、转包服务项目的行为； </w:t>
      </w:r>
    </w:p>
    <w:p>
      <w:pPr>
        <w:spacing w:line="600" w:lineRule="exact"/>
        <w:ind w:firstLine="504" w:firstLineChars="200"/>
        <w:jc w:val="left"/>
        <w:rPr>
          <w:rFonts w:hint="eastAsia" w:ascii="宋体" w:hAnsi="宋体" w:cs="宋体"/>
          <w:w w:val="90"/>
          <w:kern w:val="0"/>
          <w:sz w:val="28"/>
          <w:szCs w:val="28"/>
        </w:rPr>
      </w:pPr>
      <w:r>
        <w:rPr>
          <w:rFonts w:hint="eastAsia" w:ascii="宋体" w:hAnsi="宋体" w:cs="宋体"/>
          <w:w w:val="90"/>
          <w:kern w:val="0"/>
          <w:sz w:val="28"/>
          <w:szCs w:val="28"/>
        </w:rPr>
        <w:t xml:space="preserve">二、禁止中介机构假借、冒用他人名义要求服务对象接受有偿服务，或者恶意低价竞争以及采取串标、围标等不正当竞争手段，扰乱技术服务市场秩序的行为； </w:t>
      </w:r>
    </w:p>
    <w:p>
      <w:pPr>
        <w:spacing w:line="600" w:lineRule="exact"/>
        <w:ind w:firstLine="504" w:firstLineChars="200"/>
        <w:jc w:val="left"/>
        <w:rPr>
          <w:rFonts w:hint="eastAsia" w:ascii="宋体" w:hAnsi="宋体" w:cs="宋体"/>
          <w:w w:val="90"/>
          <w:kern w:val="0"/>
          <w:sz w:val="28"/>
          <w:szCs w:val="28"/>
        </w:rPr>
      </w:pPr>
      <w:r>
        <w:rPr>
          <w:rFonts w:hint="eastAsia" w:ascii="宋体" w:hAnsi="宋体" w:cs="宋体"/>
          <w:w w:val="90"/>
          <w:kern w:val="0"/>
          <w:sz w:val="28"/>
          <w:szCs w:val="28"/>
        </w:rPr>
        <w:t xml:space="preserve">三、禁止中介机构出具虚假或漏项、缺项技术报告的行为； </w:t>
      </w:r>
    </w:p>
    <w:p>
      <w:pPr>
        <w:spacing w:line="600" w:lineRule="exact"/>
        <w:ind w:firstLine="504" w:firstLineChars="200"/>
        <w:jc w:val="left"/>
        <w:rPr>
          <w:rFonts w:hint="eastAsia" w:ascii="宋体" w:hAnsi="宋体" w:cs="宋体"/>
          <w:w w:val="90"/>
          <w:kern w:val="0"/>
          <w:sz w:val="28"/>
          <w:szCs w:val="28"/>
        </w:rPr>
      </w:pPr>
      <w:r>
        <w:rPr>
          <w:rFonts w:hint="eastAsia" w:ascii="宋体" w:hAnsi="宋体" w:cs="宋体"/>
          <w:w w:val="90"/>
          <w:kern w:val="0"/>
          <w:sz w:val="28"/>
          <w:szCs w:val="28"/>
        </w:rPr>
        <w:t xml:space="preserve">四、禁止中介机构出租、出借资格证书、在报告上冒用他人签名的行为； </w:t>
      </w:r>
    </w:p>
    <w:p>
      <w:pPr>
        <w:spacing w:line="600" w:lineRule="exact"/>
        <w:ind w:firstLine="504" w:firstLineChars="200"/>
        <w:jc w:val="left"/>
        <w:rPr>
          <w:rFonts w:hint="eastAsia" w:ascii="宋体" w:hAnsi="宋体" w:cs="宋体"/>
          <w:w w:val="90"/>
          <w:kern w:val="0"/>
          <w:sz w:val="28"/>
          <w:szCs w:val="28"/>
        </w:rPr>
      </w:pPr>
      <w:r>
        <w:rPr>
          <w:rFonts w:hint="eastAsia" w:ascii="宋体" w:hAnsi="宋体" w:cs="宋体"/>
          <w:w w:val="90"/>
          <w:kern w:val="0"/>
          <w:sz w:val="28"/>
          <w:szCs w:val="28"/>
        </w:rPr>
        <w:t xml:space="preserve">五、禁止中介机构有应到而不到现场开展技术服务的行为； </w:t>
      </w:r>
    </w:p>
    <w:p>
      <w:pPr>
        <w:spacing w:line="600" w:lineRule="exact"/>
        <w:ind w:firstLine="504" w:firstLineChars="200"/>
        <w:jc w:val="left"/>
        <w:rPr>
          <w:rFonts w:hint="eastAsia" w:ascii="宋体" w:hAnsi="宋体" w:cs="宋体"/>
          <w:w w:val="90"/>
          <w:kern w:val="0"/>
          <w:sz w:val="28"/>
          <w:szCs w:val="28"/>
        </w:rPr>
      </w:pPr>
      <w:r>
        <w:rPr>
          <w:rFonts w:hint="eastAsia" w:ascii="宋体" w:hAnsi="宋体" w:cs="宋体"/>
          <w:w w:val="90"/>
          <w:kern w:val="0"/>
          <w:sz w:val="28"/>
          <w:szCs w:val="28"/>
        </w:rPr>
        <w:t xml:space="preserve">六、禁止安全生产监管部门及其工作人员要求生产经营单位接受指定的中介机构开展技术服务的行为； </w:t>
      </w:r>
    </w:p>
    <w:p>
      <w:pPr>
        <w:spacing w:line="600" w:lineRule="exact"/>
        <w:ind w:firstLine="504" w:firstLineChars="200"/>
        <w:jc w:val="left"/>
        <w:rPr>
          <w:rFonts w:hint="eastAsia" w:ascii="宋体" w:hAnsi="宋体" w:cs="宋体"/>
          <w:w w:val="90"/>
          <w:kern w:val="0"/>
          <w:sz w:val="28"/>
          <w:szCs w:val="28"/>
        </w:rPr>
      </w:pPr>
      <w:r>
        <w:rPr>
          <w:rFonts w:hint="eastAsia" w:ascii="宋体" w:hAnsi="宋体" w:cs="宋体"/>
          <w:w w:val="90"/>
          <w:kern w:val="0"/>
          <w:sz w:val="28"/>
          <w:szCs w:val="28"/>
        </w:rPr>
        <w:t xml:space="preserve">七、禁止安全生产监管部门及其工作人员没有法律依据组织由生产经营单位或机构支付费用的行政性评审的行为； </w:t>
      </w:r>
    </w:p>
    <w:p>
      <w:pPr>
        <w:spacing w:line="600" w:lineRule="exact"/>
        <w:ind w:firstLine="504" w:firstLineChars="200"/>
        <w:jc w:val="left"/>
        <w:rPr>
          <w:rFonts w:hint="eastAsia" w:ascii="宋体" w:hAnsi="宋体" w:cs="宋体"/>
          <w:w w:val="90"/>
          <w:kern w:val="0"/>
          <w:sz w:val="28"/>
          <w:szCs w:val="28"/>
        </w:rPr>
      </w:pPr>
      <w:r>
        <w:rPr>
          <w:rFonts w:hint="eastAsia" w:ascii="宋体" w:hAnsi="宋体" w:cs="宋体"/>
          <w:w w:val="90"/>
          <w:kern w:val="0"/>
          <w:sz w:val="28"/>
          <w:szCs w:val="28"/>
        </w:rPr>
        <w:t xml:space="preserve">八、禁止安全生产监管部门及其工作人员干预市场定价，违规擅自出台技术服务收费标准的行为； </w:t>
      </w:r>
    </w:p>
    <w:p>
      <w:pPr>
        <w:spacing w:line="600" w:lineRule="exact"/>
        <w:ind w:firstLine="504" w:firstLineChars="200"/>
        <w:jc w:val="left"/>
        <w:rPr>
          <w:rFonts w:hint="eastAsia" w:ascii="宋体" w:hAnsi="宋体" w:cs="宋体"/>
          <w:w w:val="90"/>
          <w:kern w:val="0"/>
          <w:sz w:val="28"/>
          <w:szCs w:val="28"/>
        </w:rPr>
      </w:pPr>
      <w:r>
        <w:rPr>
          <w:rFonts w:hint="eastAsia" w:ascii="宋体" w:hAnsi="宋体" w:cs="宋体"/>
          <w:w w:val="90"/>
          <w:kern w:val="0"/>
          <w:sz w:val="28"/>
          <w:szCs w:val="28"/>
        </w:rPr>
        <w:t>九、禁止安全生产监管部门及其工作人员参与、擅自干预中介机构从业活动，或者有获取不正当利益的行为。</w:t>
      </w:r>
    </w:p>
    <w:p>
      <w:r>
        <w:br w:type="page"/>
      </w:r>
    </w:p>
    <w:p>
      <w:pPr>
        <w:jc w:val="center"/>
        <w:rPr>
          <w:rFonts w:hint="eastAsia" w:ascii="宋体" w:hAnsi="宋体" w:cs="宋体"/>
          <w:b/>
          <w:bCs/>
          <w:sz w:val="32"/>
          <w:szCs w:val="32"/>
        </w:rPr>
      </w:pPr>
      <w:r>
        <w:rPr>
          <w:rFonts w:hint="eastAsia" w:ascii="宋体" w:hAnsi="宋体" w:cs="宋体"/>
          <w:b/>
          <w:bCs/>
          <w:sz w:val="32"/>
          <w:szCs w:val="32"/>
        </w:rPr>
        <w:t>安全评价人员</w:t>
      </w:r>
    </w:p>
    <w:p>
      <w:pPr>
        <w:pStyle w:val="30"/>
        <w:rPr>
          <w:rFonts w:hint="eastAsia" w:ascii="宋体" w:hAnsi="宋体" w:cs="宋体"/>
        </w:rPr>
      </w:pPr>
    </w:p>
    <w:p>
      <w:pPr>
        <w:pStyle w:val="2"/>
        <w:rPr>
          <w:rFonts w:hint="eastAsia" w:ascii="宋体" w:hAnsi="宋体" w:cs="宋体"/>
          <w:color w:val="auto"/>
        </w:rPr>
      </w:pPr>
    </w:p>
    <w:tbl>
      <w:tblPr>
        <w:tblStyle w:val="24"/>
        <w:tblW w:w="100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0"/>
        <w:gridCol w:w="1050"/>
        <w:gridCol w:w="1211"/>
        <w:gridCol w:w="2880"/>
        <w:gridCol w:w="1545"/>
        <w:gridCol w:w="13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noWrap w:val="0"/>
            <w:vAlign w:val="center"/>
          </w:tcPr>
          <w:p>
            <w:pPr>
              <w:jc w:val="center"/>
              <w:rPr>
                <w:rFonts w:hint="eastAsia" w:ascii="宋体" w:hAnsi="宋体" w:cs="宋体"/>
                <w:sz w:val="24"/>
              </w:rPr>
            </w:pPr>
          </w:p>
        </w:tc>
        <w:tc>
          <w:tcPr>
            <w:tcW w:w="1050" w:type="dxa"/>
            <w:noWrap w:val="0"/>
            <w:vAlign w:val="center"/>
          </w:tcPr>
          <w:p>
            <w:pPr>
              <w:jc w:val="center"/>
              <w:rPr>
                <w:rFonts w:hint="eastAsia" w:ascii="宋体" w:hAnsi="宋体" w:cs="宋体"/>
                <w:sz w:val="24"/>
              </w:rPr>
            </w:pPr>
            <w:r>
              <w:rPr>
                <w:rFonts w:hint="eastAsia" w:ascii="宋体" w:hAnsi="宋体" w:cs="宋体"/>
                <w:sz w:val="24"/>
              </w:rPr>
              <w:t>姓  名</w:t>
            </w:r>
          </w:p>
        </w:tc>
        <w:tc>
          <w:tcPr>
            <w:tcW w:w="1211" w:type="dxa"/>
            <w:noWrap w:val="0"/>
            <w:vAlign w:val="center"/>
          </w:tcPr>
          <w:p>
            <w:pPr>
              <w:jc w:val="center"/>
              <w:rPr>
                <w:rFonts w:hint="eastAsia" w:ascii="宋体" w:hAnsi="宋体" w:cs="宋体"/>
                <w:sz w:val="24"/>
              </w:rPr>
            </w:pPr>
            <w:r>
              <w:rPr>
                <w:rFonts w:hint="eastAsia" w:ascii="宋体" w:hAnsi="宋体" w:cs="宋体"/>
                <w:sz w:val="24"/>
              </w:rPr>
              <w:t>专业能力</w:t>
            </w:r>
          </w:p>
        </w:tc>
        <w:tc>
          <w:tcPr>
            <w:tcW w:w="2880" w:type="dxa"/>
            <w:noWrap w:val="0"/>
            <w:vAlign w:val="center"/>
          </w:tcPr>
          <w:p>
            <w:pPr>
              <w:jc w:val="center"/>
              <w:rPr>
                <w:rFonts w:hint="eastAsia" w:ascii="宋体" w:hAnsi="宋体" w:cs="宋体"/>
                <w:sz w:val="24"/>
              </w:rPr>
            </w:pPr>
            <w:r>
              <w:rPr>
                <w:rFonts w:hint="eastAsia" w:ascii="宋体" w:hAnsi="宋体" w:cs="宋体"/>
                <w:sz w:val="24"/>
              </w:rPr>
              <w:t>职业资格证书编号</w:t>
            </w:r>
          </w:p>
        </w:tc>
        <w:tc>
          <w:tcPr>
            <w:tcW w:w="1545" w:type="dxa"/>
            <w:noWrap w:val="0"/>
            <w:vAlign w:val="center"/>
          </w:tcPr>
          <w:p>
            <w:pPr>
              <w:jc w:val="center"/>
              <w:rPr>
                <w:rFonts w:hint="eastAsia" w:ascii="宋体" w:hAnsi="宋体" w:cs="宋体"/>
                <w:sz w:val="24"/>
              </w:rPr>
            </w:pPr>
            <w:r>
              <w:rPr>
                <w:rFonts w:hint="eastAsia" w:ascii="宋体" w:hAnsi="宋体" w:cs="宋体"/>
                <w:sz w:val="24"/>
              </w:rPr>
              <w:t>从业信息</w:t>
            </w:r>
          </w:p>
          <w:p>
            <w:pPr>
              <w:jc w:val="center"/>
              <w:rPr>
                <w:rFonts w:hint="eastAsia" w:ascii="宋体" w:hAnsi="宋体" w:cs="宋体"/>
                <w:sz w:val="24"/>
              </w:rPr>
            </w:pPr>
            <w:r>
              <w:rPr>
                <w:rFonts w:hint="eastAsia" w:ascii="宋体" w:hAnsi="宋体" w:cs="宋体"/>
                <w:sz w:val="24"/>
              </w:rPr>
              <w:t>识别卡编号</w:t>
            </w:r>
          </w:p>
        </w:tc>
        <w:tc>
          <w:tcPr>
            <w:tcW w:w="1377" w:type="dxa"/>
            <w:noWrap w:val="0"/>
            <w:vAlign w:val="center"/>
          </w:tcPr>
          <w:p>
            <w:pPr>
              <w:jc w:val="center"/>
              <w:rPr>
                <w:rFonts w:hint="eastAsia" w:ascii="宋体" w:hAnsi="宋体" w:cs="宋体"/>
                <w:sz w:val="24"/>
              </w:rPr>
            </w:pPr>
            <w:r>
              <w:rPr>
                <w:rFonts w:hint="eastAsia" w:ascii="宋体" w:hAnsi="宋体" w:cs="宋体"/>
                <w:sz w:val="24"/>
              </w:rPr>
              <w:t>签    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noWrap w:val="0"/>
            <w:vAlign w:val="center"/>
          </w:tcPr>
          <w:p>
            <w:pPr>
              <w:jc w:val="center"/>
              <w:rPr>
                <w:rFonts w:hint="eastAsia" w:ascii="宋体" w:hAnsi="宋体" w:cs="宋体"/>
                <w:sz w:val="24"/>
              </w:rPr>
            </w:pPr>
            <w:r>
              <w:rPr>
                <w:rFonts w:hint="eastAsia" w:ascii="宋体" w:hAnsi="宋体" w:cs="宋体"/>
                <w:sz w:val="24"/>
              </w:rPr>
              <w:t>项目负责人</w:t>
            </w:r>
          </w:p>
        </w:tc>
        <w:tc>
          <w:tcPr>
            <w:tcW w:w="1050" w:type="dxa"/>
            <w:noWrap w:val="0"/>
            <w:vAlign w:val="center"/>
          </w:tcPr>
          <w:p>
            <w:pPr>
              <w:jc w:val="center"/>
              <w:rPr>
                <w:rFonts w:hint="eastAsia" w:ascii="宋体" w:hAnsi="宋体" w:cs="宋体"/>
                <w:sz w:val="24"/>
              </w:rPr>
            </w:pPr>
            <w:r>
              <w:rPr>
                <w:rFonts w:hint="eastAsia" w:ascii="宋体" w:hAnsi="宋体" w:cs="宋体"/>
                <w:sz w:val="24"/>
              </w:rPr>
              <w:t>李佐仁</w:t>
            </w:r>
          </w:p>
        </w:tc>
        <w:tc>
          <w:tcPr>
            <w:tcW w:w="1211" w:type="dxa"/>
            <w:noWrap w:val="0"/>
            <w:vAlign w:val="center"/>
          </w:tcPr>
          <w:p>
            <w:pPr>
              <w:jc w:val="center"/>
              <w:rPr>
                <w:rFonts w:hint="eastAsia" w:ascii="宋体" w:hAnsi="宋体" w:cs="宋体"/>
                <w:sz w:val="24"/>
              </w:rPr>
            </w:pPr>
            <w:r>
              <w:rPr>
                <w:rFonts w:hint="eastAsia" w:ascii="宋体" w:hAnsi="宋体" w:cs="宋体"/>
                <w:sz w:val="24"/>
              </w:rPr>
              <w:t>化工工艺</w:t>
            </w:r>
          </w:p>
        </w:tc>
        <w:tc>
          <w:tcPr>
            <w:tcW w:w="2880" w:type="dxa"/>
            <w:noWrap w:val="0"/>
            <w:vAlign w:val="center"/>
          </w:tcPr>
          <w:p>
            <w:pPr>
              <w:jc w:val="center"/>
              <w:rPr>
                <w:rFonts w:hint="eastAsia" w:ascii="宋体" w:hAnsi="宋体" w:cs="宋体"/>
                <w:sz w:val="24"/>
              </w:rPr>
            </w:pPr>
            <w:r>
              <w:rPr>
                <w:rFonts w:ascii="宋体" w:hAnsi="宋体"/>
                <w:sz w:val="24"/>
              </w:rPr>
              <w:t>S011035000110201000578</w:t>
            </w:r>
          </w:p>
        </w:tc>
        <w:tc>
          <w:tcPr>
            <w:tcW w:w="1545" w:type="dxa"/>
            <w:noWrap w:val="0"/>
            <w:vAlign w:val="center"/>
          </w:tcPr>
          <w:p>
            <w:pPr>
              <w:jc w:val="center"/>
              <w:rPr>
                <w:rFonts w:hint="eastAsia" w:ascii="宋体" w:hAnsi="宋体" w:cs="宋体"/>
                <w:sz w:val="24"/>
              </w:rPr>
            </w:pPr>
            <w:r>
              <w:rPr>
                <w:rFonts w:hint="eastAsia" w:ascii="宋体" w:hAnsi="宋体"/>
                <w:sz w:val="24"/>
              </w:rPr>
              <w:t>034397</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vMerge w:val="restart"/>
            <w:noWrap w:val="0"/>
            <w:vAlign w:val="center"/>
          </w:tcPr>
          <w:p>
            <w:pPr>
              <w:jc w:val="center"/>
              <w:rPr>
                <w:rFonts w:hint="eastAsia" w:ascii="宋体" w:hAnsi="宋体" w:cs="宋体"/>
                <w:sz w:val="24"/>
              </w:rPr>
            </w:pPr>
            <w:r>
              <w:rPr>
                <w:rFonts w:hint="eastAsia" w:ascii="宋体" w:hAnsi="宋体" w:cs="宋体"/>
                <w:sz w:val="24"/>
              </w:rPr>
              <w:t>项目组成员</w:t>
            </w:r>
          </w:p>
        </w:tc>
        <w:tc>
          <w:tcPr>
            <w:tcW w:w="1050" w:type="dxa"/>
            <w:noWrap w:val="0"/>
            <w:vAlign w:val="center"/>
          </w:tcPr>
          <w:p>
            <w:pPr>
              <w:jc w:val="center"/>
              <w:rPr>
                <w:rFonts w:hint="eastAsia" w:ascii="宋体" w:hAnsi="宋体" w:cs="宋体"/>
                <w:sz w:val="24"/>
              </w:rPr>
            </w:pPr>
            <w:r>
              <w:rPr>
                <w:rFonts w:hint="eastAsia" w:ascii="宋体" w:hAnsi="宋体" w:cs="宋体"/>
                <w:sz w:val="24"/>
              </w:rPr>
              <w:t>李佐仁</w:t>
            </w:r>
          </w:p>
        </w:tc>
        <w:tc>
          <w:tcPr>
            <w:tcW w:w="1211" w:type="dxa"/>
            <w:noWrap w:val="0"/>
            <w:vAlign w:val="center"/>
          </w:tcPr>
          <w:p>
            <w:pPr>
              <w:jc w:val="center"/>
              <w:rPr>
                <w:rFonts w:hint="eastAsia" w:ascii="宋体" w:hAnsi="宋体" w:cs="宋体"/>
                <w:sz w:val="24"/>
              </w:rPr>
            </w:pPr>
            <w:r>
              <w:rPr>
                <w:rFonts w:hint="eastAsia" w:ascii="宋体" w:hAnsi="宋体" w:cs="宋体"/>
                <w:sz w:val="24"/>
              </w:rPr>
              <w:t>化工工艺</w:t>
            </w:r>
          </w:p>
        </w:tc>
        <w:tc>
          <w:tcPr>
            <w:tcW w:w="2880" w:type="dxa"/>
            <w:noWrap w:val="0"/>
            <w:vAlign w:val="center"/>
          </w:tcPr>
          <w:p>
            <w:pPr>
              <w:jc w:val="center"/>
              <w:rPr>
                <w:rFonts w:hint="eastAsia" w:ascii="宋体" w:hAnsi="宋体" w:cs="宋体"/>
                <w:sz w:val="24"/>
              </w:rPr>
            </w:pPr>
            <w:r>
              <w:rPr>
                <w:rFonts w:ascii="宋体" w:hAnsi="宋体"/>
                <w:sz w:val="24"/>
              </w:rPr>
              <w:t>S011035000110201000578</w:t>
            </w:r>
          </w:p>
        </w:tc>
        <w:tc>
          <w:tcPr>
            <w:tcW w:w="1545" w:type="dxa"/>
            <w:noWrap w:val="0"/>
            <w:vAlign w:val="center"/>
          </w:tcPr>
          <w:p>
            <w:pPr>
              <w:jc w:val="center"/>
              <w:rPr>
                <w:rFonts w:hint="eastAsia" w:ascii="宋体" w:hAnsi="宋体" w:cs="宋体"/>
                <w:sz w:val="24"/>
              </w:rPr>
            </w:pPr>
            <w:r>
              <w:rPr>
                <w:rFonts w:hint="eastAsia" w:ascii="宋体" w:hAnsi="宋体"/>
                <w:sz w:val="24"/>
              </w:rPr>
              <w:t>034397</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vMerge w:val="continue"/>
            <w:noWrap w:val="0"/>
            <w:vAlign w:val="center"/>
          </w:tcPr>
          <w:p>
            <w:pPr>
              <w:jc w:val="center"/>
              <w:rPr>
                <w:rFonts w:hint="eastAsia" w:ascii="宋体" w:hAnsi="宋体" w:cs="宋体"/>
                <w:sz w:val="24"/>
              </w:rPr>
            </w:pPr>
          </w:p>
        </w:tc>
        <w:tc>
          <w:tcPr>
            <w:tcW w:w="1050" w:type="dxa"/>
            <w:noWrap w:val="0"/>
            <w:vAlign w:val="center"/>
          </w:tcPr>
          <w:p>
            <w:pPr>
              <w:jc w:val="center"/>
              <w:rPr>
                <w:rFonts w:hint="eastAsia" w:ascii="宋体" w:hAnsi="宋体" w:cs="宋体"/>
                <w:sz w:val="24"/>
              </w:rPr>
            </w:pPr>
            <w:r>
              <w:rPr>
                <w:rFonts w:hint="eastAsia" w:ascii="宋体" w:hAnsi="宋体" w:cs="宋体"/>
                <w:sz w:val="24"/>
              </w:rPr>
              <w:t>邱国强</w:t>
            </w:r>
          </w:p>
        </w:tc>
        <w:tc>
          <w:tcPr>
            <w:tcW w:w="1211" w:type="dxa"/>
            <w:noWrap w:val="0"/>
            <w:vAlign w:val="center"/>
          </w:tcPr>
          <w:p>
            <w:pPr>
              <w:jc w:val="center"/>
              <w:rPr>
                <w:rFonts w:hint="eastAsia" w:ascii="宋体" w:hAnsi="宋体" w:cs="宋体"/>
                <w:sz w:val="24"/>
              </w:rPr>
            </w:pPr>
            <w:r>
              <w:rPr>
                <w:rFonts w:hint="eastAsia" w:ascii="宋体" w:hAnsi="宋体" w:cs="宋体"/>
                <w:sz w:val="24"/>
              </w:rPr>
              <w:t>电气</w:t>
            </w:r>
          </w:p>
        </w:tc>
        <w:tc>
          <w:tcPr>
            <w:tcW w:w="2880" w:type="dxa"/>
            <w:noWrap w:val="0"/>
            <w:vAlign w:val="center"/>
          </w:tcPr>
          <w:p>
            <w:pPr>
              <w:jc w:val="center"/>
              <w:rPr>
                <w:rFonts w:hint="eastAsia" w:ascii="宋体" w:hAnsi="宋体" w:cs="宋体"/>
                <w:sz w:val="24"/>
              </w:rPr>
            </w:pPr>
            <w:r>
              <w:rPr>
                <w:rFonts w:hint="eastAsia" w:ascii="宋体" w:hAnsi="宋体" w:cs="宋体"/>
                <w:sz w:val="24"/>
              </w:rPr>
              <w:t>S011035000110201000597</w:t>
            </w:r>
          </w:p>
        </w:tc>
        <w:tc>
          <w:tcPr>
            <w:tcW w:w="1545" w:type="dxa"/>
            <w:noWrap w:val="0"/>
            <w:vAlign w:val="center"/>
          </w:tcPr>
          <w:p>
            <w:pPr>
              <w:jc w:val="center"/>
              <w:rPr>
                <w:rFonts w:hint="eastAsia" w:ascii="宋体" w:hAnsi="宋体" w:cs="宋体"/>
                <w:sz w:val="24"/>
              </w:rPr>
            </w:pPr>
            <w:r>
              <w:rPr>
                <w:rFonts w:hint="eastAsia" w:ascii="宋体" w:hAnsi="宋体" w:cs="宋体"/>
                <w:sz w:val="24"/>
              </w:rPr>
              <w:t>022186</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vMerge w:val="continue"/>
            <w:noWrap w:val="0"/>
            <w:vAlign w:val="center"/>
          </w:tcPr>
          <w:p>
            <w:pPr>
              <w:jc w:val="center"/>
              <w:rPr>
                <w:rFonts w:hint="eastAsia" w:ascii="宋体" w:hAnsi="宋体" w:cs="宋体"/>
                <w:sz w:val="24"/>
              </w:rPr>
            </w:pPr>
          </w:p>
        </w:tc>
        <w:tc>
          <w:tcPr>
            <w:tcW w:w="1050" w:type="dxa"/>
            <w:noWrap w:val="0"/>
            <w:vAlign w:val="center"/>
          </w:tcPr>
          <w:p>
            <w:pPr>
              <w:jc w:val="center"/>
              <w:rPr>
                <w:rFonts w:hint="eastAsia" w:ascii="宋体" w:hAnsi="宋体" w:cs="宋体"/>
                <w:sz w:val="24"/>
              </w:rPr>
            </w:pPr>
            <w:r>
              <w:rPr>
                <w:rFonts w:hint="eastAsia" w:ascii="宋体" w:hAnsi="宋体" w:cs="宋体"/>
                <w:sz w:val="24"/>
              </w:rPr>
              <w:t>聂润荪</w:t>
            </w:r>
          </w:p>
        </w:tc>
        <w:tc>
          <w:tcPr>
            <w:tcW w:w="1211" w:type="dxa"/>
            <w:noWrap w:val="0"/>
            <w:vAlign w:val="center"/>
          </w:tcPr>
          <w:p>
            <w:pPr>
              <w:jc w:val="center"/>
              <w:rPr>
                <w:rFonts w:hint="eastAsia" w:ascii="宋体" w:hAnsi="宋体" w:cs="宋体"/>
                <w:sz w:val="24"/>
              </w:rPr>
            </w:pPr>
            <w:r>
              <w:rPr>
                <w:rFonts w:hint="eastAsia" w:ascii="宋体" w:hAnsi="宋体" w:cs="宋体"/>
                <w:sz w:val="24"/>
              </w:rPr>
              <w:t>无机化工</w:t>
            </w:r>
          </w:p>
        </w:tc>
        <w:tc>
          <w:tcPr>
            <w:tcW w:w="2880" w:type="dxa"/>
            <w:noWrap w:val="0"/>
            <w:vAlign w:val="center"/>
          </w:tcPr>
          <w:p>
            <w:pPr>
              <w:jc w:val="center"/>
              <w:rPr>
                <w:rFonts w:hint="eastAsia" w:ascii="宋体" w:hAnsi="宋体" w:cs="宋体"/>
                <w:sz w:val="24"/>
              </w:rPr>
            </w:pPr>
            <w:r>
              <w:rPr>
                <w:rFonts w:hint="eastAsia" w:ascii="宋体" w:hAnsi="宋体" w:cs="宋体"/>
                <w:sz w:val="24"/>
              </w:rPr>
              <w:t>1100000000201786</w:t>
            </w:r>
          </w:p>
        </w:tc>
        <w:tc>
          <w:tcPr>
            <w:tcW w:w="1545" w:type="dxa"/>
            <w:noWrap w:val="0"/>
            <w:vAlign w:val="center"/>
          </w:tcPr>
          <w:p>
            <w:pPr>
              <w:jc w:val="center"/>
              <w:rPr>
                <w:rFonts w:hint="eastAsia" w:ascii="宋体" w:hAnsi="宋体" w:cs="宋体"/>
                <w:sz w:val="24"/>
              </w:rPr>
            </w:pPr>
            <w:r>
              <w:rPr>
                <w:rFonts w:hint="eastAsia" w:ascii="宋体" w:hAnsi="宋体" w:cs="宋体"/>
                <w:sz w:val="24"/>
              </w:rPr>
              <w:t>014606</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vMerge w:val="continue"/>
            <w:noWrap w:val="0"/>
            <w:vAlign w:val="center"/>
          </w:tcPr>
          <w:p>
            <w:pPr>
              <w:jc w:val="center"/>
              <w:rPr>
                <w:rFonts w:hint="eastAsia" w:ascii="宋体" w:hAnsi="宋体" w:cs="宋体"/>
                <w:sz w:val="24"/>
              </w:rPr>
            </w:pPr>
          </w:p>
        </w:tc>
        <w:tc>
          <w:tcPr>
            <w:tcW w:w="1050" w:type="dxa"/>
            <w:noWrap w:val="0"/>
            <w:vAlign w:val="center"/>
          </w:tcPr>
          <w:p>
            <w:pPr>
              <w:spacing w:line="600" w:lineRule="exact"/>
              <w:jc w:val="center"/>
              <w:rPr>
                <w:rFonts w:hint="eastAsia" w:ascii="宋体" w:hAnsi="宋体" w:cs="宋体"/>
                <w:sz w:val="24"/>
              </w:rPr>
            </w:pPr>
            <w:r>
              <w:rPr>
                <w:rFonts w:hint="eastAsia" w:ascii="宋体" w:hAnsi="宋体" w:cs="宋体"/>
                <w:sz w:val="24"/>
              </w:rPr>
              <w:t>刘良将</w:t>
            </w:r>
          </w:p>
        </w:tc>
        <w:tc>
          <w:tcPr>
            <w:tcW w:w="1211" w:type="dxa"/>
            <w:noWrap w:val="0"/>
            <w:vAlign w:val="center"/>
          </w:tcPr>
          <w:p>
            <w:pPr>
              <w:jc w:val="center"/>
              <w:rPr>
                <w:rFonts w:hint="eastAsia" w:ascii="宋体" w:hAnsi="宋体" w:cs="宋体"/>
                <w:sz w:val="24"/>
              </w:rPr>
            </w:pPr>
            <w:r>
              <w:rPr>
                <w:rFonts w:hint="eastAsia" w:ascii="宋体" w:hAnsi="宋体" w:cs="宋体"/>
                <w:sz w:val="24"/>
              </w:rPr>
              <w:t>安全工程</w:t>
            </w:r>
          </w:p>
        </w:tc>
        <w:tc>
          <w:tcPr>
            <w:tcW w:w="2880" w:type="dxa"/>
            <w:noWrap w:val="0"/>
            <w:vAlign w:val="center"/>
          </w:tcPr>
          <w:p>
            <w:pPr>
              <w:jc w:val="center"/>
              <w:rPr>
                <w:rFonts w:hint="eastAsia" w:ascii="宋体" w:hAnsi="宋体" w:cs="宋体"/>
                <w:sz w:val="24"/>
              </w:rPr>
            </w:pPr>
            <w:r>
              <w:rPr>
                <w:rFonts w:hint="eastAsia" w:ascii="宋体" w:hAnsi="宋体" w:cs="宋体"/>
                <w:sz w:val="24"/>
              </w:rPr>
              <w:t>S011032000110203000723</w:t>
            </w:r>
          </w:p>
        </w:tc>
        <w:tc>
          <w:tcPr>
            <w:tcW w:w="1545" w:type="dxa"/>
            <w:noWrap w:val="0"/>
            <w:vAlign w:val="center"/>
          </w:tcPr>
          <w:p>
            <w:pPr>
              <w:jc w:val="center"/>
              <w:rPr>
                <w:rFonts w:hint="eastAsia" w:ascii="宋体" w:hAnsi="宋体" w:cs="宋体"/>
                <w:sz w:val="24"/>
              </w:rPr>
            </w:pPr>
            <w:r>
              <w:rPr>
                <w:rFonts w:hint="eastAsia" w:ascii="宋体" w:hAnsi="宋体" w:cs="宋体"/>
                <w:sz w:val="24"/>
              </w:rPr>
              <w:t>040951</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vMerge w:val="continue"/>
            <w:noWrap w:val="0"/>
            <w:vAlign w:val="center"/>
          </w:tcPr>
          <w:p>
            <w:pPr>
              <w:jc w:val="center"/>
              <w:rPr>
                <w:rFonts w:hint="eastAsia" w:ascii="宋体" w:hAnsi="宋体" w:cs="宋体"/>
                <w:sz w:val="24"/>
              </w:rPr>
            </w:pPr>
          </w:p>
        </w:tc>
        <w:tc>
          <w:tcPr>
            <w:tcW w:w="1050" w:type="dxa"/>
            <w:noWrap w:val="0"/>
            <w:vAlign w:val="center"/>
          </w:tcPr>
          <w:p>
            <w:pPr>
              <w:spacing w:line="520" w:lineRule="exact"/>
              <w:jc w:val="center"/>
              <w:rPr>
                <w:rFonts w:hint="eastAsia" w:ascii="宋体" w:hAnsi="宋体" w:cs="宋体"/>
                <w:sz w:val="24"/>
              </w:rPr>
            </w:pPr>
            <w:r>
              <w:rPr>
                <w:rFonts w:hint="eastAsia" w:ascii="宋体" w:hAnsi="宋体" w:cs="宋体"/>
                <w:sz w:val="24"/>
              </w:rPr>
              <w:t>徐志平</w:t>
            </w:r>
          </w:p>
        </w:tc>
        <w:tc>
          <w:tcPr>
            <w:tcW w:w="1211" w:type="dxa"/>
            <w:noWrap w:val="0"/>
            <w:vAlign w:val="center"/>
          </w:tcPr>
          <w:p>
            <w:pPr>
              <w:jc w:val="center"/>
              <w:rPr>
                <w:rFonts w:hint="eastAsia" w:ascii="宋体" w:hAnsi="宋体" w:cs="宋体"/>
                <w:sz w:val="24"/>
              </w:rPr>
            </w:pPr>
            <w:r>
              <w:rPr>
                <w:rFonts w:hint="eastAsia" w:ascii="宋体" w:hAnsi="宋体" w:cs="宋体"/>
                <w:sz w:val="24"/>
              </w:rPr>
              <w:t>化工机械</w:t>
            </w:r>
          </w:p>
        </w:tc>
        <w:tc>
          <w:tcPr>
            <w:tcW w:w="2880" w:type="dxa"/>
            <w:noWrap w:val="0"/>
            <w:vAlign w:val="center"/>
          </w:tcPr>
          <w:p>
            <w:pPr>
              <w:jc w:val="center"/>
              <w:rPr>
                <w:rFonts w:hint="eastAsia" w:ascii="宋体" w:hAnsi="宋体" w:cs="宋体"/>
                <w:sz w:val="24"/>
              </w:rPr>
            </w:pPr>
            <w:r>
              <w:rPr>
                <w:rFonts w:hint="eastAsia" w:ascii="宋体" w:hAnsi="宋体" w:cs="宋体"/>
                <w:sz w:val="24"/>
              </w:rPr>
              <w:t>S011032000110203000975</w:t>
            </w:r>
          </w:p>
        </w:tc>
        <w:tc>
          <w:tcPr>
            <w:tcW w:w="1545" w:type="dxa"/>
            <w:noWrap w:val="0"/>
            <w:vAlign w:val="center"/>
          </w:tcPr>
          <w:p>
            <w:pPr>
              <w:jc w:val="center"/>
              <w:rPr>
                <w:rFonts w:hint="eastAsia" w:ascii="宋体" w:hAnsi="宋体" w:cs="宋体"/>
                <w:sz w:val="24"/>
              </w:rPr>
            </w:pPr>
            <w:r>
              <w:rPr>
                <w:rFonts w:hint="eastAsia" w:ascii="宋体" w:hAnsi="宋体" w:cs="宋体"/>
                <w:sz w:val="24"/>
              </w:rPr>
              <w:t>040952</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vMerge w:val="restart"/>
            <w:noWrap w:val="0"/>
            <w:vAlign w:val="center"/>
          </w:tcPr>
          <w:p>
            <w:pPr>
              <w:jc w:val="center"/>
              <w:rPr>
                <w:rFonts w:hint="eastAsia" w:ascii="宋体" w:hAnsi="宋体" w:cs="宋体"/>
                <w:sz w:val="24"/>
              </w:rPr>
            </w:pPr>
            <w:r>
              <w:rPr>
                <w:rFonts w:hint="eastAsia" w:ascii="宋体" w:hAnsi="宋体" w:cs="宋体"/>
                <w:sz w:val="24"/>
              </w:rPr>
              <w:t>报告编制人</w:t>
            </w:r>
          </w:p>
        </w:tc>
        <w:tc>
          <w:tcPr>
            <w:tcW w:w="1050" w:type="dxa"/>
            <w:noWrap w:val="0"/>
            <w:vAlign w:val="center"/>
          </w:tcPr>
          <w:p>
            <w:pPr>
              <w:jc w:val="center"/>
              <w:rPr>
                <w:rFonts w:hint="eastAsia" w:ascii="宋体" w:hAnsi="宋体" w:cs="宋体"/>
                <w:sz w:val="24"/>
              </w:rPr>
            </w:pPr>
            <w:r>
              <w:rPr>
                <w:rFonts w:hint="eastAsia" w:ascii="宋体" w:hAnsi="宋体" w:cs="宋体"/>
                <w:sz w:val="24"/>
              </w:rPr>
              <w:t>李佐仁</w:t>
            </w:r>
          </w:p>
        </w:tc>
        <w:tc>
          <w:tcPr>
            <w:tcW w:w="1211" w:type="dxa"/>
            <w:noWrap w:val="0"/>
            <w:vAlign w:val="center"/>
          </w:tcPr>
          <w:p>
            <w:pPr>
              <w:jc w:val="center"/>
              <w:rPr>
                <w:rFonts w:hint="eastAsia" w:ascii="宋体" w:hAnsi="宋体" w:cs="宋体"/>
                <w:sz w:val="24"/>
              </w:rPr>
            </w:pPr>
            <w:r>
              <w:rPr>
                <w:rFonts w:hint="eastAsia" w:ascii="宋体" w:hAnsi="宋体" w:cs="宋体"/>
                <w:sz w:val="24"/>
              </w:rPr>
              <w:t>化工工艺</w:t>
            </w:r>
          </w:p>
        </w:tc>
        <w:tc>
          <w:tcPr>
            <w:tcW w:w="2880" w:type="dxa"/>
            <w:noWrap w:val="0"/>
            <w:vAlign w:val="center"/>
          </w:tcPr>
          <w:p>
            <w:pPr>
              <w:jc w:val="center"/>
              <w:rPr>
                <w:rFonts w:hint="eastAsia" w:ascii="宋体" w:hAnsi="宋体" w:cs="宋体"/>
                <w:sz w:val="24"/>
              </w:rPr>
            </w:pPr>
            <w:r>
              <w:rPr>
                <w:rFonts w:ascii="宋体" w:hAnsi="宋体"/>
                <w:sz w:val="24"/>
              </w:rPr>
              <w:t>S011035000110201000578</w:t>
            </w:r>
          </w:p>
        </w:tc>
        <w:tc>
          <w:tcPr>
            <w:tcW w:w="1545" w:type="dxa"/>
            <w:noWrap w:val="0"/>
            <w:vAlign w:val="center"/>
          </w:tcPr>
          <w:p>
            <w:pPr>
              <w:jc w:val="center"/>
              <w:rPr>
                <w:rFonts w:hint="eastAsia" w:ascii="宋体" w:hAnsi="宋体" w:cs="宋体"/>
                <w:sz w:val="24"/>
              </w:rPr>
            </w:pPr>
            <w:r>
              <w:rPr>
                <w:rFonts w:hint="eastAsia" w:ascii="宋体" w:hAnsi="宋体"/>
                <w:sz w:val="24"/>
              </w:rPr>
              <w:t>034397</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vMerge w:val="continue"/>
            <w:noWrap w:val="0"/>
            <w:vAlign w:val="center"/>
          </w:tcPr>
          <w:p>
            <w:pPr>
              <w:jc w:val="center"/>
              <w:rPr>
                <w:rFonts w:hint="eastAsia" w:ascii="宋体" w:hAnsi="宋体" w:cs="宋体"/>
                <w:sz w:val="24"/>
              </w:rPr>
            </w:pPr>
          </w:p>
        </w:tc>
        <w:tc>
          <w:tcPr>
            <w:tcW w:w="1050" w:type="dxa"/>
            <w:noWrap w:val="0"/>
            <w:vAlign w:val="center"/>
          </w:tcPr>
          <w:p>
            <w:pPr>
              <w:jc w:val="center"/>
              <w:rPr>
                <w:rFonts w:hint="eastAsia" w:ascii="宋体" w:hAnsi="宋体" w:cs="宋体"/>
                <w:sz w:val="24"/>
              </w:rPr>
            </w:pPr>
            <w:r>
              <w:rPr>
                <w:rFonts w:hint="eastAsia" w:ascii="宋体" w:hAnsi="宋体" w:cs="宋体"/>
                <w:sz w:val="24"/>
              </w:rPr>
              <w:t>徐志平</w:t>
            </w:r>
          </w:p>
        </w:tc>
        <w:tc>
          <w:tcPr>
            <w:tcW w:w="1211" w:type="dxa"/>
            <w:noWrap w:val="0"/>
            <w:vAlign w:val="center"/>
          </w:tcPr>
          <w:p>
            <w:pPr>
              <w:jc w:val="center"/>
              <w:rPr>
                <w:rFonts w:hint="eastAsia" w:ascii="宋体" w:hAnsi="宋体" w:cs="宋体"/>
                <w:sz w:val="24"/>
              </w:rPr>
            </w:pPr>
            <w:r>
              <w:rPr>
                <w:rFonts w:hint="eastAsia" w:ascii="宋体" w:hAnsi="宋体" w:cs="宋体"/>
                <w:sz w:val="24"/>
              </w:rPr>
              <w:t>化工机械</w:t>
            </w:r>
          </w:p>
        </w:tc>
        <w:tc>
          <w:tcPr>
            <w:tcW w:w="2880" w:type="dxa"/>
            <w:noWrap w:val="0"/>
            <w:vAlign w:val="center"/>
          </w:tcPr>
          <w:p>
            <w:pPr>
              <w:jc w:val="center"/>
              <w:rPr>
                <w:rFonts w:hint="eastAsia" w:ascii="宋体" w:hAnsi="宋体" w:cs="宋体"/>
                <w:sz w:val="24"/>
              </w:rPr>
            </w:pPr>
            <w:r>
              <w:rPr>
                <w:rFonts w:hint="eastAsia" w:ascii="宋体" w:hAnsi="宋体" w:cs="宋体"/>
                <w:sz w:val="24"/>
              </w:rPr>
              <w:t>S011032000110203000975</w:t>
            </w:r>
          </w:p>
        </w:tc>
        <w:tc>
          <w:tcPr>
            <w:tcW w:w="1545" w:type="dxa"/>
            <w:noWrap w:val="0"/>
            <w:vAlign w:val="center"/>
          </w:tcPr>
          <w:p>
            <w:pPr>
              <w:jc w:val="center"/>
              <w:rPr>
                <w:rFonts w:hint="eastAsia" w:ascii="宋体" w:hAnsi="宋体" w:cs="宋体"/>
                <w:sz w:val="24"/>
              </w:rPr>
            </w:pPr>
            <w:r>
              <w:rPr>
                <w:rFonts w:hint="eastAsia" w:ascii="宋体" w:hAnsi="宋体" w:cs="宋体"/>
                <w:sz w:val="24"/>
              </w:rPr>
              <w:t>040952</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noWrap w:val="0"/>
            <w:vAlign w:val="center"/>
          </w:tcPr>
          <w:p>
            <w:pPr>
              <w:jc w:val="center"/>
              <w:rPr>
                <w:rFonts w:hint="eastAsia" w:ascii="宋体" w:hAnsi="宋体" w:cs="宋体"/>
                <w:sz w:val="24"/>
              </w:rPr>
            </w:pPr>
            <w:r>
              <w:rPr>
                <w:rFonts w:hint="eastAsia" w:ascii="宋体" w:hAnsi="宋体" w:cs="宋体"/>
                <w:sz w:val="24"/>
              </w:rPr>
              <w:t>报告审核人</w:t>
            </w:r>
          </w:p>
        </w:tc>
        <w:tc>
          <w:tcPr>
            <w:tcW w:w="1050" w:type="dxa"/>
            <w:noWrap w:val="0"/>
            <w:vAlign w:val="center"/>
          </w:tcPr>
          <w:p>
            <w:pPr>
              <w:jc w:val="center"/>
              <w:rPr>
                <w:rFonts w:hint="eastAsia" w:ascii="宋体" w:hAnsi="宋体" w:cs="宋体"/>
                <w:sz w:val="24"/>
              </w:rPr>
            </w:pPr>
            <w:r>
              <w:rPr>
                <w:rFonts w:hint="eastAsia" w:ascii="宋体" w:hAnsi="宋体" w:cs="宋体"/>
                <w:sz w:val="24"/>
              </w:rPr>
              <w:t>刘求学</w:t>
            </w:r>
          </w:p>
        </w:tc>
        <w:tc>
          <w:tcPr>
            <w:tcW w:w="1211" w:type="dxa"/>
            <w:noWrap w:val="0"/>
            <w:vAlign w:val="center"/>
          </w:tcPr>
          <w:p>
            <w:pPr>
              <w:jc w:val="center"/>
              <w:rPr>
                <w:rFonts w:hint="eastAsia" w:ascii="宋体" w:hAnsi="宋体" w:cs="宋体"/>
                <w:sz w:val="24"/>
              </w:rPr>
            </w:pPr>
            <w:r>
              <w:rPr>
                <w:rFonts w:hint="eastAsia" w:ascii="宋体" w:hAnsi="宋体" w:cs="宋体"/>
                <w:sz w:val="24"/>
              </w:rPr>
              <w:t>化工工艺</w:t>
            </w:r>
          </w:p>
        </w:tc>
        <w:tc>
          <w:tcPr>
            <w:tcW w:w="2880" w:type="dxa"/>
            <w:noWrap w:val="0"/>
            <w:vAlign w:val="center"/>
          </w:tcPr>
          <w:p>
            <w:pPr>
              <w:jc w:val="center"/>
              <w:rPr>
                <w:rFonts w:hint="eastAsia" w:ascii="宋体" w:hAnsi="宋体" w:cs="宋体"/>
                <w:sz w:val="24"/>
              </w:rPr>
            </w:pPr>
            <w:r>
              <w:rPr>
                <w:rFonts w:hint="eastAsia" w:ascii="宋体" w:hAnsi="宋体" w:cs="宋体"/>
                <w:sz w:val="24"/>
              </w:rPr>
              <w:t>S011044000110192002758</w:t>
            </w:r>
          </w:p>
        </w:tc>
        <w:tc>
          <w:tcPr>
            <w:tcW w:w="1545" w:type="dxa"/>
            <w:noWrap w:val="0"/>
            <w:vAlign w:val="center"/>
          </w:tcPr>
          <w:p>
            <w:pPr>
              <w:jc w:val="center"/>
              <w:rPr>
                <w:rFonts w:hint="eastAsia" w:ascii="宋体" w:hAnsi="宋体" w:cs="宋体"/>
                <w:sz w:val="24"/>
              </w:rPr>
            </w:pPr>
            <w:r>
              <w:rPr>
                <w:rFonts w:hint="eastAsia" w:ascii="宋体" w:hAnsi="宋体" w:cs="宋体"/>
                <w:sz w:val="24"/>
              </w:rPr>
              <w:t>036807</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noWrap w:val="0"/>
            <w:vAlign w:val="center"/>
          </w:tcPr>
          <w:p>
            <w:pPr>
              <w:jc w:val="center"/>
              <w:rPr>
                <w:rFonts w:hint="eastAsia" w:ascii="宋体" w:hAnsi="宋体" w:cs="宋体"/>
                <w:sz w:val="24"/>
              </w:rPr>
            </w:pPr>
            <w:r>
              <w:rPr>
                <w:rFonts w:hint="eastAsia" w:ascii="宋体" w:hAnsi="宋体" w:cs="宋体"/>
                <w:sz w:val="24"/>
              </w:rPr>
              <w:t>过程控制负责人</w:t>
            </w:r>
          </w:p>
        </w:tc>
        <w:tc>
          <w:tcPr>
            <w:tcW w:w="1050" w:type="dxa"/>
            <w:noWrap w:val="0"/>
            <w:vAlign w:val="center"/>
          </w:tcPr>
          <w:p>
            <w:pPr>
              <w:spacing w:line="520" w:lineRule="exact"/>
              <w:jc w:val="center"/>
              <w:rPr>
                <w:rFonts w:hint="eastAsia" w:ascii="宋体" w:hAnsi="宋体" w:cs="宋体"/>
                <w:sz w:val="24"/>
              </w:rPr>
            </w:pPr>
            <w:r>
              <w:rPr>
                <w:rFonts w:hint="eastAsia" w:ascii="宋体" w:hAnsi="宋体" w:cs="宋体"/>
                <w:sz w:val="24"/>
              </w:rPr>
              <w:t>王东平</w:t>
            </w:r>
          </w:p>
        </w:tc>
        <w:tc>
          <w:tcPr>
            <w:tcW w:w="1211" w:type="dxa"/>
            <w:noWrap w:val="0"/>
            <w:vAlign w:val="center"/>
          </w:tcPr>
          <w:p>
            <w:pPr>
              <w:jc w:val="center"/>
              <w:rPr>
                <w:rFonts w:hint="eastAsia" w:ascii="宋体" w:hAnsi="宋体" w:cs="宋体"/>
                <w:sz w:val="24"/>
              </w:rPr>
            </w:pPr>
            <w:r>
              <w:rPr>
                <w:rFonts w:hint="eastAsia" w:ascii="宋体" w:hAnsi="宋体" w:cs="宋体"/>
                <w:sz w:val="24"/>
              </w:rPr>
              <w:t>化工机械</w:t>
            </w:r>
          </w:p>
        </w:tc>
        <w:tc>
          <w:tcPr>
            <w:tcW w:w="2880" w:type="dxa"/>
            <w:noWrap w:val="0"/>
            <w:vAlign w:val="center"/>
          </w:tcPr>
          <w:p>
            <w:pPr>
              <w:jc w:val="center"/>
              <w:rPr>
                <w:rFonts w:hint="eastAsia" w:ascii="宋体" w:hAnsi="宋体" w:cs="宋体"/>
                <w:sz w:val="24"/>
                <w:szCs w:val="21"/>
              </w:rPr>
            </w:pPr>
            <w:r>
              <w:rPr>
                <w:rFonts w:hint="eastAsia" w:ascii="宋体" w:hAnsi="宋体" w:cs="宋体"/>
                <w:sz w:val="24"/>
              </w:rPr>
              <w:t>S011035000110202001266</w:t>
            </w:r>
          </w:p>
        </w:tc>
        <w:tc>
          <w:tcPr>
            <w:tcW w:w="1545" w:type="dxa"/>
            <w:noWrap w:val="0"/>
            <w:vAlign w:val="center"/>
          </w:tcPr>
          <w:p>
            <w:pPr>
              <w:jc w:val="center"/>
              <w:rPr>
                <w:rFonts w:hint="eastAsia" w:ascii="宋体" w:hAnsi="宋体" w:cs="宋体"/>
                <w:sz w:val="24"/>
              </w:rPr>
            </w:pPr>
            <w:r>
              <w:rPr>
                <w:rFonts w:hint="eastAsia" w:ascii="宋体" w:hAnsi="宋体" w:cs="宋体"/>
                <w:sz w:val="24"/>
              </w:rPr>
              <w:t>040978</w:t>
            </w:r>
          </w:p>
        </w:tc>
        <w:tc>
          <w:tcPr>
            <w:tcW w:w="1377" w:type="dxa"/>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noWrap w:val="0"/>
            <w:vAlign w:val="center"/>
          </w:tcPr>
          <w:p>
            <w:pPr>
              <w:jc w:val="center"/>
              <w:rPr>
                <w:rFonts w:hint="eastAsia" w:ascii="宋体" w:hAnsi="宋体" w:cs="宋体"/>
                <w:sz w:val="24"/>
              </w:rPr>
            </w:pPr>
            <w:r>
              <w:rPr>
                <w:rFonts w:hint="eastAsia" w:ascii="宋体" w:hAnsi="宋体" w:cs="宋体"/>
                <w:sz w:val="24"/>
              </w:rPr>
              <w:t>技术负责人</w:t>
            </w:r>
          </w:p>
        </w:tc>
        <w:tc>
          <w:tcPr>
            <w:tcW w:w="1050" w:type="dxa"/>
            <w:noWrap w:val="0"/>
            <w:vAlign w:val="center"/>
          </w:tcPr>
          <w:p>
            <w:pPr>
              <w:spacing w:line="520" w:lineRule="exact"/>
              <w:jc w:val="center"/>
              <w:rPr>
                <w:rFonts w:hint="eastAsia" w:ascii="宋体" w:hAnsi="宋体" w:cs="宋体"/>
                <w:sz w:val="24"/>
              </w:rPr>
            </w:pPr>
            <w:r>
              <w:rPr>
                <w:rFonts w:hint="eastAsia" w:ascii="宋体" w:hAnsi="宋体" w:cs="宋体"/>
                <w:sz w:val="24"/>
              </w:rPr>
              <w:t>赵俊俊</w:t>
            </w:r>
          </w:p>
        </w:tc>
        <w:tc>
          <w:tcPr>
            <w:tcW w:w="1211" w:type="dxa"/>
            <w:noWrap w:val="0"/>
            <w:vAlign w:val="center"/>
          </w:tcPr>
          <w:p>
            <w:pPr>
              <w:jc w:val="center"/>
              <w:rPr>
                <w:rFonts w:hint="eastAsia" w:ascii="宋体" w:hAnsi="宋体" w:cs="宋体"/>
                <w:sz w:val="24"/>
              </w:rPr>
            </w:pPr>
            <w:r>
              <w:rPr>
                <w:rFonts w:hint="eastAsia" w:ascii="宋体" w:hAnsi="宋体" w:cs="宋体"/>
                <w:sz w:val="24"/>
              </w:rPr>
              <w:t>自动化</w:t>
            </w:r>
          </w:p>
        </w:tc>
        <w:tc>
          <w:tcPr>
            <w:tcW w:w="2880" w:type="dxa"/>
            <w:noWrap w:val="0"/>
            <w:vAlign w:val="center"/>
          </w:tcPr>
          <w:p>
            <w:pPr>
              <w:jc w:val="center"/>
              <w:rPr>
                <w:rFonts w:hint="eastAsia" w:ascii="宋体" w:hAnsi="宋体" w:cs="宋体"/>
                <w:sz w:val="24"/>
              </w:rPr>
            </w:pPr>
            <w:r>
              <w:rPr>
                <w:rFonts w:hint="eastAsia" w:ascii="宋体" w:hAnsi="宋体" w:cs="宋体"/>
                <w:sz w:val="24"/>
              </w:rPr>
              <w:t>S011035000110201000593</w:t>
            </w:r>
          </w:p>
        </w:tc>
        <w:tc>
          <w:tcPr>
            <w:tcW w:w="1545" w:type="dxa"/>
            <w:noWrap w:val="0"/>
            <w:vAlign w:val="center"/>
          </w:tcPr>
          <w:p>
            <w:pPr>
              <w:jc w:val="center"/>
              <w:rPr>
                <w:rFonts w:hint="eastAsia" w:ascii="宋体" w:hAnsi="宋体" w:cs="宋体"/>
                <w:sz w:val="24"/>
              </w:rPr>
            </w:pPr>
            <w:r>
              <w:rPr>
                <w:rFonts w:hint="eastAsia" w:ascii="宋体" w:hAnsi="宋体" w:cs="宋体"/>
                <w:sz w:val="24"/>
              </w:rPr>
              <w:t>029041</w:t>
            </w:r>
          </w:p>
        </w:tc>
        <w:tc>
          <w:tcPr>
            <w:tcW w:w="1377" w:type="dxa"/>
            <w:noWrap w:val="0"/>
            <w:vAlign w:val="center"/>
          </w:tcPr>
          <w:p>
            <w:pPr>
              <w:jc w:val="center"/>
              <w:rPr>
                <w:rFonts w:hint="eastAsia" w:ascii="宋体" w:hAnsi="宋体" w:cs="宋体"/>
                <w:sz w:val="24"/>
              </w:rPr>
            </w:pPr>
          </w:p>
        </w:tc>
      </w:tr>
    </w:tbl>
    <w:p>
      <w:r>
        <w:br w:type="page"/>
      </w:r>
    </w:p>
    <w:p>
      <w:pPr>
        <w:spacing w:line="600" w:lineRule="exact"/>
        <w:jc w:val="center"/>
        <w:rPr>
          <w:rFonts w:hint="eastAsia" w:ascii="宋体" w:hAnsi="宋体"/>
          <w:sz w:val="32"/>
          <w:szCs w:val="32"/>
        </w:rPr>
      </w:pPr>
      <w:bookmarkStart w:id="3" w:name="_Toc92712527"/>
      <w:bookmarkStart w:id="4" w:name="_Toc90566069"/>
      <w:r>
        <w:rPr>
          <w:rFonts w:hint="eastAsia" w:ascii="宋体" w:hAnsi="宋体"/>
          <w:sz w:val="32"/>
          <w:szCs w:val="32"/>
        </w:rPr>
        <w:t>前    言</w:t>
      </w:r>
      <w:bookmarkEnd w:id="3"/>
      <w:bookmarkEnd w:id="4"/>
    </w:p>
    <w:p>
      <w:pPr>
        <w:spacing w:line="580" w:lineRule="exact"/>
        <w:ind w:firstLine="560" w:firstLineChars="200"/>
        <w:rPr>
          <w:rFonts w:hint="eastAsia" w:ascii="宋体" w:hAnsi="宋体"/>
          <w:sz w:val="28"/>
          <w:szCs w:val="28"/>
        </w:rPr>
      </w:pPr>
      <w:r>
        <w:rPr>
          <w:rFonts w:hint="eastAsia" w:ascii="宋体" w:hAnsi="宋体"/>
          <w:sz w:val="28"/>
          <w:szCs w:val="28"/>
        </w:rPr>
        <w:t>上饶市金龙石油有限公司金龙加油站是一家成品油零售的私营企业，位于江西省上饶市上饶县石狮乡王家坝西路18号，法人代表为蒋道根，</w:t>
      </w:r>
      <w:r>
        <w:rPr>
          <w:rFonts w:hint="eastAsia" w:ascii="宋体" w:hAnsi="宋体" w:cs="宋体"/>
          <w:sz w:val="28"/>
          <w:szCs w:val="28"/>
        </w:rPr>
        <w:t>于2015年4月29日在上饶县市场监督管理局注册成立，该站主要经营汽油、柴油(有效期至2022年1月28日止)，经营品种主要为0</w:t>
      </w:r>
      <w:r>
        <w:rPr>
          <w:rFonts w:hint="eastAsia" w:ascii="宋体" w:hAnsi="宋体" w:cs="宋体"/>
          <w:sz w:val="28"/>
          <w:szCs w:val="28"/>
          <w:vertAlign w:val="superscript"/>
        </w:rPr>
        <w:t>＃</w:t>
      </w:r>
      <w:r>
        <w:rPr>
          <w:rFonts w:hint="eastAsia" w:ascii="宋体" w:hAnsi="宋体" w:cs="宋体"/>
          <w:sz w:val="28"/>
          <w:szCs w:val="28"/>
        </w:rPr>
        <w:t>柴油、92</w:t>
      </w:r>
      <w:r>
        <w:rPr>
          <w:rFonts w:hint="eastAsia" w:ascii="宋体" w:hAnsi="宋体" w:cs="宋体"/>
          <w:sz w:val="28"/>
          <w:szCs w:val="28"/>
          <w:vertAlign w:val="superscript"/>
        </w:rPr>
        <w:t>＃</w:t>
      </w:r>
      <w:r>
        <w:rPr>
          <w:rFonts w:hint="eastAsia" w:ascii="宋体" w:hAnsi="宋体" w:cs="宋体"/>
          <w:sz w:val="28"/>
          <w:szCs w:val="28"/>
        </w:rPr>
        <w:t>、95</w:t>
      </w:r>
      <w:r>
        <w:rPr>
          <w:rFonts w:hint="eastAsia" w:ascii="宋体" w:hAnsi="宋体" w:cs="宋体"/>
          <w:sz w:val="28"/>
          <w:szCs w:val="28"/>
          <w:vertAlign w:val="superscript"/>
        </w:rPr>
        <w:t>＃</w:t>
      </w:r>
      <w:r>
        <w:rPr>
          <w:rFonts w:hint="eastAsia" w:ascii="宋体" w:hAnsi="宋体" w:cs="宋体"/>
          <w:sz w:val="28"/>
          <w:szCs w:val="28"/>
        </w:rPr>
        <w:t>、98</w:t>
      </w:r>
      <w:r>
        <w:rPr>
          <w:rFonts w:hint="eastAsia" w:ascii="宋体" w:hAnsi="宋体" w:cs="宋体"/>
          <w:sz w:val="28"/>
          <w:szCs w:val="28"/>
          <w:vertAlign w:val="superscript"/>
        </w:rPr>
        <w:t>＃</w:t>
      </w:r>
      <w:r>
        <w:rPr>
          <w:rFonts w:hint="eastAsia" w:ascii="宋体" w:hAnsi="宋体" w:cs="宋体"/>
          <w:sz w:val="28"/>
          <w:szCs w:val="28"/>
        </w:rPr>
        <w:t>汽油。该站建有6台埋地卧式储罐，位于罩棚内加油作业区中间行车道下，具体包括0</w:t>
      </w:r>
      <w:r>
        <w:rPr>
          <w:rFonts w:hint="eastAsia" w:ascii="宋体" w:hAnsi="宋体" w:cs="宋体"/>
          <w:sz w:val="28"/>
          <w:szCs w:val="28"/>
          <w:vertAlign w:val="superscript"/>
        </w:rPr>
        <w:t>＃</w:t>
      </w:r>
      <w:r>
        <w:rPr>
          <w:rFonts w:hint="eastAsia" w:ascii="宋体" w:hAnsi="宋体" w:cs="宋体"/>
          <w:sz w:val="28"/>
          <w:szCs w:val="28"/>
        </w:rPr>
        <w:t>柴油储罐、92</w:t>
      </w:r>
      <w:r>
        <w:rPr>
          <w:rFonts w:hint="eastAsia" w:ascii="宋体" w:hAnsi="宋体" w:cs="宋体"/>
          <w:sz w:val="28"/>
          <w:szCs w:val="28"/>
          <w:vertAlign w:val="superscript"/>
        </w:rPr>
        <w:t>＃</w:t>
      </w:r>
      <w:r>
        <w:rPr>
          <w:rFonts w:hint="eastAsia" w:ascii="宋体" w:hAnsi="宋体" w:cs="宋体"/>
          <w:sz w:val="28"/>
          <w:szCs w:val="28"/>
        </w:rPr>
        <w:t>汽油储罐各2台，95</w:t>
      </w:r>
      <w:r>
        <w:rPr>
          <w:rFonts w:hint="eastAsia" w:ascii="宋体" w:hAnsi="宋体" w:cs="宋体"/>
          <w:sz w:val="28"/>
          <w:szCs w:val="28"/>
          <w:vertAlign w:val="superscript"/>
        </w:rPr>
        <w:t>＃</w:t>
      </w:r>
      <w:r>
        <w:rPr>
          <w:rFonts w:hint="eastAsia" w:ascii="宋体" w:hAnsi="宋体" w:cs="宋体"/>
          <w:sz w:val="28"/>
          <w:szCs w:val="28"/>
        </w:rPr>
        <w:t>汽油储罐1台，98</w:t>
      </w:r>
      <w:r>
        <w:rPr>
          <w:rFonts w:hint="eastAsia" w:ascii="宋体" w:hAnsi="宋体" w:cs="宋体"/>
          <w:sz w:val="28"/>
          <w:szCs w:val="28"/>
          <w:vertAlign w:val="superscript"/>
        </w:rPr>
        <w:t>＃</w:t>
      </w:r>
      <w:r>
        <w:rPr>
          <w:rFonts w:hint="eastAsia" w:ascii="宋体" w:hAnsi="宋体" w:cs="宋体"/>
          <w:sz w:val="28"/>
          <w:szCs w:val="28"/>
        </w:rPr>
        <w:t>汽油储罐1台，每台均为30m³，储罐总容量为180m³，折算容量为150m³（柴油折半），属二级加油站</w:t>
      </w:r>
      <w:r>
        <w:rPr>
          <w:rFonts w:hint="eastAsia" w:ascii="宋体" w:hAnsi="宋体" w:cs="宋体"/>
          <w:sz w:val="28"/>
          <w:szCs w:val="28"/>
          <w:lang w:eastAsia="zh-CN"/>
        </w:rPr>
        <w:t>，</w:t>
      </w:r>
      <w:r>
        <w:rPr>
          <w:rFonts w:hint="eastAsia" w:ascii="宋体" w:hAnsi="宋体" w:eastAsia="宋体" w:cs="宋体"/>
          <w:sz w:val="28"/>
          <w:szCs w:val="28"/>
        </w:rPr>
        <w:t>人孔井采用加油站车行道下专用的密闭井盖和井座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能有效防水、防尘，碰撞时不会产生火花，强度要求经设计单位进行设计</w:t>
      </w:r>
      <w:r>
        <w:rPr>
          <w:rFonts w:hint="eastAsia" w:ascii="宋体" w:hAnsi="宋体" w:eastAsia="宋体" w:cs="宋体"/>
          <w:sz w:val="28"/>
          <w:szCs w:val="28"/>
        </w:rPr>
        <w:t>。</w:t>
      </w:r>
      <w:r>
        <w:rPr>
          <w:rFonts w:hint="eastAsia" w:ascii="宋体" w:hAnsi="宋体" w:cs="宋体"/>
          <w:sz w:val="28"/>
          <w:szCs w:val="28"/>
        </w:rPr>
        <w:t>该加油站已取得《危险化学品经营许可证（赣饶监管经字[2019]0924323号），该证已于202</w:t>
      </w:r>
      <w:r>
        <w:rPr>
          <w:rFonts w:hint="eastAsia" w:ascii="宋体" w:hAnsi="宋体" w:cs="宋体"/>
          <w:sz w:val="28"/>
          <w:szCs w:val="28"/>
          <w:lang w:val="en-US" w:eastAsia="zh-CN"/>
        </w:rPr>
        <w:t>2</w:t>
      </w:r>
      <w:r>
        <w:rPr>
          <w:rFonts w:hint="eastAsia" w:ascii="宋体" w:hAnsi="宋体" w:cs="宋体"/>
          <w:sz w:val="28"/>
          <w:szCs w:val="28"/>
        </w:rPr>
        <w:t>年1月28日到期，因</w:t>
      </w:r>
      <w:r>
        <w:rPr>
          <w:rFonts w:hint="eastAsia" w:ascii="宋体" w:hAnsi="宋体"/>
          <w:sz w:val="28"/>
          <w:szCs w:val="28"/>
        </w:rPr>
        <w:t>企业经营的需要，申请办理危险化学品经营许可证延期换证。</w:t>
      </w:r>
    </w:p>
    <w:p>
      <w:pPr>
        <w:spacing w:line="580" w:lineRule="exact"/>
        <w:ind w:firstLine="560" w:firstLineChars="200"/>
        <w:rPr>
          <w:rFonts w:hint="eastAsia" w:ascii="宋体" w:hAnsi="宋体"/>
          <w:sz w:val="28"/>
          <w:szCs w:val="28"/>
        </w:rPr>
      </w:pPr>
      <w:r>
        <w:rPr>
          <w:rFonts w:hint="eastAsia" w:ascii="宋体" w:hAnsi="宋体"/>
          <w:sz w:val="28"/>
          <w:szCs w:val="28"/>
        </w:rPr>
        <w:t xml:space="preserve"> 根据《中华人民共和国安全生产法》（中华人民共和国主席令第88号）和《危险化学品安全管理条例》（国务院第591号令，645号修改）及《危险化学品经营许可证管理办法》（国家安全生产监督管理总局第55号令，79号修改）的规定要求，危险化学品经营许可证有效期为3年，有效期满后，经营单位继续从事危险化学品经营活动的，应当在经营许可</w:t>
      </w:r>
      <w:bookmarkStart w:id="321" w:name="_GoBack"/>
      <w:bookmarkEnd w:id="321"/>
      <w:r>
        <w:rPr>
          <w:rFonts w:hint="eastAsia" w:ascii="宋体" w:hAnsi="宋体"/>
          <w:sz w:val="28"/>
          <w:szCs w:val="28"/>
        </w:rPr>
        <w:t>证有效期满前3个月内向原发证机关提出换证申请。</w:t>
      </w:r>
    </w:p>
    <w:p>
      <w:pPr>
        <w:spacing w:line="580" w:lineRule="exact"/>
        <w:ind w:firstLine="560" w:firstLineChars="200"/>
        <w:rPr>
          <w:rFonts w:hint="eastAsia" w:ascii="宋体" w:hAnsi="宋体"/>
          <w:sz w:val="28"/>
          <w:szCs w:val="28"/>
        </w:rPr>
      </w:pPr>
      <w:r>
        <w:rPr>
          <w:rFonts w:hint="eastAsia" w:ascii="宋体" w:hAnsi="宋体"/>
          <w:sz w:val="28"/>
          <w:szCs w:val="28"/>
        </w:rPr>
        <w:t xml:space="preserve">江西赣昌安全生产科技服务有限公司接受上饶市金龙石油有限公司金龙加油站的委托，组织具有国家认可资质的安全评价人员，针对该加油站经营、储存场所、经营条件、人员培训、安全生产管理制度、事故应急救援等方面进行检查评价，依据《安全评价通则》（AQ8001-2007）等现行危险化学品安全评价标准编制本安全现状评价报告。  </w:t>
      </w:r>
    </w:p>
    <w:p>
      <w:pPr>
        <w:spacing w:line="600" w:lineRule="exact"/>
        <w:ind w:firstLine="560" w:firstLineChars="200"/>
        <w:rPr>
          <w:rFonts w:hint="eastAsia" w:ascii="宋体" w:hAnsi="宋体"/>
          <w:sz w:val="28"/>
          <w:szCs w:val="28"/>
        </w:rPr>
      </w:pPr>
      <w:r>
        <w:rPr>
          <w:rFonts w:ascii="宋体" w:hAnsi="宋体"/>
          <w:sz w:val="28"/>
          <w:szCs w:val="28"/>
        </w:rPr>
        <w:t>本评价仅对</w:t>
      </w:r>
      <w:r>
        <w:rPr>
          <w:rFonts w:hint="eastAsia" w:ascii="宋体" w:hAnsi="宋体"/>
          <w:sz w:val="28"/>
          <w:szCs w:val="28"/>
        </w:rPr>
        <w:t>上饶市金龙石油有限公司金龙加油站</w:t>
      </w:r>
      <w:r>
        <w:rPr>
          <w:rFonts w:ascii="宋体" w:hAnsi="宋体"/>
          <w:sz w:val="28"/>
          <w:szCs w:val="28"/>
        </w:rPr>
        <w:t>现有经营汽油、柴油的安全现状作出评价，如今后经营条件、设施、场所发生变化则不在本评价范围之内。</w:t>
      </w:r>
    </w:p>
    <w:p>
      <w:pPr>
        <w:spacing w:line="600" w:lineRule="exact"/>
        <w:ind w:firstLine="560" w:firstLineChars="200"/>
        <w:rPr>
          <w:rFonts w:ascii="宋体" w:hAnsi="宋体"/>
          <w:sz w:val="28"/>
          <w:szCs w:val="28"/>
        </w:rPr>
        <w:sectPr>
          <w:headerReference r:id="rId3" w:type="default"/>
          <w:footerReference r:id="rId4" w:type="default"/>
          <w:pgSz w:w="11906" w:h="16838"/>
          <w:pgMar w:top="1417" w:right="1417" w:bottom="1417" w:left="1417" w:header="851" w:footer="850" w:gutter="0"/>
          <w:pgNumType w:fmt="upperRoman" w:start="1"/>
          <w:cols w:space="720" w:num="1"/>
          <w:docGrid w:type="lines" w:linePitch="312" w:charSpace="0"/>
        </w:sectPr>
      </w:pPr>
      <w:r>
        <w:rPr>
          <w:rFonts w:ascii="宋体" w:hAnsi="宋体"/>
          <w:sz w:val="28"/>
          <w:szCs w:val="28"/>
        </w:rPr>
        <w:t>评价小组在工作中得到了</w:t>
      </w:r>
      <w:r>
        <w:rPr>
          <w:rFonts w:hint="eastAsia" w:ascii="宋体" w:hAnsi="宋体"/>
          <w:sz w:val="28"/>
          <w:szCs w:val="28"/>
        </w:rPr>
        <w:t>上饶市金龙石油有限公司金龙加油站</w:t>
      </w:r>
      <w:r>
        <w:rPr>
          <w:rFonts w:ascii="宋体" w:hAnsi="宋体"/>
          <w:sz w:val="28"/>
          <w:szCs w:val="28"/>
        </w:rPr>
        <w:t>有关同志的大力协助和支持，在此表示感谢。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b/>
          <w:bCs/>
          <w:sz w:val="28"/>
          <w:szCs w:val="28"/>
        </w:rPr>
      </w:pPr>
      <w:r>
        <w:rPr>
          <w:rFonts w:hint="eastAsia" w:ascii="宋体" w:hAnsi="宋体" w:cs="宋体"/>
          <w:b/>
          <w:bCs/>
          <w:sz w:val="28"/>
          <w:szCs w:val="28"/>
        </w:rPr>
        <w:t>目 　录</w:t>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"1-2" \h \u </w:instrText>
      </w:r>
      <w:r>
        <w:rPr>
          <w:rFonts w:hint="eastAsia" w:ascii="宋体" w:hAnsi="宋体" w:cs="宋体"/>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_Toc3386 </w:instrText>
      </w:r>
      <w:r>
        <w:rPr>
          <w:rFonts w:hint="eastAsia" w:ascii="宋体" w:hAnsi="宋体" w:cs="宋体"/>
          <w:sz w:val="28"/>
          <w:szCs w:val="28"/>
        </w:rPr>
        <w:fldChar w:fldCharType="separate"/>
      </w:r>
      <w:r>
        <w:rPr>
          <w:rFonts w:hint="eastAsia" w:ascii="宋体" w:hAnsi="宋体" w:cs="宋体"/>
          <w:bCs/>
          <w:sz w:val="28"/>
          <w:szCs w:val="28"/>
        </w:rPr>
        <w:t>1、评价概述</w:t>
      </w:r>
      <w:r>
        <w:rPr>
          <w:sz w:val="28"/>
          <w:szCs w:val="28"/>
        </w:rPr>
        <w:tab/>
      </w:r>
      <w:r>
        <w:rPr>
          <w:sz w:val="28"/>
          <w:szCs w:val="28"/>
        </w:rPr>
        <w:fldChar w:fldCharType="begin"/>
      </w:r>
      <w:r>
        <w:rPr>
          <w:sz w:val="28"/>
          <w:szCs w:val="28"/>
        </w:rPr>
        <w:instrText xml:space="preserve"> PAGEREF _Toc3386 \h </w:instrText>
      </w:r>
      <w:r>
        <w:rPr>
          <w:sz w:val="28"/>
          <w:szCs w:val="28"/>
        </w:rPr>
        <w:fldChar w:fldCharType="separate"/>
      </w:r>
      <w:r>
        <w:rPr>
          <w:sz w:val="28"/>
          <w:szCs w:val="28"/>
        </w:rPr>
        <w:t>1</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_Toc10630 </w:instrText>
      </w:r>
      <w:r>
        <w:rPr>
          <w:rFonts w:hint="eastAsia" w:ascii="宋体" w:hAnsi="宋体" w:cs="宋体"/>
          <w:sz w:val="28"/>
          <w:szCs w:val="28"/>
        </w:rPr>
        <w:fldChar w:fldCharType="separate"/>
      </w:r>
      <w:r>
        <w:rPr>
          <w:rFonts w:hint="eastAsia" w:ascii="宋体" w:hAnsi="宋体" w:cs="宋体"/>
          <w:bCs/>
          <w:sz w:val="28"/>
          <w:szCs w:val="28"/>
        </w:rPr>
        <w:t>1.1评价的目的和原则</w:t>
      </w:r>
      <w:r>
        <w:rPr>
          <w:sz w:val="28"/>
          <w:szCs w:val="28"/>
        </w:rPr>
        <w:tab/>
      </w:r>
      <w:r>
        <w:rPr>
          <w:sz w:val="28"/>
          <w:szCs w:val="28"/>
        </w:rPr>
        <w:fldChar w:fldCharType="begin"/>
      </w:r>
      <w:r>
        <w:rPr>
          <w:sz w:val="28"/>
          <w:szCs w:val="28"/>
        </w:rPr>
        <w:instrText xml:space="preserve"> PAGEREF _Toc10630 \h </w:instrText>
      </w:r>
      <w:r>
        <w:rPr>
          <w:sz w:val="28"/>
          <w:szCs w:val="28"/>
        </w:rPr>
        <w:fldChar w:fldCharType="separate"/>
      </w:r>
      <w:r>
        <w:rPr>
          <w:sz w:val="28"/>
          <w:szCs w:val="28"/>
        </w:rPr>
        <w:t>1</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_Toc4282 </w:instrText>
      </w:r>
      <w:r>
        <w:rPr>
          <w:rFonts w:hint="eastAsia" w:ascii="宋体" w:hAnsi="宋体" w:cs="宋体"/>
          <w:sz w:val="28"/>
          <w:szCs w:val="28"/>
        </w:rPr>
        <w:fldChar w:fldCharType="separate"/>
      </w:r>
      <w:r>
        <w:rPr>
          <w:rFonts w:ascii="宋体" w:hAnsi="宋体" w:eastAsia="宋体" w:cs="宋体"/>
          <w:sz w:val="28"/>
          <w:szCs w:val="28"/>
        </w:rPr>
        <w:t>1.2评价依据</w:t>
      </w:r>
      <w:r>
        <w:rPr>
          <w:sz w:val="28"/>
          <w:szCs w:val="28"/>
        </w:rPr>
        <w:tab/>
      </w:r>
      <w:r>
        <w:rPr>
          <w:sz w:val="28"/>
          <w:szCs w:val="28"/>
        </w:rPr>
        <w:fldChar w:fldCharType="begin"/>
      </w:r>
      <w:r>
        <w:rPr>
          <w:sz w:val="28"/>
          <w:szCs w:val="28"/>
        </w:rPr>
        <w:instrText xml:space="preserve"> PAGEREF _Toc4282 \h </w:instrText>
      </w:r>
      <w:r>
        <w:rPr>
          <w:sz w:val="28"/>
          <w:szCs w:val="28"/>
        </w:rPr>
        <w:fldChar w:fldCharType="separate"/>
      </w:r>
      <w:r>
        <w:rPr>
          <w:sz w:val="28"/>
          <w:szCs w:val="28"/>
        </w:rPr>
        <w:t>2</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_Toc2436 </w:instrText>
      </w:r>
      <w:r>
        <w:rPr>
          <w:rFonts w:hint="eastAsia" w:ascii="宋体" w:hAnsi="宋体" w:cs="宋体"/>
          <w:sz w:val="28"/>
          <w:szCs w:val="28"/>
        </w:rPr>
        <w:fldChar w:fldCharType="separate"/>
      </w:r>
      <w:r>
        <w:rPr>
          <w:rFonts w:hint="eastAsia" w:ascii="宋体" w:hAnsi="宋体" w:cs="宋体"/>
          <w:bCs/>
          <w:sz w:val="28"/>
          <w:szCs w:val="28"/>
        </w:rPr>
        <w:t>1.3评价范围及内容</w:t>
      </w:r>
      <w:r>
        <w:rPr>
          <w:sz w:val="28"/>
          <w:szCs w:val="28"/>
        </w:rPr>
        <w:tab/>
      </w:r>
      <w:r>
        <w:rPr>
          <w:sz w:val="28"/>
          <w:szCs w:val="28"/>
        </w:rPr>
        <w:fldChar w:fldCharType="begin"/>
      </w:r>
      <w:r>
        <w:rPr>
          <w:sz w:val="28"/>
          <w:szCs w:val="28"/>
        </w:rPr>
        <w:instrText xml:space="preserve"> PAGEREF _Toc2436 \h </w:instrText>
      </w:r>
      <w:r>
        <w:rPr>
          <w:sz w:val="28"/>
          <w:szCs w:val="28"/>
        </w:rPr>
        <w:fldChar w:fldCharType="separate"/>
      </w:r>
      <w:r>
        <w:rPr>
          <w:sz w:val="28"/>
          <w:szCs w:val="28"/>
        </w:rPr>
        <w:t>7</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_Toc11237 </w:instrText>
      </w:r>
      <w:r>
        <w:rPr>
          <w:rFonts w:hint="eastAsia" w:ascii="宋体" w:hAnsi="宋体" w:cs="宋体"/>
          <w:sz w:val="28"/>
          <w:szCs w:val="28"/>
        </w:rPr>
        <w:fldChar w:fldCharType="separate"/>
      </w:r>
      <w:r>
        <w:rPr>
          <w:rFonts w:hint="eastAsia" w:ascii="宋体" w:hAnsi="宋体" w:cs="宋体"/>
          <w:bCs/>
          <w:sz w:val="28"/>
          <w:szCs w:val="28"/>
        </w:rPr>
        <w:t>1.4评价程序</w:t>
      </w:r>
      <w:r>
        <w:rPr>
          <w:sz w:val="28"/>
          <w:szCs w:val="28"/>
        </w:rPr>
        <w:tab/>
      </w:r>
      <w:r>
        <w:rPr>
          <w:sz w:val="28"/>
          <w:szCs w:val="28"/>
        </w:rPr>
        <w:fldChar w:fldCharType="begin"/>
      </w:r>
      <w:r>
        <w:rPr>
          <w:sz w:val="28"/>
          <w:szCs w:val="28"/>
        </w:rPr>
        <w:instrText xml:space="preserve"> PAGEREF _Toc11237 \h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_Toc5811 </w:instrText>
      </w:r>
      <w:r>
        <w:rPr>
          <w:rFonts w:hint="eastAsia" w:ascii="宋体" w:hAnsi="宋体" w:cs="宋体"/>
          <w:sz w:val="28"/>
          <w:szCs w:val="28"/>
        </w:rPr>
        <w:fldChar w:fldCharType="separate"/>
      </w:r>
      <w:r>
        <w:rPr>
          <w:rFonts w:hint="eastAsia" w:ascii="宋体" w:hAnsi="宋体" w:cs="宋体"/>
          <w:bCs/>
          <w:sz w:val="28"/>
          <w:szCs w:val="28"/>
        </w:rPr>
        <w:t>2、加油站基本情况</w:t>
      </w:r>
      <w:r>
        <w:rPr>
          <w:sz w:val="28"/>
          <w:szCs w:val="28"/>
        </w:rPr>
        <w:tab/>
      </w:r>
      <w:r>
        <w:rPr>
          <w:sz w:val="28"/>
          <w:szCs w:val="28"/>
        </w:rPr>
        <w:fldChar w:fldCharType="begin"/>
      </w:r>
      <w:r>
        <w:rPr>
          <w:sz w:val="28"/>
          <w:szCs w:val="28"/>
        </w:rPr>
        <w:instrText xml:space="preserve"> PAGEREF _Toc5811 \h </w:instrText>
      </w:r>
      <w:r>
        <w:rPr>
          <w:sz w:val="28"/>
          <w:szCs w:val="28"/>
        </w:rPr>
        <w:fldChar w:fldCharType="separate"/>
      </w:r>
      <w:r>
        <w:rPr>
          <w:sz w:val="28"/>
          <w:szCs w:val="28"/>
        </w:rPr>
        <w:t>9</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_Toc14314 </w:instrText>
      </w:r>
      <w:r>
        <w:rPr>
          <w:rFonts w:hint="eastAsia" w:ascii="宋体" w:hAnsi="宋体" w:cs="宋体"/>
          <w:sz w:val="28"/>
          <w:szCs w:val="28"/>
        </w:rPr>
        <w:fldChar w:fldCharType="separate"/>
      </w:r>
      <w:r>
        <w:rPr>
          <w:rFonts w:hint="eastAsia" w:ascii="宋体" w:hAnsi="宋体" w:cs="宋体"/>
          <w:bCs/>
          <w:sz w:val="28"/>
          <w:szCs w:val="28"/>
        </w:rPr>
        <w:t>2.1加油站基本情况表</w:t>
      </w:r>
      <w:r>
        <w:rPr>
          <w:sz w:val="28"/>
          <w:szCs w:val="28"/>
        </w:rPr>
        <w:tab/>
      </w:r>
      <w:r>
        <w:rPr>
          <w:sz w:val="28"/>
          <w:szCs w:val="28"/>
        </w:rPr>
        <w:fldChar w:fldCharType="begin"/>
      </w:r>
      <w:r>
        <w:rPr>
          <w:sz w:val="28"/>
          <w:szCs w:val="28"/>
        </w:rPr>
        <w:instrText xml:space="preserve"> PAGEREF _Toc14314 \h </w:instrText>
      </w:r>
      <w:r>
        <w:rPr>
          <w:sz w:val="28"/>
          <w:szCs w:val="28"/>
        </w:rPr>
        <w:fldChar w:fldCharType="separate"/>
      </w:r>
      <w:r>
        <w:rPr>
          <w:sz w:val="28"/>
          <w:szCs w:val="28"/>
        </w:rPr>
        <w:t>9</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_Toc26895 </w:instrText>
      </w:r>
      <w:r>
        <w:rPr>
          <w:rFonts w:hint="eastAsia" w:ascii="宋体" w:hAnsi="宋体" w:cs="宋体"/>
          <w:sz w:val="28"/>
          <w:szCs w:val="28"/>
        </w:rPr>
        <w:fldChar w:fldCharType="separate"/>
      </w:r>
      <w:r>
        <w:rPr>
          <w:rFonts w:hint="eastAsia" w:ascii="宋体" w:hAnsi="宋体" w:cs="宋体"/>
          <w:bCs/>
          <w:sz w:val="28"/>
          <w:szCs w:val="28"/>
        </w:rPr>
        <w:t>2.2 加油站概况</w:t>
      </w:r>
      <w:r>
        <w:rPr>
          <w:sz w:val="28"/>
          <w:szCs w:val="28"/>
        </w:rPr>
        <w:tab/>
      </w:r>
      <w:r>
        <w:rPr>
          <w:sz w:val="28"/>
          <w:szCs w:val="28"/>
        </w:rPr>
        <w:fldChar w:fldCharType="begin"/>
      </w:r>
      <w:r>
        <w:rPr>
          <w:sz w:val="28"/>
          <w:szCs w:val="28"/>
        </w:rPr>
        <w:instrText xml:space="preserve"> PAGEREF _Toc26895 \h </w:instrText>
      </w:r>
      <w:r>
        <w:rPr>
          <w:sz w:val="28"/>
          <w:szCs w:val="28"/>
        </w:rPr>
        <w:fldChar w:fldCharType="separate"/>
      </w:r>
      <w:r>
        <w:rPr>
          <w:sz w:val="28"/>
          <w:szCs w:val="28"/>
        </w:rPr>
        <w:t>10</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_Toc10807 </w:instrText>
      </w:r>
      <w:r>
        <w:rPr>
          <w:rFonts w:hint="eastAsia" w:ascii="宋体" w:hAnsi="宋体" w:cs="宋体"/>
          <w:sz w:val="28"/>
          <w:szCs w:val="28"/>
        </w:rPr>
        <w:fldChar w:fldCharType="separate"/>
      </w:r>
      <w:r>
        <w:rPr>
          <w:rFonts w:hint="eastAsia" w:ascii="宋体" w:hAnsi="宋体" w:cs="宋体"/>
          <w:bCs/>
          <w:sz w:val="28"/>
          <w:szCs w:val="28"/>
        </w:rPr>
        <w:t>2.3 卸油、加油工艺、主要设施和建筑物</w:t>
      </w:r>
      <w:r>
        <w:rPr>
          <w:sz w:val="28"/>
          <w:szCs w:val="28"/>
        </w:rPr>
        <w:tab/>
      </w:r>
      <w:r>
        <w:rPr>
          <w:sz w:val="28"/>
          <w:szCs w:val="28"/>
        </w:rPr>
        <w:fldChar w:fldCharType="begin"/>
      </w:r>
      <w:r>
        <w:rPr>
          <w:sz w:val="28"/>
          <w:szCs w:val="28"/>
        </w:rPr>
        <w:instrText xml:space="preserve"> PAGEREF _Toc10807 \h </w:instrText>
      </w:r>
      <w:r>
        <w:rPr>
          <w:sz w:val="28"/>
          <w:szCs w:val="28"/>
        </w:rPr>
        <w:fldChar w:fldCharType="separate"/>
      </w:r>
      <w:r>
        <w:rPr>
          <w:sz w:val="28"/>
          <w:szCs w:val="28"/>
        </w:rPr>
        <w:t>14</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_Toc28711 </w:instrText>
      </w:r>
      <w:r>
        <w:rPr>
          <w:rFonts w:hint="eastAsia" w:ascii="宋体" w:hAnsi="宋体" w:cs="宋体"/>
          <w:sz w:val="28"/>
          <w:szCs w:val="28"/>
        </w:rPr>
        <w:fldChar w:fldCharType="separate"/>
      </w:r>
      <w:r>
        <w:rPr>
          <w:rFonts w:ascii="宋体" w:hAnsi="宋体" w:eastAsia="宋体"/>
          <w:sz w:val="28"/>
          <w:szCs w:val="28"/>
        </w:rPr>
        <w:t>2.4 辅助设施</w:t>
      </w:r>
      <w:r>
        <w:rPr>
          <w:sz w:val="28"/>
          <w:szCs w:val="28"/>
        </w:rPr>
        <w:tab/>
      </w:r>
      <w:r>
        <w:rPr>
          <w:sz w:val="28"/>
          <w:szCs w:val="28"/>
        </w:rPr>
        <w:fldChar w:fldCharType="begin"/>
      </w:r>
      <w:r>
        <w:rPr>
          <w:sz w:val="28"/>
          <w:szCs w:val="28"/>
        </w:rPr>
        <w:instrText xml:space="preserve"> PAGEREF _Toc28711 \h </w:instrText>
      </w:r>
      <w:r>
        <w:rPr>
          <w:sz w:val="28"/>
          <w:szCs w:val="28"/>
        </w:rPr>
        <w:fldChar w:fldCharType="separate"/>
      </w:r>
      <w:r>
        <w:rPr>
          <w:sz w:val="28"/>
          <w:szCs w:val="28"/>
        </w:rPr>
        <w:t>17</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_Toc11409 </w:instrText>
      </w:r>
      <w:r>
        <w:rPr>
          <w:rFonts w:hint="eastAsia" w:ascii="宋体" w:hAnsi="宋体" w:cs="宋体"/>
          <w:sz w:val="28"/>
          <w:szCs w:val="28"/>
        </w:rPr>
        <w:fldChar w:fldCharType="separate"/>
      </w:r>
      <w:r>
        <w:rPr>
          <w:rFonts w:ascii="宋体" w:hAnsi="宋体" w:eastAsia="宋体"/>
          <w:sz w:val="28"/>
          <w:szCs w:val="28"/>
        </w:rPr>
        <w:t>2.5 消防设施</w:t>
      </w:r>
      <w:r>
        <w:rPr>
          <w:sz w:val="28"/>
          <w:szCs w:val="28"/>
        </w:rPr>
        <w:tab/>
      </w:r>
      <w:r>
        <w:rPr>
          <w:sz w:val="28"/>
          <w:szCs w:val="28"/>
        </w:rPr>
        <w:fldChar w:fldCharType="begin"/>
      </w:r>
      <w:r>
        <w:rPr>
          <w:sz w:val="28"/>
          <w:szCs w:val="28"/>
        </w:rPr>
        <w:instrText xml:space="preserve"> PAGEREF _Toc11409 \h </w:instrText>
      </w:r>
      <w:r>
        <w:rPr>
          <w:sz w:val="28"/>
          <w:szCs w:val="28"/>
        </w:rPr>
        <w:fldChar w:fldCharType="separate"/>
      </w:r>
      <w:r>
        <w:rPr>
          <w:sz w:val="28"/>
          <w:szCs w:val="28"/>
        </w:rPr>
        <w:t>17</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_Toc3417 </w:instrText>
      </w:r>
      <w:r>
        <w:rPr>
          <w:rFonts w:hint="eastAsia" w:ascii="宋体" w:hAnsi="宋体" w:cs="宋体"/>
          <w:sz w:val="28"/>
          <w:szCs w:val="28"/>
        </w:rPr>
        <w:fldChar w:fldCharType="separate"/>
      </w:r>
      <w:r>
        <w:rPr>
          <w:rFonts w:ascii="宋体" w:hAnsi="宋体" w:eastAsia="宋体"/>
          <w:sz w:val="28"/>
          <w:szCs w:val="28"/>
        </w:rPr>
        <w:t>2.6 安全设施</w:t>
      </w:r>
      <w:r>
        <w:rPr>
          <w:sz w:val="28"/>
          <w:szCs w:val="28"/>
        </w:rPr>
        <w:tab/>
      </w:r>
      <w:r>
        <w:rPr>
          <w:sz w:val="28"/>
          <w:szCs w:val="28"/>
        </w:rPr>
        <w:fldChar w:fldCharType="begin"/>
      </w:r>
      <w:r>
        <w:rPr>
          <w:sz w:val="28"/>
          <w:szCs w:val="28"/>
        </w:rPr>
        <w:instrText xml:space="preserve"> PAGEREF _Toc3417 \h </w:instrText>
      </w:r>
      <w:r>
        <w:rPr>
          <w:sz w:val="28"/>
          <w:szCs w:val="28"/>
        </w:rPr>
        <w:fldChar w:fldCharType="separate"/>
      </w:r>
      <w:r>
        <w:rPr>
          <w:sz w:val="28"/>
          <w:szCs w:val="28"/>
        </w:rPr>
        <w:t>18</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_Toc9947 </w:instrText>
      </w:r>
      <w:r>
        <w:rPr>
          <w:rFonts w:hint="eastAsia" w:ascii="宋体" w:hAnsi="宋体" w:cs="宋体"/>
          <w:sz w:val="28"/>
          <w:szCs w:val="28"/>
        </w:rPr>
        <w:fldChar w:fldCharType="separate"/>
      </w:r>
      <w:r>
        <w:rPr>
          <w:rFonts w:ascii="宋体" w:hAnsi="宋体" w:eastAsia="宋体"/>
          <w:sz w:val="28"/>
          <w:szCs w:val="28"/>
        </w:rPr>
        <w:t>2.7 安全管理</w:t>
      </w:r>
      <w:r>
        <w:rPr>
          <w:sz w:val="28"/>
          <w:szCs w:val="28"/>
        </w:rPr>
        <w:tab/>
      </w:r>
      <w:r>
        <w:rPr>
          <w:sz w:val="28"/>
          <w:szCs w:val="28"/>
        </w:rPr>
        <w:fldChar w:fldCharType="begin"/>
      </w:r>
      <w:r>
        <w:rPr>
          <w:sz w:val="28"/>
          <w:szCs w:val="28"/>
        </w:rPr>
        <w:instrText xml:space="preserve"> PAGEREF _Toc9947 \h </w:instrText>
      </w:r>
      <w:r>
        <w:rPr>
          <w:sz w:val="28"/>
          <w:szCs w:val="28"/>
        </w:rPr>
        <w:fldChar w:fldCharType="separate"/>
      </w:r>
      <w:r>
        <w:rPr>
          <w:sz w:val="28"/>
          <w:szCs w:val="28"/>
        </w:rPr>
        <w:t>20</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_Toc27891 </w:instrText>
      </w:r>
      <w:r>
        <w:rPr>
          <w:rFonts w:hint="eastAsia" w:ascii="宋体" w:hAnsi="宋体" w:cs="宋体"/>
          <w:sz w:val="28"/>
          <w:szCs w:val="28"/>
        </w:rPr>
        <w:fldChar w:fldCharType="separate"/>
      </w:r>
      <w:r>
        <w:rPr>
          <w:rFonts w:hint="eastAsia" w:ascii="宋体" w:hAnsi="宋体" w:cs="宋体"/>
          <w:bCs/>
          <w:sz w:val="28"/>
          <w:szCs w:val="28"/>
        </w:rPr>
        <w:t>2.8 近三年的变化情况</w:t>
      </w:r>
      <w:r>
        <w:rPr>
          <w:sz w:val="28"/>
          <w:szCs w:val="28"/>
        </w:rPr>
        <w:tab/>
      </w:r>
      <w:r>
        <w:rPr>
          <w:sz w:val="28"/>
          <w:szCs w:val="28"/>
        </w:rPr>
        <w:fldChar w:fldCharType="begin"/>
      </w:r>
      <w:r>
        <w:rPr>
          <w:sz w:val="28"/>
          <w:szCs w:val="28"/>
        </w:rPr>
        <w:instrText xml:space="preserve"> PAGEREF _Toc27891 \h </w:instrText>
      </w:r>
      <w:r>
        <w:rPr>
          <w:sz w:val="28"/>
          <w:szCs w:val="28"/>
        </w:rPr>
        <w:fldChar w:fldCharType="separate"/>
      </w:r>
      <w:r>
        <w:rPr>
          <w:sz w:val="28"/>
          <w:szCs w:val="28"/>
        </w:rPr>
        <w:t>21</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_Toc20548 </w:instrText>
      </w:r>
      <w:r>
        <w:rPr>
          <w:rFonts w:hint="eastAsia" w:ascii="宋体" w:hAnsi="宋体" w:cs="宋体"/>
          <w:sz w:val="28"/>
          <w:szCs w:val="28"/>
        </w:rPr>
        <w:fldChar w:fldCharType="separate"/>
      </w:r>
      <w:r>
        <w:rPr>
          <w:rFonts w:ascii="宋体" w:hAnsi="宋体" w:eastAsia="宋体" w:cs="宋体"/>
          <w:sz w:val="28"/>
          <w:szCs w:val="28"/>
        </w:rPr>
        <w:t>3 主要危险、有害因素分析</w:t>
      </w:r>
      <w:r>
        <w:rPr>
          <w:sz w:val="28"/>
          <w:szCs w:val="28"/>
        </w:rPr>
        <w:tab/>
      </w:r>
      <w:r>
        <w:rPr>
          <w:sz w:val="28"/>
          <w:szCs w:val="28"/>
        </w:rPr>
        <w:fldChar w:fldCharType="begin"/>
      </w:r>
      <w:r>
        <w:rPr>
          <w:sz w:val="28"/>
          <w:szCs w:val="28"/>
        </w:rPr>
        <w:instrText xml:space="preserve"> PAGEREF _Toc20548 \h </w:instrText>
      </w:r>
      <w:r>
        <w:rPr>
          <w:sz w:val="28"/>
          <w:szCs w:val="28"/>
        </w:rPr>
        <w:fldChar w:fldCharType="separate"/>
      </w:r>
      <w:r>
        <w:rPr>
          <w:sz w:val="28"/>
          <w:szCs w:val="28"/>
        </w:rPr>
        <w:t>23</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_Toc32051 </w:instrText>
      </w:r>
      <w:r>
        <w:rPr>
          <w:rFonts w:hint="eastAsia" w:ascii="宋体" w:hAnsi="宋体" w:cs="宋体"/>
          <w:sz w:val="28"/>
          <w:szCs w:val="28"/>
        </w:rPr>
        <w:fldChar w:fldCharType="separate"/>
      </w:r>
      <w:r>
        <w:rPr>
          <w:rFonts w:ascii="宋体" w:hAnsi="宋体" w:eastAsia="宋体" w:cs="宋体"/>
          <w:sz w:val="28"/>
          <w:szCs w:val="28"/>
        </w:rPr>
        <w:t>3.1物料的危险性分析</w:t>
      </w:r>
      <w:r>
        <w:rPr>
          <w:sz w:val="28"/>
          <w:szCs w:val="28"/>
        </w:rPr>
        <w:tab/>
      </w:r>
      <w:r>
        <w:rPr>
          <w:sz w:val="28"/>
          <w:szCs w:val="28"/>
        </w:rPr>
        <w:fldChar w:fldCharType="begin"/>
      </w:r>
      <w:r>
        <w:rPr>
          <w:sz w:val="28"/>
          <w:szCs w:val="28"/>
        </w:rPr>
        <w:instrText xml:space="preserve"> PAGEREF _Toc32051 \h </w:instrText>
      </w:r>
      <w:r>
        <w:rPr>
          <w:sz w:val="28"/>
          <w:szCs w:val="28"/>
        </w:rPr>
        <w:fldChar w:fldCharType="separate"/>
      </w:r>
      <w:r>
        <w:rPr>
          <w:sz w:val="28"/>
          <w:szCs w:val="28"/>
        </w:rPr>
        <w:t>23</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_Toc19122 </w:instrText>
      </w:r>
      <w:r>
        <w:rPr>
          <w:rFonts w:hint="eastAsia" w:ascii="宋体" w:hAnsi="宋体" w:cs="宋体"/>
          <w:sz w:val="28"/>
          <w:szCs w:val="28"/>
        </w:rPr>
        <w:fldChar w:fldCharType="separate"/>
      </w:r>
      <w:r>
        <w:rPr>
          <w:rFonts w:ascii="宋体" w:hAnsi="宋体" w:eastAsia="宋体" w:cs="宋体"/>
          <w:sz w:val="28"/>
          <w:szCs w:val="28"/>
        </w:rPr>
        <w:t>3.2危险化学品及危险工艺辨识</w:t>
      </w:r>
      <w:r>
        <w:rPr>
          <w:sz w:val="28"/>
          <w:szCs w:val="28"/>
        </w:rPr>
        <w:tab/>
      </w:r>
      <w:r>
        <w:rPr>
          <w:sz w:val="28"/>
          <w:szCs w:val="28"/>
        </w:rPr>
        <w:fldChar w:fldCharType="begin"/>
      </w:r>
      <w:r>
        <w:rPr>
          <w:sz w:val="28"/>
          <w:szCs w:val="28"/>
        </w:rPr>
        <w:instrText xml:space="preserve"> PAGEREF _Toc19122 \h </w:instrText>
      </w:r>
      <w:r>
        <w:rPr>
          <w:sz w:val="28"/>
          <w:szCs w:val="28"/>
        </w:rPr>
        <w:fldChar w:fldCharType="separate"/>
      </w:r>
      <w:r>
        <w:rPr>
          <w:sz w:val="28"/>
          <w:szCs w:val="28"/>
        </w:rPr>
        <w:t>23</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_Toc6785 </w:instrText>
      </w:r>
      <w:r>
        <w:rPr>
          <w:rFonts w:hint="eastAsia" w:ascii="宋体" w:hAnsi="宋体" w:cs="宋体"/>
          <w:sz w:val="28"/>
          <w:szCs w:val="28"/>
        </w:rPr>
        <w:fldChar w:fldCharType="separate"/>
      </w:r>
      <w:r>
        <w:rPr>
          <w:rFonts w:ascii="宋体" w:hAnsi="宋体" w:eastAsia="宋体" w:cs="宋体"/>
          <w:sz w:val="28"/>
          <w:szCs w:val="28"/>
        </w:rPr>
        <w:t>3.3重大危险源辨识</w:t>
      </w:r>
      <w:r>
        <w:rPr>
          <w:sz w:val="28"/>
          <w:szCs w:val="28"/>
        </w:rPr>
        <w:tab/>
      </w:r>
      <w:r>
        <w:rPr>
          <w:sz w:val="28"/>
          <w:szCs w:val="28"/>
        </w:rPr>
        <w:fldChar w:fldCharType="begin"/>
      </w:r>
      <w:r>
        <w:rPr>
          <w:sz w:val="28"/>
          <w:szCs w:val="28"/>
        </w:rPr>
        <w:instrText xml:space="preserve"> PAGEREF _Toc6785 \h </w:instrText>
      </w:r>
      <w:r>
        <w:rPr>
          <w:sz w:val="28"/>
          <w:szCs w:val="28"/>
        </w:rPr>
        <w:fldChar w:fldCharType="separate"/>
      </w:r>
      <w:r>
        <w:rPr>
          <w:sz w:val="28"/>
          <w:szCs w:val="28"/>
        </w:rPr>
        <w:t>25</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_Toc8861 </w:instrText>
      </w:r>
      <w:r>
        <w:rPr>
          <w:rFonts w:hint="eastAsia" w:ascii="宋体" w:hAnsi="宋体" w:cs="宋体"/>
          <w:sz w:val="28"/>
          <w:szCs w:val="28"/>
        </w:rPr>
        <w:fldChar w:fldCharType="separate"/>
      </w:r>
      <w:r>
        <w:rPr>
          <w:rFonts w:ascii="宋体" w:hAnsi="宋体" w:eastAsia="宋体" w:cs="宋体"/>
          <w:sz w:val="28"/>
          <w:szCs w:val="28"/>
        </w:rPr>
        <w:t>3.4加油站主要危险因素分析</w:t>
      </w:r>
      <w:r>
        <w:rPr>
          <w:sz w:val="28"/>
          <w:szCs w:val="28"/>
        </w:rPr>
        <w:tab/>
      </w:r>
      <w:r>
        <w:rPr>
          <w:sz w:val="28"/>
          <w:szCs w:val="28"/>
        </w:rPr>
        <w:fldChar w:fldCharType="begin"/>
      </w:r>
      <w:r>
        <w:rPr>
          <w:sz w:val="28"/>
          <w:szCs w:val="28"/>
        </w:rPr>
        <w:instrText xml:space="preserve"> PAGEREF _Toc8861 \h </w:instrText>
      </w:r>
      <w:r>
        <w:rPr>
          <w:sz w:val="28"/>
          <w:szCs w:val="28"/>
        </w:rPr>
        <w:fldChar w:fldCharType="separate"/>
      </w:r>
      <w:r>
        <w:rPr>
          <w:sz w:val="28"/>
          <w:szCs w:val="28"/>
        </w:rPr>
        <w:t>28</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_Toc608 </w:instrText>
      </w:r>
      <w:r>
        <w:rPr>
          <w:rFonts w:hint="eastAsia" w:ascii="宋体" w:hAnsi="宋体" w:cs="宋体"/>
          <w:sz w:val="28"/>
          <w:szCs w:val="28"/>
        </w:rPr>
        <w:fldChar w:fldCharType="separate"/>
      </w:r>
      <w:r>
        <w:rPr>
          <w:rFonts w:ascii="宋体" w:hAnsi="宋体" w:eastAsia="宋体" w:cs="宋体"/>
          <w:sz w:val="28"/>
          <w:szCs w:val="28"/>
        </w:rPr>
        <w:t>3.5经营过程中的危险辨识</w:t>
      </w:r>
      <w:r>
        <w:rPr>
          <w:sz w:val="28"/>
          <w:szCs w:val="28"/>
        </w:rPr>
        <w:tab/>
      </w:r>
      <w:r>
        <w:rPr>
          <w:sz w:val="28"/>
          <w:szCs w:val="28"/>
        </w:rPr>
        <w:fldChar w:fldCharType="begin"/>
      </w:r>
      <w:r>
        <w:rPr>
          <w:sz w:val="28"/>
          <w:szCs w:val="28"/>
        </w:rPr>
        <w:instrText xml:space="preserve"> PAGEREF _Toc608 \h </w:instrText>
      </w:r>
      <w:r>
        <w:rPr>
          <w:sz w:val="28"/>
          <w:szCs w:val="28"/>
        </w:rPr>
        <w:fldChar w:fldCharType="separate"/>
      </w:r>
      <w:r>
        <w:rPr>
          <w:sz w:val="28"/>
          <w:szCs w:val="28"/>
        </w:rPr>
        <w:t>31</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_Toc7870 </w:instrText>
      </w:r>
      <w:r>
        <w:rPr>
          <w:rFonts w:hint="eastAsia" w:ascii="宋体" w:hAnsi="宋体" w:cs="宋体"/>
          <w:sz w:val="28"/>
          <w:szCs w:val="28"/>
        </w:rPr>
        <w:fldChar w:fldCharType="separate"/>
      </w:r>
      <w:r>
        <w:rPr>
          <w:rFonts w:ascii="宋体" w:hAnsi="宋体" w:eastAsia="宋体"/>
          <w:sz w:val="28"/>
          <w:szCs w:val="28"/>
        </w:rPr>
        <w:t>3.6 主要设备设施危害因素分析</w:t>
      </w:r>
      <w:r>
        <w:rPr>
          <w:sz w:val="28"/>
          <w:szCs w:val="28"/>
        </w:rPr>
        <w:tab/>
      </w:r>
      <w:r>
        <w:rPr>
          <w:sz w:val="28"/>
          <w:szCs w:val="28"/>
        </w:rPr>
        <w:fldChar w:fldCharType="begin"/>
      </w:r>
      <w:r>
        <w:rPr>
          <w:sz w:val="28"/>
          <w:szCs w:val="28"/>
        </w:rPr>
        <w:instrText xml:space="preserve"> PAGEREF _Toc7870 \h </w:instrText>
      </w:r>
      <w:r>
        <w:rPr>
          <w:sz w:val="28"/>
          <w:szCs w:val="28"/>
        </w:rPr>
        <w:fldChar w:fldCharType="separate"/>
      </w:r>
      <w:r>
        <w:rPr>
          <w:sz w:val="28"/>
          <w:szCs w:val="28"/>
        </w:rPr>
        <w:t>36</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_Toc27360 </w:instrText>
      </w:r>
      <w:r>
        <w:rPr>
          <w:rFonts w:hint="eastAsia" w:ascii="宋体" w:hAnsi="宋体" w:cs="宋体"/>
          <w:sz w:val="28"/>
          <w:szCs w:val="28"/>
        </w:rPr>
        <w:fldChar w:fldCharType="separate"/>
      </w:r>
      <w:r>
        <w:rPr>
          <w:rFonts w:ascii="宋体" w:hAnsi="宋体" w:eastAsia="宋体"/>
          <w:sz w:val="28"/>
          <w:szCs w:val="28"/>
        </w:rPr>
        <w:t>3.7 作业过程危害因素分析</w:t>
      </w:r>
      <w:r>
        <w:rPr>
          <w:sz w:val="28"/>
          <w:szCs w:val="28"/>
        </w:rPr>
        <w:tab/>
      </w:r>
      <w:r>
        <w:rPr>
          <w:sz w:val="28"/>
          <w:szCs w:val="28"/>
        </w:rPr>
        <w:fldChar w:fldCharType="begin"/>
      </w:r>
      <w:r>
        <w:rPr>
          <w:sz w:val="28"/>
          <w:szCs w:val="28"/>
        </w:rPr>
        <w:instrText xml:space="preserve"> PAGEREF _Toc27360 \h </w:instrText>
      </w:r>
      <w:r>
        <w:rPr>
          <w:sz w:val="28"/>
          <w:szCs w:val="28"/>
        </w:rPr>
        <w:fldChar w:fldCharType="separate"/>
      </w:r>
      <w:r>
        <w:rPr>
          <w:sz w:val="28"/>
          <w:szCs w:val="28"/>
        </w:rPr>
        <w:t>37</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_Toc26172 </w:instrText>
      </w:r>
      <w:r>
        <w:rPr>
          <w:rFonts w:hint="eastAsia" w:ascii="宋体" w:hAnsi="宋体" w:cs="宋体"/>
          <w:sz w:val="28"/>
          <w:szCs w:val="28"/>
        </w:rPr>
        <w:fldChar w:fldCharType="separate"/>
      </w:r>
      <w:r>
        <w:rPr>
          <w:rFonts w:ascii="宋体" w:hAnsi="宋体" w:eastAsia="宋体"/>
          <w:sz w:val="28"/>
          <w:szCs w:val="28"/>
        </w:rPr>
        <w:t>3.8 环境、自然危害因素分析</w:t>
      </w:r>
      <w:r>
        <w:rPr>
          <w:sz w:val="28"/>
          <w:szCs w:val="28"/>
        </w:rPr>
        <w:tab/>
      </w:r>
      <w:r>
        <w:rPr>
          <w:sz w:val="28"/>
          <w:szCs w:val="28"/>
        </w:rPr>
        <w:fldChar w:fldCharType="begin"/>
      </w:r>
      <w:r>
        <w:rPr>
          <w:sz w:val="28"/>
          <w:szCs w:val="28"/>
        </w:rPr>
        <w:instrText xml:space="preserve"> PAGEREF _Toc26172 \h </w:instrText>
      </w:r>
      <w:r>
        <w:rPr>
          <w:sz w:val="28"/>
          <w:szCs w:val="28"/>
        </w:rPr>
        <w:fldChar w:fldCharType="separate"/>
      </w:r>
      <w:r>
        <w:rPr>
          <w:sz w:val="28"/>
          <w:szCs w:val="28"/>
        </w:rPr>
        <w:t>38</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_Toc19090 </w:instrText>
      </w:r>
      <w:r>
        <w:rPr>
          <w:rFonts w:hint="eastAsia" w:ascii="宋体" w:hAnsi="宋体" w:cs="宋体"/>
          <w:sz w:val="28"/>
          <w:szCs w:val="28"/>
        </w:rPr>
        <w:fldChar w:fldCharType="separate"/>
      </w:r>
      <w:r>
        <w:rPr>
          <w:rFonts w:ascii="宋体" w:hAnsi="宋体" w:eastAsia="宋体"/>
          <w:sz w:val="28"/>
          <w:szCs w:val="28"/>
        </w:rPr>
        <w:t>3.9 有害因素分析</w:t>
      </w:r>
      <w:r>
        <w:rPr>
          <w:sz w:val="28"/>
          <w:szCs w:val="28"/>
        </w:rPr>
        <w:tab/>
      </w:r>
      <w:r>
        <w:rPr>
          <w:sz w:val="28"/>
          <w:szCs w:val="28"/>
        </w:rPr>
        <w:fldChar w:fldCharType="begin"/>
      </w:r>
      <w:r>
        <w:rPr>
          <w:sz w:val="28"/>
          <w:szCs w:val="28"/>
        </w:rPr>
        <w:instrText xml:space="preserve"> PAGEREF _Toc19090 \h </w:instrText>
      </w:r>
      <w:r>
        <w:rPr>
          <w:sz w:val="28"/>
          <w:szCs w:val="28"/>
        </w:rPr>
        <w:fldChar w:fldCharType="separate"/>
      </w:r>
      <w:r>
        <w:rPr>
          <w:sz w:val="28"/>
          <w:szCs w:val="28"/>
        </w:rPr>
        <w:t>39</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_Toc31039 </w:instrText>
      </w:r>
      <w:r>
        <w:rPr>
          <w:rFonts w:hint="eastAsia" w:ascii="宋体" w:hAnsi="宋体" w:cs="宋体"/>
          <w:sz w:val="28"/>
          <w:szCs w:val="28"/>
        </w:rPr>
        <w:fldChar w:fldCharType="separate"/>
      </w:r>
      <w:r>
        <w:rPr>
          <w:rFonts w:ascii="宋体" w:hAnsi="宋体" w:eastAsia="宋体"/>
          <w:sz w:val="28"/>
          <w:szCs w:val="28"/>
        </w:rPr>
        <w:t>3.</w:t>
      </w:r>
      <w:r>
        <w:rPr>
          <w:rFonts w:hint="eastAsia" w:ascii="宋体" w:hAnsi="宋体" w:eastAsia="宋体"/>
          <w:sz w:val="28"/>
          <w:szCs w:val="28"/>
          <w:lang w:val="en-US" w:eastAsia="zh-CN"/>
        </w:rPr>
        <w:t>10</w:t>
      </w:r>
      <w:r>
        <w:rPr>
          <w:rFonts w:hint="eastAsia" w:ascii="宋体" w:hAnsi="宋体" w:eastAsia="宋体"/>
          <w:sz w:val="28"/>
          <w:szCs w:val="28"/>
        </w:rPr>
        <w:t xml:space="preserve"> 站内爆炸危险区域的等级范围划分</w:t>
      </w:r>
      <w:r>
        <w:rPr>
          <w:sz w:val="28"/>
          <w:szCs w:val="28"/>
        </w:rPr>
        <w:tab/>
      </w:r>
      <w:r>
        <w:rPr>
          <w:sz w:val="28"/>
          <w:szCs w:val="28"/>
        </w:rPr>
        <w:fldChar w:fldCharType="begin"/>
      </w:r>
      <w:r>
        <w:rPr>
          <w:sz w:val="28"/>
          <w:szCs w:val="28"/>
        </w:rPr>
        <w:instrText xml:space="preserve"> PAGEREF _Toc31039 \h </w:instrText>
      </w:r>
      <w:r>
        <w:rPr>
          <w:sz w:val="28"/>
          <w:szCs w:val="28"/>
        </w:rPr>
        <w:fldChar w:fldCharType="separate"/>
      </w:r>
      <w:r>
        <w:rPr>
          <w:sz w:val="28"/>
          <w:szCs w:val="28"/>
        </w:rPr>
        <w:t>39</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_Toc32092 </w:instrText>
      </w:r>
      <w:r>
        <w:rPr>
          <w:rFonts w:hint="eastAsia" w:ascii="宋体" w:hAnsi="宋体" w:cs="宋体"/>
          <w:sz w:val="28"/>
          <w:szCs w:val="28"/>
        </w:rPr>
        <w:fldChar w:fldCharType="separate"/>
      </w:r>
      <w:r>
        <w:rPr>
          <w:rFonts w:ascii="宋体" w:hAnsi="宋体" w:eastAsia="宋体"/>
          <w:sz w:val="28"/>
          <w:szCs w:val="28"/>
        </w:rPr>
        <w:t>3.1</w:t>
      </w:r>
      <w:r>
        <w:rPr>
          <w:rFonts w:hint="eastAsia" w:ascii="宋体" w:hAnsi="宋体" w:eastAsia="宋体"/>
          <w:sz w:val="28"/>
          <w:szCs w:val="28"/>
          <w:lang w:val="en-US" w:eastAsia="zh-CN"/>
        </w:rPr>
        <w:t>1</w:t>
      </w:r>
      <w:r>
        <w:rPr>
          <w:rFonts w:ascii="宋体" w:hAnsi="宋体" w:eastAsia="宋体"/>
          <w:sz w:val="28"/>
          <w:szCs w:val="28"/>
        </w:rPr>
        <w:t xml:space="preserve"> 典型事故案例</w:t>
      </w:r>
      <w:r>
        <w:rPr>
          <w:sz w:val="28"/>
          <w:szCs w:val="28"/>
        </w:rPr>
        <w:tab/>
      </w:r>
      <w:r>
        <w:rPr>
          <w:sz w:val="28"/>
          <w:szCs w:val="28"/>
        </w:rPr>
        <w:fldChar w:fldCharType="begin"/>
      </w:r>
      <w:r>
        <w:rPr>
          <w:sz w:val="28"/>
          <w:szCs w:val="28"/>
        </w:rPr>
        <w:instrText xml:space="preserve"> PAGEREF _Toc32092 \h </w:instrText>
      </w:r>
      <w:r>
        <w:rPr>
          <w:sz w:val="28"/>
          <w:szCs w:val="28"/>
        </w:rPr>
        <w:fldChar w:fldCharType="separate"/>
      </w:r>
      <w:r>
        <w:rPr>
          <w:sz w:val="28"/>
          <w:szCs w:val="28"/>
        </w:rPr>
        <w:t>43</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_Toc5900 </w:instrText>
      </w:r>
      <w:r>
        <w:rPr>
          <w:rFonts w:hint="eastAsia" w:ascii="宋体" w:hAnsi="宋体" w:cs="宋体"/>
          <w:sz w:val="28"/>
          <w:szCs w:val="28"/>
        </w:rPr>
        <w:fldChar w:fldCharType="separate"/>
      </w:r>
      <w:r>
        <w:rPr>
          <w:rFonts w:ascii="宋体" w:hAnsi="宋体" w:eastAsia="宋体"/>
          <w:sz w:val="28"/>
          <w:szCs w:val="28"/>
        </w:rPr>
        <w:t>3.1</w:t>
      </w:r>
      <w:r>
        <w:rPr>
          <w:rFonts w:hint="eastAsia" w:ascii="宋体" w:hAnsi="宋体" w:eastAsia="宋体"/>
          <w:sz w:val="28"/>
          <w:szCs w:val="28"/>
          <w:lang w:val="en-US" w:eastAsia="zh-CN"/>
        </w:rPr>
        <w:t>2</w:t>
      </w:r>
      <w:r>
        <w:rPr>
          <w:rFonts w:ascii="宋体" w:hAnsi="宋体" w:eastAsia="宋体"/>
          <w:sz w:val="28"/>
          <w:szCs w:val="28"/>
        </w:rPr>
        <w:t xml:space="preserve"> 危险和有害因素分析总结</w:t>
      </w:r>
      <w:r>
        <w:rPr>
          <w:sz w:val="28"/>
          <w:szCs w:val="28"/>
        </w:rPr>
        <w:tab/>
      </w:r>
      <w:r>
        <w:rPr>
          <w:sz w:val="28"/>
          <w:szCs w:val="28"/>
        </w:rPr>
        <w:fldChar w:fldCharType="begin"/>
      </w:r>
      <w:r>
        <w:rPr>
          <w:sz w:val="28"/>
          <w:szCs w:val="28"/>
        </w:rPr>
        <w:instrText xml:space="preserve"> PAGEREF _Toc5900 \h </w:instrText>
      </w:r>
      <w:r>
        <w:rPr>
          <w:sz w:val="28"/>
          <w:szCs w:val="28"/>
        </w:rPr>
        <w:fldChar w:fldCharType="separate"/>
      </w:r>
      <w:r>
        <w:rPr>
          <w:sz w:val="28"/>
          <w:szCs w:val="28"/>
        </w:rPr>
        <w:t>45</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_Toc5270 </w:instrText>
      </w:r>
      <w:r>
        <w:rPr>
          <w:rFonts w:hint="eastAsia" w:ascii="宋体" w:hAnsi="宋体" w:cs="宋体"/>
          <w:sz w:val="28"/>
          <w:szCs w:val="28"/>
        </w:rPr>
        <w:fldChar w:fldCharType="separate"/>
      </w:r>
      <w:r>
        <w:rPr>
          <w:rFonts w:hint="eastAsia" w:ascii="宋体" w:hAnsi="宋体" w:cs="宋体"/>
          <w:kern w:val="44"/>
          <w:sz w:val="28"/>
          <w:szCs w:val="28"/>
        </w:rPr>
        <w:t>4 评价单元的确定及评价方法选择</w:t>
      </w:r>
      <w:r>
        <w:rPr>
          <w:sz w:val="28"/>
          <w:szCs w:val="28"/>
        </w:rPr>
        <w:tab/>
      </w:r>
      <w:r>
        <w:rPr>
          <w:sz w:val="28"/>
          <w:szCs w:val="28"/>
        </w:rPr>
        <w:fldChar w:fldCharType="begin"/>
      </w:r>
      <w:r>
        <w:rPr>
          <w:sz w:val="28"/>
          <w:szCs w:val="28"/>
        </w:rPr>
        <w:instrText xml:space="preserve"> PAGEREF _Toc5270 \h </w:instrText>
      </w:r>
      <w:r>
        <w:rPr>
          <w:sz w:val="28"/>
          <w:szCs w:val="28"/>
        </w:rPr>
        <w:fldChar w:fldCharType="separate"/>
      </w:r>
      <w:r>
        <w:rPr>
          <w:sz w:val="28"/>
          <w:szCs w:val="28"/>
        </w:rPr>
        <w:t>46</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_Toc17947 </w:instrText>
      </w:r>
      <w:r>
        <w:rPr>
          <w:rFonts w:hint="eastAsia" w:ascii="宋体" w:hAnsi="宋体" w:cs="宋体"/>
          <w:sz w:val="28"/>
          <w:szCs w:val="28"/>
        </w:rPr>
        <w:fldChar w:fldCharType="separate"/>
      </w:r>
      <w:r>
        <w:rPr>
          <w:rFonts w:ascii="宋体" w:hAnsi="宋体" w:eastAsia="宋体" w:cs="宋体"/>
          <w:sz w:val="28"/>
          <w:szCs w:val="28"/>
        </w:rPr>
        <w:t>4.1 评价单元的确定</w:t>
      </w:r>
      <w:r>
        <w:rPr>
          <w:sz w:val="28"/>
          <w:szCs w:val="28"/>
        </w:rPr>
        <w:tab/>
      </w:r>
      <w:r>
        <w:rPr>
          <w:sz w:val="28"/>
          <w:szCs w:val="28"/>
        </w:rPr>
        <w:fldChar w:fldCharType="begin"/>
      </w:r>
      <w:r>
        <w:rPr>
          <w:sz w:val="28"/>
          <w:szCs w:val="28"/>
        </w:rPr>
        <w:instrText xml:space="preserve"> PAGEREF _Toc17947 \h </w:instrText>
      </w:r>
      <w:r>
        <w:rPr>
          <w:sz w:val="28"/>
          <w:szCs w:val="28"/>
        </w:rPr>
        <w:fldChar w:fldCharType="separate"/>
      </w:r>
      <w:r>
        <w:rPr>
          <w:sz w:val="28"/>
          <w:szCs w:val="28"/>
        </w:rPr>
        <w:t>46</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_Toc21842 </w:instrText>
      </w:r>
      <w:r>
        <w:rPr>
          <w:rFonts w:hint="eastAsia" w:ascii="宋体" w:hAnsi="宋体" w:cs="宋体"/>
          <w:sz w:val="28"/>
          <w:szCs w:val="28"/>
        </w:rPr>
        <w:fldChar w:fldCharType="separate"/>
      </w:r>
      <w:r>
        <w:rPr>
          <w:rFonts w:ascii="宋体" w:hAnsi="宋体" w:eastAsia="宋体" w:cs="宋体"/>
          <w:sz w:val="28"/>
          <w:szCs w:val="28"/>
        </w:rPr>
        <w:t>4.2 评价方法简介</w:t>
      </w:r>
      <w:r>
        <w:rPr>
          <w:sz w:val="28"/>
          <w:szCs w:val="28"/>
        </w:rPr>
        <w:tab/>
      </w:r>
      <w:r>
        <w:rPr>
          <w:sz w:val="28"/>
          <w:szCs w:val="28"/>
        </w:rPr>
        <w:fldChar w:fldCharType="begin"/>
      </w:r>
      <w:r>
        <w:rPr>
          <w:sz w:val="28"/>
          <w:szCs w:val="28"/>
        </w:rPr>
        <w:instrText xml:space="preserve"> PAGEREF _Toc21842 \h </w:instrText>
      </w:r>
      <w:r>
        <w:rPr>
          <w:sz w:val="28"/>
          <w:szCs w:val="28"/>
        </w:rPr>
        <w:fldChar w:fldCharType="separate"/>
      </w:r>
      <w:r>
        <w:rPr>
          <w:sz w:val="28"/>
          <w:szCs w:val="28"/>
        </w:rPr>
        <w:t>46</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_Toc5575 </w:instrText>
      </w:r>
      <w:r>
        <w:rPr>
          <w:rFonts w:hint="eastAsia" w:ascii="宋体" w:hAnsi="宋体" w:cs="宋体"/>
          <w:sz w:val="28"/>
          <w:szCs w:val="28"/>
        </w:rPr>
        <w:fldChar w:fldCharType="separate"/>
      </w:r>
      <w:r>
        <w:rPr>
          <w:rFonts w:hint="eastAsia" w:ascii="宋体" w:hAnsi="宋体" w:cs="宋体"/>
          <w:bCs/>
          <w:sz w:val="28"/>
          <w:szCs w:val="28"/>
        </w:rPr>
        <w:t>5、安全评价</w:t>
      </w:r>
      <w:r>
        <w:rPr>
          <w:sz w:val="28"/>
          <w:szCs w:val="28"/>
        </w:rPr>
        <w:tab/>
      </w:r>
      <w:r>
        <w:rPr>
          <w:sz w:val="28"/>
          <w:szCs w:val="28"/>
        </w:rPr>
        <w:fldChar w:fldCharType="begin"/>
      </w:r>
      <w:r>
        <w:rPr>
          <w:sz w:val="28"/>
          <w:szCs w:val="28"/>
        </w:rPr>
        <w:instrText xml:space="preserve"> PAGEREF _Toc5575 \h </w:instrText>
      </w:r>
      <w:r>
        <w:rPr>
          <w:sz w:val="28"/>
          <w:szCs w:val="28"/>
        </w:rPr>
        <w:fldChar w:fldCharType="separate"/>
      </w:r>
      <w:r>
        <w:rPr>
          <w:sz w:val="28"/>
          <w:szCs w:val="28"/>
        </w:rPr>
        <w:t>51</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_Toc15819 </w:instrText>
      </w:r>
      <w:r>
        <w:rPr>
          <w:rFonts w:hint="eastAsia" w:ascii="宋体" w:hAnsi="宋体" w:cs="宋体"/>
          <w:sz w:val="28"/>
          <w:szCs w:val="28"/>
        </w:rPr>
        <w:fldChar w:fldCharType="separate"/>
      </w:r>
      <w:r>
        <w:rPr>
          <w:rFonts w:hint="eastAsia" w:ascii="宋体" w:hAnsi="宋体" w:cs="宋体"/>
          <w:bCs/>
          <w:sz w:val="28"/>
          <w:szCs w:val="28"/>
        </w:rPr>
        <w:t>5.1汽车加油站现场检查表</w:t>
      </w:r>
      <w:r>
        <w:rPr>
          <w:sz w:val="28"/>
          <w:szCs w:val="28"/>
        </w:rPr>
        <w:tab/>
      </w:r>
      <w:r>
        <w:rPr>
          <w:sz w:val="28"/>
          <w:szCs w:val="28"/>
        </w:rPr>
        <w:fldChar w:fldCharType="begin"/>
      </w:r>
      <w:r>
        <w:rPr>
          <w:sz w:val="28"/>
          <w:szCs w:val="28"/>
        </w:rPr>
        <w:instrText xml:space="preserve"> PAGEREF _Toc15819 \h </w:instrText>
      </w:r>
      <w:r>
        <w:rPr>
          <w:sz w:val="28"/>
          <w:szCs w:val="28"/>
        </w:rPr>
        <w:fldChar w:fldCharType="separate"/>
      </w:r>
      <w:r>
        <w:rPr>
          <w:sz w:val="28"/>
          <w:szCs w:val="28"/>
        </w:rPr>
        <w:t>51</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_Toc11907 </w:instrText>
      </w:r>
      <w:r>
        <w:rPr>
          <w:rFonts w:hint="eastAsia" w:ascii="宋体" w:hAnsi="宋体" w:cs="宋体"/>
          <w:sz w:val="28"/>
          <w:szCs w:val="28"/>
        </w:rPr>
        <w:fldChar w:fldCharType="separate"/>
      </w:r>
      <w:r>
        <w:rPr>
          <w:rFonts w:hint="eastAsia" w:ascii="宋体" w:hAnsi="宋体" w:cs="宋体"/>
          <w:bCs/>
          <w:sz w:val="28"/>
          <w:szCs w:val="28"/>
        </w:rPr>
        <w:t>5.2作业条件危险性评价法（LEC）</w:t>
      </w:r>
      <w:r>
        <w:rPr>
          <w:sz w:val="28"/>
          <w:szCs w:val="28"/>
        </w:rPr>
        <w:tab/>
      </w:r>
      <w:r>
        <w:rPr>
          <w:sz w:val="28"/>
          <w:szCs w:val="28"/>
        </w:rPr>
        <w:fldChar w:fldCharType="begin"/>
      </w:r>
      <w:r>
        <w:rPr>
          <w:sz w:val="28"/>
          <w:szCs w:val="28"/>
        </w:rPr>
        <w:instrText xml:space="preserve"> PAGEREF _Toc11907 \h </w:instrText>
      </w:r>
      <w:r>
        <w:rPr>
          <w:sz w:val="28"/>
          <w:szCs w:val="28"/>
        </w:rPr>
        <w:fldChar w:fldCharType="separate"/>
      </w:r>
      <w:r>
        <w:rPr>
          <w:sz w:val="28"/>
          <w:szCs w:val="28"/>
        </w:rPr>
        <w:t>65</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_Toc29506 </w:instrText>
      </w:r>
      <w:r>
        <w:rPr>
          <w:rFonts w:hint="eastAsia" w:ascii="宋体" w:hAnsi="宋体" w:cs="宋体"/>
          <w:sz w:val="28"/>
          <w:szCs w:val="28"/>
        </w:rPr>
        <w:fldChar w:fldCharType="separate"/>
      </w:r>
      <w:r>
        <w:rPr>
          <w:rFonts w:hint="eastAsia" w:ascii="宋体" w:hAnsi="宋体" w:cs="宋体"/>
          <w:bCs/>
          <w:sz w:val="28"/>
          <w:szCs w:val="28"/>
        </w:rPr>
        <w:t>5.3危险度评价</w:t>
      </w:r>
      <w:r>
        <w:rPr>
          <w:sz w:val="28"/>
          <w:szCs w:val="28"/>
        </w:rPr>
        <w:tab/>
      </w:r>
      <w:r>
        <w:rPr>
          <w:sz w:val="28"/>
          <w:szCs w:val="28"/>
        </w:rPr>
        <w:fldChar w:fldCharType="begin"/>
      </w:r>
      <w:r>
        <w:rPr>
          <w:sz w:val="28"/>
          <w:szCs w:val="28"/>
        </w:rPr>
        <w:instrText xml:space="preserve"> PAGEREF _Toc29506 \h </w:instrText>
      </w:r>
      <w:r>
        <w:rPr>
          <w:sz w:val="28"/>
          <w:szCs w:val="28"/>
        </w:rPr>
        <w:fldChar w:fldCharType="separate"/>
      </w:r>
      <w:r>
        <w:rPr>
          <w:sz w:val="28"/>
          <w:szCs w:val="28"/>
        </w:rPr>
        <w:t>67</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_Toc11453 </w:instrText>
      </w:r>
      <w:r>
        <w:rPr>
          <w:rFonts w:hint="eastAsia" w:ascii="宋体" w:hAnsi="宋体" w:cs="宋体"/>
          <w:sz w:val="28"/>
          <w:szCs w:val="28"/>
        </w:rPr>
        <w:fldChar w:fldCharType="separate"/>
      </w:r>
      <w:r>
        <w:rPr>
          <w:rFonts w:hint="eastAsia" w:ascii="宋体" w:hAnsi="宋体" w:cs="宋体"/>
          <w:bCs/>
          <w:sz w:val="28"/>
          <w:szCs w:val="28"/>
        </w:rPr>
        <w:t>5.4综合安全评价</w:t>
      </w:r>
      <w:r>
        <w:rPr>
          <w:sz w:val="28"/>
          <w:szCs w:val="28"/>
        </w:rPr>
        <w:tab/>
      </w:r>
      <w:r>
        <w:rPr>
          <w:sz w:val="28"/>
          <w:szCs w:val="28"/>
        </w:rPr>
        <w:fldChar w:fldCharType="begin"/>
      </w:r>
      <w:r>
        <w:rPr>
          <w:sz w:val="28"/>
          <w:szCs w:val="28"/>
        </w:rPr>
        <w:instrText xml:space="preserve"> PAGEREF _Toc11453 \h </w:instrText>
      </w:r>
      <w:r>
        <w:rPr>
          <w:sz w:val="28"/>
          <w:szCs w:val="28"/>
        </w:rPr>
        <w:fldChar w:fldCharType="separate"/>
      </w:r>
      <w:r>
        <w:rPr>
          <w:sz w:val="28"/>
          <w:szCs w:val="28"/>
        </w:rPr>
        <w:t>67</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_Toc17368 </w:instrText>
      </w:r>
      <w:r>
        <w:rPr>
          <w:rFonts w:hint="eastAsia" w:ascii="宋体" w:hAnsi="宋体" w:cs="宋体"/>
          <w:sz w:val="28"/>
          <w:szCs w:val="28"/>
        </w:rPr>
        <w:fldChar w:fldCharType="separate"/>
      </w:r>
      <w:r>
        <w:rPr>
          <w:rFonts w:hint="eastAsia" w:ascii="宋体" w:hAnsi="宋体" w:cs="宋体"/>
          <w:bCs/>
          <w:sz w:val="28"/>
          <w:szCs w:val="28"/>
        </w:rPr>
        <w:t>5.5危险化学品安全管理评价</w:t>
      </w:r>
      <w:r>
        <w:rPr>
          <w:sz w:val="28"/>
          <w:szCs w:val="28"/>
        </w:rPr>
        <w:tab/>
      </w:r>
      <w:r>
        <w:rPr>
          <w:sz w:val="28"/>
          <w:szCs w:val="28"/>
        </w:rPr>
        <w:fldChar w:fldCharType="begin"/>
      </w:r>
      <w:r>
        <w:rPr>
          <w:sz w:val="28"/>
          <w:szCs w:val="28"/>
        </w:rPr>
        <w:instrText xml:space="preserve"> PAGEREF _Toc17368 \h </w:instrText>
      </w:r>
      <w:r>
        <w:rPr>
          <w:sz w:val="28"/>
          <w:szCs w:val="28"/>
        </w:rPr>
        <w:fldChar w:fldCharType="separate"/>
      </w:r>
      <w:r>
        <w:rPr>
          <w:sz w:val="28"/>
          <w:szCs w:val="28"/>
        </w:rPr>
        <w:t>68</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_Toc25556 </w:instrText>
      </w:r>
      <w:r>
        <w:rPr>
          <w:rFonts w:hint="eastAsia" w:ascii="宋体" w:hAnsi="宋体" w:cs="宋体"/>
          <w:sz w:val="28"/>
          <w:szCs w:val="28"/>
        </w:rPr>
        <w:fldChar w:fldCharType="separate"/>
      </w:r>
      <w:r>
        <w:rPr>
          <w:rFonts w:hint="eastAsia" w:ascii="宋体" w:hAnsi="宋体" w:cs="宋体"/>
          <w:bCs/>
          <w:sz w:val="28"/>
          <w:szCs w:val="28"/>
        </w:rPr>
        <w:t>5.6化工企业20条重大生产安全事故隐患排查</w:t>
      </w:r>
      <w:r>
        <w:rPr>
          <w:sz w:val="28"/>
          <w:szCs w:val="28"/>
        </w:rPr>
        <w:tab/>
      </w:r>
      <w:r>
        <w:rPr>
          <w:sz w:val="28"/>
          <w:szCs w:val="28"/>
        </w:rPr>
        <w:fldChar w:fldCharType="begin"/>
      </w:r>
      <w:r>
        <w:rPr>
          <w:sz w:val="28"/>
          <w:szCs w:val="28"/>
        </w:rPr>
        <w:instrText xml:space="preserve"> PAGEREF _Toc25556 \h </w:instrText>
      </w:r>
      <w:r>
        <w:rPr>
          <w:sz w:val="28"/>
          <w:szCs w:val="28"/>
        </w:rPr>
        <w:fldChar w:fldCharType="separate"/>
      </w:r>
      <w:r>
        <w:rPr>
          <w:sz w:val="28"/>
          <w:szCs w:val="28"/>
        </w:rPr>
        <w:t>69</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_Toc1062 </w:instrText>
      </w:r>
      <w:r>
        <w:rPr>
          <w:rFonts w:hint="eastAsia" w:ascii="宋体" w:hAnsi="宋体" w:cs="宋体"/>
          <w:sz w:val="28"/>
          <w:szCs w:val="28"/>
        </w:rPr>
        <w:fldChar w:fldCharType="separate"/>
      </w:r>
      <w:r>
        <w:rPr>
          <w:rFonts w:hint="eastAsia" w:ascii="宋体" w:hAnsi="宋体" w:cs="宋体"/>
          <w:bCs/>
          <w:sz w:val="28"/>
          <w:szCs w:val="28"/>
        </w:rPr>
        <w:t>6、安全对策措施建议</w:t>
      </w:r>
      <w:r>
        <w:rPr>
          <w:sz w:val="28"/>
          <w:szCs w:val="28"/>
        </w:rPr>
        <w:tab/>
      </w:r>
      <w:r>
        <w:rPr>
          <w:sz w:val="28"/>
          <w:szCs w:val="28"/>
        </w:rPr>
        <w:fldChar w:fldCharType="begin"/>
      </w:r>
      <w:r>
        <w:rPr>
          <w:sz w:val="28"/>
          <w:szCs w:val="28"/>
        </w:rPr>
        <w:instrText xml:space="preserve"> PAGEREF _Toc1062 \h </w:instrText>
      </w:r>
      <w:r>
        <w:rPr>
          <w:sz w:val="28"/>
          <w:szCs w:val="28"/>
        </w:rPr>
        <w:fldChar w:fldCharType="separate"/>
      </w:r>
      <w:r>
        <w:rPr>
          <w:sz w:val="28"/>
          <w:szCs w:val="28"/>
        </w:rPr>
        <w:t>71</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_Toc20945 </w:instrText>
      </w:r>
      <w:r>
        <w:rPr>
          <w:rFonts w:hint="eastAsia" w:ascii="宋体" w:hAnsi="宋体" w:cs="宋体"/>
          <w:sz w:val="28"/>
          <w:szCs w:val="28"/>
        </w:rPr>
        <w:fldChar w:fldCharType="separate"/>
      </w:r>
      <w:r>
        <w:rPr>
          <w:rFonts w:hint="eastAsia" w:ascii="宋体" w:hAnsi="宋体" w:cs="宋体"/>
          <w:bCs/>
          <w:sz w:val="28"/>
          <w:szCs w:val="28"/>
        </w:rPr>
        <w:t>6.1安全对策措施的基本要求、依据及原则</w:t>
      </w:r>
      <w:r>
        <w:rPr>
          <w:sz w:val="28"/>
          <w:szCs w:val="28"/>
        </w:rPr>
        <w:tab/>
      </w:r>
      <w:r>
        <w:rPr>
          <w:sz w:val="28"/>
          <w:szCs w:val="28"/>
        </w:rPr>
        <w:fldChar w:fldCharType="begin"/>
      </w:r>
      <w:r>
        <w:rPr>
          <w:sz w:val="28"/>
          <w:szCs w:val="28"/>
        </w:rPr>
        <w:instrText xml:space="preserve"> PAGEREF _Toc20945 \h </w:instrText>
      </w:r>
      <w:r>
        <w:rPr>
          <w:sz w:val="28"/>
          <w:szCs w:val="28"/>
        </w:rPr>
        <w:fldChar w:fldCharType="separate"/>
      </w:r>
      <w:r>
        <w:rPr>
          <w:sz w:val="28"/>
          <w:szCs w:val="28"/>
        </w:rPr>
        <w:t>71</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_Toc3742 </w:instrText>
      </w:r>
      <w:r>
        <w:rPr>
          <w:rFonts w:hint="eastAsia" w:ascii="宋体" w:hAnsi="宋体" w:cs="宋体"/>
          <w:sz w:val="28"/>
          <w:szCs w:val="28"/>
        </w:rPr>
        <w:fldChar w:fldCharType="separate"/>
      </w:r>
      <w:r>
        <w:rPr>
          <w:rFonts w:hint="eastAsia" w:ascii="宋体" w:hAnsi="宋体" w:cs="宋体"/>
          <w:bCs/>
          <w:sz w:val="28"/>
          <w:szCs w:val="28"/>
        </w:rPr>
        <w:t>6.2安全对策措施建议</w:t>
      </w:r>
      <w:r>
        <w:rPr>
          <w:sz w:val="28"/>
          <w:szCs w:val="28"/>
        </w:rPr>
        <w:tab/>
      </w:r>
      <w:r>
        <w:rPr>
          <w:sz w:val="28"/>
          <w:szCs w:val="28"/>
        </w:rPr>
        <w:fldChar w:fldCharType="begin"/>
      </w:r>
      <w:r>
        <w:rPr>
          <w:sz w:val="28"/>
          <w:szCs w:val="28"/>
        </w:rPr>
        <w:instrText xml:space="preserve"> PAGEREF _Toc3742 \h </w:instrText>
      </w:r>
      <w:r>
        <w:rPr>
          <w:sz w:val="28"/>
          <w:szCs w:val="28"/>
        </w:rPr>
        <w:fldChar w:fldCharType="separate"/>
      </w:r>
      <w:r>
        <w:rPr>
          <w:sz w:val="28"/>
          <w:szCs w:val="28"/>
        </w:rPr>
        <w:t>72</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_Toc4539 </w:instrText>
      </w:r>
      <w:r>
        <w:rPr>
          <w:rFonts w:hint="eastAsia" w:ascii="宋体" w:hAnsi="宋体" w:cs="宋体"/>
          <w:sz w:val="28"/>
          <w:szCs w:val="28"/>
        </w:rPr>
        <w:fldChar w:fldCharType="separate"/>
      </w:r>
      <w:r>
        <w:rPr>
          <w:rFonts w:hint="eastAsia" w:ascii="宋体" w:hAnsi="宋体" w:cs="宋体"/>
          <w:bCs/>
          <w:sz w:val="28"/>
          <w:szCs w:val="28"/>
        </w:rPr>
        <w:t>6.3整改情况：</w:t>
      </w:r>
      <w:r>
        <w:rPr>
          <w:sz w:val="28"/>
          <w:szCs w:val="28"/>
        </w:rPr>
        <w:tab/>
      </w:r>
      <w:r>
        <w:rPr>
          <w:sz w:val="28"/>
          <w:szCs w:val="28"/>
        </w:rPr>
        <w:fldChar w:fldCharType="begin"/>
      </w:r>
      <w:r>
        <w:rPr>
          <w:sz w:val="28"/>
          <w:szCs w:val="28"/>
        </w:rPr>
        <w:instrText xml:space="preserve"> PAGEREF _Toc4539 \h </w:instrText>
      </w:r>
      <w:r>
        <w:rPr>
          <w:sz w:val="28"/>
          <w:szCs w:val="28"/>
        </w:rPr>
        <w:fldChar w:fldCharType="separate"/>
      </w:r>
      <w:r>
        <w:rPr>
          <w:sz w:val="28"/>
          <w:szCs w:val="28"/>
        </w:rPr>
        <w:t>73</w:t>
      </w:r>
      <w:r>
        <w:rPr>
          <w:sz w:val="28"/>
          <w:szCs w:val="28"/>
        </w:rPr>
        <w:fldChar w:fldCharType="end"/>
      </w:r>
      <w:r>
        <w:rPr>
          <w:rFonts w:hint="eastAsia" w:ascii="宋体" w:hAnsi="宋体" w:cs="宋体"/>
          <w:sz w:val="28"/>
          <w:szCs w:val="28"/>
        </w:rPr>
        <w:fldChar w:fldCharType="end"/>
      </w:r>
    </w:p>
    <w:p>
      <w:pPr>
        <w:pStyle w:val="21"/>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_Toc6914 </w:instrText>
      </w:r>
      <w:r>
        <w:rPr>
          <w:rFonts w:hint="eastAsia" w:ascii="宋体" w:hAnsi="宋体" w:cs="宋体"/>
          <w:sz w:val="28"/>
          <w:szCs w:val="28"/>
        </w:rPr>
        <w:fldChar w:fldCharType="separate"/>
      </w:r>
      <w:r>
        <w:rPr>
          <w:rFonts w:hint="eastAsia" w:ascii="宋体" w:hAnsi="宋体" w:cs="宋体"/>
          <w:bCs/>
          <w:sz w:val="28"/>
          <w:szCs w:val="28"/>
        </w:rPr>
        <w:t>6.4 建议</w:t>
      </w:r>
      <w:r>
        <w:rPr>
          <w:sz w:val="28"/>
          <w:szCs w:val="28"/>
        </w:rPr>
        <w:tab/>
      </w:r>
      <w:r>
        <w:rPr>
          <w:sz w:val="28"/>
          <w:szCs w:val="28"/>
        </w:rPr>
        <w:fldChar w:fldCharType="begin"/>
      </w:r>
      <w:r>
        <w:rPr>
          <w:sz w:val="28"/>
          <w:szCs w:val="28"/>
        </w:rPr>
        <w:instrText xml:space="preserve"> PAGEREF _Toc6914 \h </w:instrText>
      </w:r>
      <w:r>
        <w:rPr>
          <w:sz w:val="28"/>
          <w:szCs w:val="28"/>
        </w:rPr>
        <w:fldChar w:fldCharType="separate"/>
      </w:r>
      <w:r>
        <w:rPr>
          <w:sz w:val="28"/>
          <w:szCs w:val="28"/>
        </w:rPr>
        <w:t>74</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_Toc18884 </w:instrText>
      </w:r>
      <w:r>
        <w:rPr>
          <w:rFonts w:hint="eastAsia" w:ascii="宋体" w:hAnsi="宋体" w:cs="宋体"/>
          <w:sz w:val="28"/>
          <w:szCs w:val="28"/>
        </w:rPr>
        <w:fldChar w:fldCharType="separate"/>
      </w:r>
      <w:r>
        <w:rPr>
          <w:rFonts w:hint="eastAsia" w:ascii="宋体" w:hAnsi="宋体" w:cs="宋体"/>
          <w:bCs/>
          <w:sz w:val="28"/>
          <w:szCs w:val="28"/>
        </w:rPr>
        <w:t>7、评价结论</w:t>
      </w:r>
      <w:r>
        <w:rPr>
          <w:sz w:val="28"/>
          <w:szCs w:val="28"/>
        </w:rPr>
        <w:tab/>
      </w:r>
      <w:r>
        <w:rPr>
          <w:sz w:val="28"/>
          <w:szCs w:val="28"/>
        </w:rPr>
        <w:fldChar w:fldCharType="begin"/>
      </w:r>
      <w:r>
        <w:rPr>
          <w:sz w:val="28"/>
          <w:szCs w:val="28"/>
        </w:rPr>
        <w:instrText xml:space="preserve"> PAGEREF _Toc18884 \h </w:instrText>
      </w:r>
      <w:r>
        <w:rPr>
          <w:sz w:val="28"/>
          <w:szCs w:val="28"/>
        </w:rPr>
        <w:fldChar w:fldCharType="separate"/>
      </w:r>
      <w:r>
        <w:rPr>
          <w:sz w:val="28"/>
          <w:szCs w:val="28"/>
        </w:rPr>
        <w:t>77</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_Toc5740 </w:instrText>
      </w:r>
      <w:r>
        <w:rPr>
          <w:rFonts w:hint="eastAsia" w:ascii="宋体" w:hAnsi="宋体" w:cs="宋体"/>
          <w:sz w:val="28"/>
          <w:szCs w:val="28"/>
        </w:rPr>
        <w:fldChar w:fldCharType="separate"/>
      </w:r>
      <w:r>
        <w:rPr>
          <w:rFonts w:hint="eastAsia" w:ascii="宋体" w:hAnsi="宋体" w:cs="宋体"/>
          <w:sz w:val="28"/>
          <w:szCs w:val="28"/>
        </w:rPr>
        <w:t>附件一：企业涉及的危险化学品理化性质及危险特性表</w:t>
      </w:r>
      <w:r>
        <w:rPr>
          <w:sz w:val="28"/>
          <w:szCs w:val="28"/>
        </w:rPr>
        <w:tab/>
      </w:r>
      <w:r>
        <w:rPr>
          <w:sz w:val="28"/>
          <w:szCs w:val="28"/>
        </w:rPr>
        <w:fldChar w:fldCharType="begin"/>
      </w:r>
      <w:r>
        <w:rPr>
          <w:sz w:val="28"/>
          <w:szCs w:val="28"/>
        </w:rPr>
        <w:instrText xml:space="preserve"> PAGEREF _Toc5740 \h </w:instrText>
      </w:r>
      <w:r>
        <w:rPr>
          <w:sz w:val="28"/>
          <w:szCs w:val="28"/>
        </w:rPr>
        <w:fldChar w:fldCharType="separate"/>
      </w:r>
      <w:r>
        <w:rPr>
          <w:sz w:val="28"/>
          <w:szCs w:val="28"/>
        </w:rPr>
        <w:t>79</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_Toc15261 </w:instrText>
      </w:r>
      <w:r>
        <w:rPr>
          <w:rFonts w:hint="eastAsia" w:ascii="宋体" w:hAnsi="宋体" w:cs="宋体"/>
          <w:sz w:val="28"/>
          <w:szCs w:val="28"/>
        </w:rPr>
        <w:fldChar w:fldCharType="separate"/>
      </w:r>
      <w:r>
        <w:rPr>
          <w:rFonts w:hint="eastAsia" w:ascii="宋体" w:hAnsi="宋体" w:cs="宋体"/>
          <w:sz w:val="28"/>
          <w:szCs w:val="28"/>
        </w:rPr>
        <w:t>附件二：现场相片</w:t>
      </w:r>
      <w:r>
        <w:rPr>
          <w:sz w:val="28"/>
          <w:szCs w:val="28"/>
        </w:rPr>
        <w:tab/>
      </w:r>
      <w:r>
        <w:rPr>
          <w:sz w:val="28"/>
          <w:szCs w:val="28"/>
        </w:rPr>
        <w:fldChar w:fldCharType="begin"/>
      </w:r>
      <w:r>
        <w:rPr>
          <w:sz w:val="28"/>
          <w:szCs w:val="28"/>
        </w:rPr>
        <w:instrText xml:space="preserve"> PAGEREF _Toc15261 \h </w:instrText>
      </w:r>
      <w:r>
        <w:rPr>
          <w:sz w:val="28"/>
          <w:szCs w:val="28"/>
        </w:rPr>
        <w:fldChar w:fldCharType="separate"/>
      </w:r>
      <w:r>
        <w:rPr>
          <w:sz w:val="28"/>
          <w:szCs w:val="28"/>
        </w:rPr>
        <w:t>81</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_Toc10429 </w:instrText>
      </w:r>
      <w:r>
        <w:rPr>
          <w:rFonts w:hint="eastAsia" w:ascii="宋体" w:hAnsi="宋体" w:cs="宋体"/>
          <w:sz w:val="28"/>
          <w:szCs w:val="28"/>
        </w:rPr>
        <w:fldChar w:fldCharType="separate"/>
      </w:r>
      <w:r>
        <w:rPr>
          <w:rFonts w:hint="eastAsia" w:ascii="宋体" w:hAnsi="宋体" w:cs="宋体"/>
          <w:sz w:val="28"/>
          <w:szCs w:val="28"/>
        </w:rPr>
        <w:t>附件三：附件</w:t>
      </w:r>
      <w:r>
        <w:rPr>
          <w:sz w:val="28"/>
          <w:szCs w:val="28"/>
        </w:rPr>
        <w:tab/>
      </w:r>
      <w:r>
        <w:rPr>
          <w:sz w:val="28"/>
          <w:szCs w:val="28"/>
        </w:rPr>
        <w:fldChar w:fldCharType="begin"/>
      </w:r>
      <w:r>
        <w:rPr>
          <w:sz w:val="28"/>
          <w:szCs w:val="28"/>
        </w:rPr>
        <w:instrText xml:space="preserve"> PAGEREF _Toc10429 \h </w:instrText>
      </w:r>
      <w:r>
        <w:rPr>
          <w:sz w:val="28"/>
          <w:szCs w:val="28"/>
        </w:rPr>
        <w:fldChar w:fldCharType="separate"/>
      </w:r>
      <w:r>
        <w:rPr>
          <w:sz w:val="28"/>
          <w:szCs w:val="28"/>
        </w:rPr>
        <w:t>82</w:t>
      </w:r>
      <w:r>
        <w:rPr>
          <w:sz w:val="28"/>
          <w:szCs w:val="28"/>
        </w:rPr>
        <w:fldChar w:fldCharType="end"/>
      </w:r>
      <w:r>
        <w:rPr>
          <w:rFonts w:hint="eastAsia" w:ascii="宋体" w:hAnsi="宋体" w:cs="宋体"/>
          <w:sz w:val="28"/>
          <w:szCs w:val="28"/>
        </w:rPr>
        <w:fldChar w:fldCharType="end"/>
      </w:r>
    </w:p>
    <w:p>
      <w:pPr>
        <w:pStyle w:val="20"/>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cs="宋体"/>
          <w:szCs w:val="21"/>
        </w:rPr>
      </w:pPr>
      <w:r>
        <w:rPr>
          <w:rFonts w:hint="eastAsia" w:ascii="宋体" w:hAnsi="宋体" w:cs="宋体"/>
          <w:sz w:val="28"/>
          <w:szCs w:val="28"/>
        </w:rPr>
        <w:fldChar w:fldCharType="end"/>
      </w:r>
    </w:p>
    <w:p>
      <w:pPr>
        <w:pStyle w:val="2"/>
        <w:jc w:val="center"/>
        <w:rPr>
          <w:rFonts w:hint="eastAsia" w:ascii="宋体" w:hAnsi="宋体" w:cs="宋体"/>
          <w:b/>
          <w:bCs/>
          <w:color w:val="auto"/>
          <w:sz w:val="32"/>
          <w:szCs w:val="32"/>
        </w:rPr>
        <w:sectPr>
          <w:footerReference r:id="rId5" w:type="default"/>
          <w:pgSz w:w="11906" w:h="16838"/>
          <w:pgMar w:top="1417" w:right="1417" w:bottom="1417" w:left="1417" w:header="851" w:footer="850" w:gutter="0"/>
          <w:pgNumType w:fmt="upperRoman"/>
          <w:cols w:space="720" w:num="1"/>
          <w:docGrid w:type="lines" w:linePitch="312" w:charSpace="0"/>
        </w:sectPr>
      </w:pPr>
    </w:p>
    <w:p>
      <w:pPr>
        <w:spacing w:line="600" w:lineRule="exact"/>
        <w:jc w:val="center"/>
        <w:rPr>
          <w:rFonts w:hint="eastAsia" w:ascii="宋体" w:hAnsi="宋体" w:cs="宋体"/>
          <w:b/>
          <w:bCs/>
          <w:sz w:val="32"/>
          <w:szCs w:val="32"/>
        </w:rPr>
      </w:pPr>
      <w:r>
        <w:rPr>
          <w:rFonts w:hint="eastAsia" w:ascii="宋体" w:hAnsi="宋体" w:cs="宋体"/>
          <w:b/>
          <w:bCs/>
          <w:sz w:val="32"/>
          <w:szCs w:val="32"/>
        </w:rPr>
        <w:t>上饶市金龙石油有限公司金龙加油站经营危险化学品</w:t>
      </w:r>
    </w:p>
    <w:p>
      <w:pPr>
        <w:adjustRightInd w:val="0"/>
        <w:spacing w:line="600" w:lineRule="exact"/>
        <w:jc w:val="center"/>
        <w:rPr>
          <w:rFonts w:hint="eastAsia" w:ascii="宋体" w:hAnsi="宋体" w:cs="宋体"/>
          <w:b/>
          <w:bCs/>
          <w:sz w:val="32"/>
          <w:szCs w:val="32"/>
        </w:rPr>
      </w:pPr>
      <w:r>
        <w:rPr>
          <w:rFonts w:hint="eastAsia" w:ascii="宋体" w:hAnsi="宋体" w:cs="宋体"/>
          <w:b/>
          <w:bCs/>
          <w:sz w:val="32"/>
          <w:szCs w:val="32"/>
        </w:rPr>
        <w:t>安全现状评价报告</w:t>
      </w:r>
    </w:p>
    <w:p>
      <w:pPr>
        <w:spacing w:line="600" w:lineRule="exact"/>
        <w:ind w:firstLine="4498" w:firstLineChars="1400"/>
        <w:outlineLvl w:val="0"/>
        <w:rPr>
          <w:rFonts w:hint="eastAsia" w:ascii="宋体" w:hAnsi="宋体" w:cs="宋体"/>
          <w:b/>
          <w:bCs/>
          <w:sz w:val="32"/>
          <w:szCs w:val="32"/>
        </w:rPr>
      </w:pPr>
      <w:bookmarkStart w:id="5" w:name="_Toc24436"/>
      <w:bookmarkStart w:id="6" w:name="_Toc28412"/>
      <w:bookmarkStart w:id="7" w:name="_Toc1644"/>
      <w:bookmarkStart w:id="8" w:name="_Toc7707"/>
      <w:bookmarkStart w:id="9" w:name="_Toc3386"/>
      <w:r>
        <w:rPr>
          <w:rFonts w:hint="eastAsia" w:ascii="宋体" w:hAnsi="宋体" w:cs="宋体"/>
          <w:b/>
          <w:bCs/>
          <w:sz w:val="32"/>
          <w:szCs w:val="32"/>
        </w:rPr>
        <w:t>1、评价概述</w:t>
      </w:r>
      <w:bookmarkEnd w:id="5"/>
      <w:bookmarkEnd w:id="6"/>
      <w:bookmarkEnd w:id="7"/>
      <w:bookmarkEnd w:id="8"/>
      <w:bookmarkEnd w:id="9"/>
    </w:p>
    <w:p>
      <w:pPr>
        <w:spacing w:line="600" w:lineRule="exact"/>
        <w:outlineLvl w:val="1"/>
        <w:rPr>
          <w:rFonts w:hint="eastAsia" w:ascii="宋体" w:hAnsi="宋体" w:cs="宋体"/>
          <w:b/>
          <w:bCs/>
          <w:sz w:val="30"/>
          <w:szCs w:val="30"/>
        </w:rPr>
      </w:pPr>
      <w:bookmarkStart w:id="10" w:name="_Toc4711"/>
      <w:bookmarkStart w:id="11" w:name="_Toc32603"/>
      <w:bookmarkStart w:id="12" w:name="_Toc27814"/>
      <w:bookmarkStart w:id="13" w:name="_Toc30156"/>
      <w:bookmarkStart w:id="14" w:name="_Toc10630"/>
      <w:r>
        <w:rPr>
          <w:rFonts w:hint="eastAsia" w:ascii="宋体" w:hAnsi="宋体" w:cs="宋体"/>
          <w:b/>
          <w:bCs/>
          <w:sz w:val="30"/>
          <w:szCs w:val="30"/>
        </w:rPr>
        <w:t>1.1评价的目的和原则</w:t>
      </w:r>
      <w:bookmarkEnd w:id="10"/>
      <w:bookmarkEnd w:id="11"/>
      <w:bookmarkEnd w:id="12"/>
      <w:bookmarkEnd w:id="13"/>
      <w:bookmarkEnd w:id="14"/>
    </w:p>
    <w:p>
      <w:pPr>
        <w:spacing w:line="600" w:lineRule="exact"/>
        <w:rPr>
          <w:rFonts w:hint="eastAsia" w:ascii="宋体" w:hAnsi="宋体" w:cs="宋体"/>
          <w:b/>
          <w:bCs/>
          <w:sz w:val="28"/>
          <w:szCs w:val="28"/>
        </w:rPr>
      </w:pPr>
      <w:r>
        <w:rPr>
          <w:rFonts w:hint="eastAsia" w:ascii="宋体" w:hAnsi="宋体" w:cs="宋体"/>
          <w:b/>
          <w:bCs/>
          <w:sz w:val="28"/>
          <w:szCs w:val="28"/>
        </w:rPr>
        <w:t>1.1.1评价的目的</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根据《中华人民共和国安全生产法》、《危险化学品安全管理条例》及《危险化学品经营许可证管理办法》的要求，为加强危险品安全管理保障社会安全，规范危险化学品经营销售活动，配合国家对危险化学品经营单位经营资质的行政许可工作。</w:t>
      </w:r>
    </w:p>
    <w:p>
      <w:pPr>
        <w:spacing w:line="600" w:lineRule="exact"/>
        <w:ind w:firstLine="560" w:firstLineChars="200"/>
        <w:rPr>
          <w:rFonts w:hint="eastAsia" w:ascii="宋体" w:hAnsi="宋体" w:cs="宋体"/>
          <w:b/>
          <w:bCs/>
          <w:sz w:val="28"/>
          <w:szCs w:val="28"/>
        </w:rPr>
      </w:pPr>
      <w:r>
        <w:rPr>
          <w:rFonts w:hint="eastAsia" w:ascii="宋体" w:hAnsi="宋体" w:cs="宋体"/>
          <w:sz w:val="28"/>
          <w:szCs w:val="28"/>
        </w:rPr>
        <w:t>本评价以实现系统安全为目的，在对系统存在的危险因素进行全面、深入分析的基础上，重点是考核、评价加油站为保障安全运营所采取的安全技术措施和管理措施的完备性、科学性、有效性，以判定该加油站是否具备国家规定的危险化学品经营单位的各项条件。</w:t>
      </w:r>
    </w:p>
    <w:p>
      <w:pPr>
        <w:spacing w:line="600" w:lineRule="exact"/>
        <w:rPr>
          <w:rFonts w:hint="eastAsia" w:ascii="宋体" w:hAnsi="宋体" w:cs="宋体"/>
          <w:b/>
          <w:bCs/>
          <w:sz w:val="30"/>
          <w:szCs w:val="30"/>
        </w:rPr>
      </w:pPr>
      <w:r>
        <w:rPr>
          <w:rFonts w:hint="eastAsia" w:ascii="宋体" w:hAnsi="宋体" w:cs="宋体"/>
          <w:b/>
          <w:bCs/>
          <w:sz w:val="30"/>
          <w:szCs w:val="30"/>
        </w:rPr>
        <w:t>1.1.2评价的原则</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本次对上饶市金龙石油有限公司金龙加油站从事成品油经营的安全现状评价所遵循的原则是：</w:t>
      </w:r>
      <w:r>
        <w:rPr>
          <w:rFonts w:hint="eastAsia" w:ascii="宋体" w:hAnsi="宋体" w:cs="宋体"/>
          <w:b/>
          <w:bCs/>
          <w:sz w:val="28"/>
          <w:szCs w:val="28"/>
        </w:rPr>
        <w:t xml:space="preserve"> </w:t>
      </w:r>
    </w:p>
    <w:p>
      <w:pPr>
        <w:spacing w:line="600" w:lineRule="exact"/>
        <w:rPr>
          <w:rFonts w:hint="eastAsia" w:ascii="宋体" w:hAnsi="宋体" w:cs="宋体"/>
          <w:sz w:val="28"/>
          <w:szCs w:val="28"/>
        </w:rPr>
      </w:pPr>
      <w:r>
        <w:rPr>
          <w:rFonts w:hint="eastAsia" w:ascii="宋体" w:hAnsi="宋体" w:cs="宋体"/>
          <w:sz w:val="28"/>
          <w:szCs w:val="28"/>
        </w:rPr>
        <w:t xml:space="preserve">    （1）认真贯彻国家现行安全生产法律、法规，严格执行国家标准与规范，力求评价的科学性与公正性。</w:t>
      </w:r>
    </w:p>
    <w:p>
      <w:pPr>
        <w:spacing w:line="600" w:lineRule="exact"/>
        <w:ind w:firstLine="560"/>
        <w:rPr>
          <w:rFonts w:hint="eastAsia" w:ascii="宋体" w:hAnsi="宋体" w:cs="宋体"/>
          <w:sz w:val="28"/>
          <w:szCs w:val="28"/>
        </w:rPr>
      </w:pPr>
      <w:r>
        <w:rPr>
          <w:rFonts w:hint="eastAsia" w:ascii="宋体" w:hAnsi="宋体" w:cs="宋体"/>
          <w:sz w:val="28"/>
          <w:szCs w:val="28"/>
        </w:rPr>
        <w:t>（2） 采用科学、适用的评价技术方法，力求使评价结论客观，符合企业的经营实际。</w:t>
      </w:r>
    </w:p>
    <w:p>
      <w:pPr>
        <w:spacing w:line="600" w:lineRule="exact"/>
        <w:ind w:firstLine="560"/>
        <w:rPr>
          <w:rFonts w:hint="eastAsia" w:ascii="宋体" w:hAnsi="宋体" w:cs="宋体"/>
          <w:spacing w:val="-2"/>
          <w:sz w:val="28"/>
          <w:szCs w:val="28"/>
        </w:rPr>
      </w:pPr>
      <w:r>
        <w:rPr>
          <w:rFonts w:hint="eastAsia" w:ascii="宋体" w:hAnsi="宋体" w:cs="宋体"/>
          <w:spacing w:val="-2"/>
          <w:sz w:val="28"/>
          <w:szCs w:val="28"/>
        </w:rPr>
        <w:t>（3） 深入现场，深入实际，充分发挥评价人员和有关专家的专业技术优势，在全面分析危险、有害因素的基础上，提出较为有效的安全对策措施。</w:t>
      </w:r>
    </w:p>
    <w:p>
      <w:pPr>
        <w:spacing w:line="600" w:lineRule="exact"/>
        <w:ind w:firstLine="560"/>
        <w:rPr>
          <w:rFonts w:hint="eastAsia" w:ascii="宋体" w:hAnsi="宋体" w:cs="宋体"/>
          <w:sz w:val="28"/>
          <w:szCs w:val="28"/>
        </w:rPr>
      </w:pPr>
      <w:r>
        <w:rPr>
          <w:rFonts w:hint="eastAsia" w:ascii="宋体" w:hAnsi="宋体" w:cs="宋体"/>
          <w:sz w:val="28"/>
          <w:szCs w:val="28"/>
        </w:rPr>
        <w:t>（4） 诚信、负责，为企业服务。</w:t>
      </w:r>
    </w:p>
    <w:p>
      <w:pPr>
        <w:pStyle w:val="10"/>
        <w:spacing w:before="0" w:beforeLines="0" w:line="600" w:lineRule="exact"/>
        <w:rPr>
          <w:rFonts w:ascii="宋体" w:hAnsi="宋体" w:eastAsia="宋体" w:cs="宋体"/>
          <w:color w:val="auto"/>
          <w:szCs w:val="32"/>
        </w:rPr>
      </w:pPr>
      <w:bookmarkStart w:id="15" w:name="_Toc343692240"/>
      <w:bookmarkStart w:id="16" w:name="_Toc14473"/>
      <w:bookmarkStart w:id="17" w:name="_Toc20592"/>
      <w:bookmarkStart w:id="18" w:name="_Toc29647"/>
      <w:bookmarkStart w:id="19" w:name="_Toc4282"/>
      <w:r>
        <w:rPr>
          <w:rFonts w:ascii="宋体" w:hAnsi="宋体" w:eastAsia="宋体" w:cs="宋体"/>
          <w:color w:val="auto"/>
          <w:szCs w:val="32"/>
        </w:rPr>
        <w:t>1.2评价依据</w:t>
      </w:r>
      <w:bookmarkEnd w:id="15"/>
      <w:bookmarkEnd w:id="16"/>
      <w:bookmarkEnd w:id="17"/>
      <w:bookmarkEnd w:id="18"/>
      <w:bookmarkEnd w:id="19"/>
    </w:p>
    <w:p>
      <w:pPr>
        <w:pStyle w:val="11"/>
        <w:rPr>
          <w:rFonts w:hint="eastAsia" w:ascii="宋体" w:hAnsi="宋体" w:cs="宋体"/>
        </w:rPr>
      </w:pPr>
      <w:bookmarkStart w:id="20" w:name="_Toc25968"/>
      <w:r>
        <w:rPr>
          <w:rFonts w:hint="eastAsia" w:ascii="宋体" w:hAnsi="宋体" w:cs="宋体"/>
        </w:rPr>
        <w:t>1.2.1法律、法规、规定和规范性技术文件</w:t>
      </w:r>
      <w:bookmarkEnd w:id="20"/>
    </w:p>
    <w:p>
      <w:pPr>
        <w:pStyle w:val="14"/>
        <w:ind w:firstLine="560" w:firstLineChars="200"/>
        <w:rPr>
          <w:rFonts w:hint="eastAsia" w:ascii="宋体" w:hAnsi="宋体" w:cs="宋体"/>
          <w:sz w:val="28"/>
          <w:szCs w:val="28"/>
        </w:rPr>
      </w:pPr>
      <w:r>
        <w:rPr>
          <w:rFonts w:hint="eastAsia" w:ascii="宋体" w:hAnsi="宋体" w:cs="宋体"/>
          <w:sz w:val="28"/>
          <w:szCs w:val="28"/>
        </w:rPr>
        <w:t>《中华人民共和国安全生产法》国家主席令［2021］第88号，2021年6月10日第十三届全国人民代表大会常务委员会第二十九次会议通过全国人民代表大会常务委员会关于修改《中华人民共和国安全生产法》的决定，自2021年9月1日起施行</w:t>
      </w:r>
    </w:p>
    <w:p>
      <w:pPr>
        <w:pStyle w:val="14"/>
        <w:ind w:firstLine="560" w:firstLineChars="200"/>
        <w:rPr>
          <w:rFonts w:hint="eastAsia" w:ascii="宋体" w:hAnsi="宋体" w:cs="宋体"/>
          <w:sz w:val="28"/>
          <w:szCs w:val="28"/>
        </w:rPr>
      </w:pPr>
      <w:r>
        <w:rPr>
          <w:rFonts w:hint="eastAsia" w:ascii="宋体" w:hAnsi="宋体" w:cs="宋体"/>
          <w:sz w:val="28"/>
          <w:szCs w:val="28"/>
        </w:rPr>
        <w:t>《中华人民共和国消防法》国家主席令81号，</w:t>
      </w:r>
      <w:r>
        <w:rPr>
          <w:rFonts w:hint="eastAsia" w:ascii="宋体" w:hAnsi="宋体" w:cs="宋体"/>
          <w:spacing w:val="-6"/>
          <w:sz w:val="28"/>
          <w:szCs w:val="28"/>
        </w:rPr>
        <w:t>中华人民共和国第十三届全国人民代表大会常务委员会第二十八次会议于2021年4月29日通过</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《中华人民共和国环境保护法》        国家主席令【2014】第9号</w:t>
      </w:r>
    </w:p>
    <w:p>
      <w:pPr>
        <w:spacing w:line="600" w:lineRule="exact"/>
        <w:ind w:firstLine="560"/>
        <w:rPr>
          <w:rFonts w:hint="eastAsia" w:ascii="宋体" w:hAnsi="宋体" w:cs="宋体"/>
          <w:sz w:val="28"/>
          <w:szCs w:val="28"/>
        </w:rPr>
      </w:pPr>
      <w:r>
        <w:rPr>
          <w:rFonts w:hint="eastAsia" w:ascii="宋体" w:hAnsi="宋体" w:cs="宋体"/>
          <w:sz w:val="28"/>
          <w:szCs w:val="28"/>
        </w:rPr>
        <w:t>《中华人民共和国职业病防治法》（主席令［2018］第24号，2018年12月29日第十三届全国人民代表大会常务委员会第七次会议《关于修改等七部法律的决定》第四次修正，2019年修改）</w:t>
      </w:r>
    </w:p>
    <w:p>
      <w:pPr>
        <w:spacing w:line="600" w:lineRule="exact"/>
        <w:ind w:firstLine="560" w:firstLineChars="200"/>
        <w:rPr>
          <w:rFonts w:hint="eastAsia" w:ascii="宋体" w:hAnsi="宋体" w:cs="宋体"/>
          <w:sz w:val="28"/>
          <w:szCs w:val="28"/>
        </w:rPr>
      </w:pPr>
      <w:r>
        <w:rPr>
          <w:rFonts w:hint="eastAsia" w:ascii="宋体" w:hAnsi="宋体" w:cs="宋体"/>
          <w:sz w:val="28"/>
        </w:rPr>
        <w:t xml:space="preserve">《生产安全事故应急条例》 </w:t>
      </w:r>
      <w:r>
        <w:rPr>
          <w:rFonts w:hint="eastAsia" w:ascii="宋体" w:hAnsi="宋体" w:cs="宋体"/>
          <w:sz w:val="28"/>
          <w:szCs w:val="28"/>
        </w:rPr>
        <w:t>国务院令【2019】第</w:t>
      </w:r>
      <w:r>
        <w:rPr>
          <w:rFonts w:hint="eastAsia" w:ascii="宋体" w:hAnsi="宋体" w:cs="宋体"/>
          <w:sz w:val="28"/>
          <w:szCs w:val="28"/>
          <w:lang w:val="zh-CN"/>
        </w:rPr>
        <w:t>708</w:t>
      </w:r>
      <w:r>
        <w:rPr>
          <w:rFonts w:hint="eastAsia" w:ascii="宋体" w:hAnsi="宋体" w:cs="宋体"/>
          <w:sz w:val="28"/>
          <w:szCs w:val="28"/>
        </w:rPr>
        <w:t>号2018年12月5日国务院第33次常务会议通过，2019年4日1日起施行</w:t>
      </w:r>
    </w:p>
    <w:p>
      <w:pPr>
        <w:spacing w:line="600" w:lineRule="exact"/>
        <w:ind w:firstLine="560" w:firstLineChars="200"/>
        <w:rPr>
          <w:rFonts w:hint="eastAsia" w:ascii="宋体" w:hAnsi="宋体" w:cs="宋体"/>
          <w:sz w:val="28"/>
          <w:szCs w:val="28"/>
        </w:rPr>
      </w:pPr>
      <w:r>
        <w:rPr>
          <w:rFonts w:hint="eastAsia" w:ascii="宋体" w:hAnsi="宋体" w:cs="宋体"/>
          <w:sz w:val="28"/>
        </w:rPr>
        <w:t>《</w:t>
      </w:r>
      <w:r>
        <w:rPr>
          <w:rFonts w:hint="eastAsia" w:ascii="宋体" w:hAnsi="宋体" w:cs="宋体"/>
          <w:sz w:val="28"/>
          <w:szCs w:val="28"/>
        </w:rPr>
        <w:t>使用有毒物品作业场所劳动保护条例</w:t>
      </w:r>
      <w:r>
        <w:rPr>
          <w:rFonts w:hint="eastAsia" w:ascii="宋体" w:hAnsi="宋体" w:cs="宋体"/>
          <w:sz w:val="28"/>
        </w:rPr>
        <w:t>》</w:t>
      </w:r>
      <w:r>
        <w:rPr>
          <w:rFonts w:hint="eastAsia" w:ascii="宋体" w:hAnsi="宋体" w:cs="宋体"/>
          <w:sz w:val="28"/>
          <w:szCs w:val="28"/>
        </w:rPr>
        <w:t>国务院令【2002】第352号</w:t>
      </w:r>
    </w:p>
    <w:p>
      <w:pPr>
        <w:spacing w:line="600" w:lineRule="exact"/>
        <w:ind w:firstLine="560" w:firstLineChars="200"/>
        <w:rPr>
          <w:rFonts w:hint="eastAsia" w:ascii="宋体" w:hAnsi="宋体" w:cs="宋体"/>
          <w:sz w:val="28"/>
          <w:szCs w:val="28"/>
        </w:rPr>
      </w:pPr>
      <w:r>
        <w:rPr>
          <w:rFonts w:hint="eastAsia" w:ascii="宋体" w:hAnsi="宋体" w:cs="宋体"/>
          <w:sz w:val="28"/>
        </w:rPr>
        <w:t xml:space="preserve">《生产安全事故报告和调查处理条例》 </w:t>
      </w:r>
      <w:r>
        <w:rPr>
          <w:rFonts w:hint="eastAsia" w:ascii="宋体" w:hAnsi="宋体" w:cs="宋体"/>
          <w:sz w:val="28"/>
          <w:szCs w:val="28"/>
        </w:rPr>
        <w:t>国务院令【2007】第493号</w:t>
      </w:r>
    </w:p>
    <w:p>
      <w:pPr>
        <w:spacing w:line="600" w:lineRule="exact"/>
        <w:ind w:firstLine="560" w:firstLineChars="200"/>
        <w:rPr>
          <w:rFonts w:hint="eastAsia" w:ascii="宋体" w:hAnsi="宋体" w:cs="宋体"/>
        </w:rPr>
      </w:pPr>
      <w:r>
        <w:rPr>
          <w:rFonts w:hint="eastAsia" w:ascii="宋体" w:hAnsi="宋体" w:cs="宋体"/>
          <w:sz w:val="28"/>
          <w:szCs w:val="28"/>
        </w:rPr>
        <w:t>《公路安全保护条例》                国务院令【2011】第593号</w:t>
      </w:r>
    </w:p>
    <w:p>
      <w:pPr>
        <w:spacing w:line="600" w:lineRule="exact"/>
        <w:ind w:firstLine="560" w:firstLineChars="200"/>
        <w:rPr>
          <w:rFonts w:hint="eastAsia" w:ascii="宋体" w:hAnsi="宋体" w:cs="宋体"/>
          <w:bCs/>
          <w:sz w:val="28"/>
          <w:szCs w:val="28"/>
        </w:rPr>
      </w:pPr>
      <w:r>
        <w:rPr>
          <w:rFonts w:hint="eastAsia" w:ascii="宋体" w:hAnsi="宋体" w:cs="宋体"/>
          <w:sz w:val="28"/>
        </w:rPr>
        <w:t>《危险化学品安全管理条例</w:t>
      </w:r>
      <w:r>
        <w:rPr>
          <w:rFonts w:hint="eastAsia" w:ascii="宋体" w:hAnsi="宋体" w:cs="宋体"/>
          <w:sz w:val="28"/>
          <w:szCs w:val="28"/>
        </w:rPr>
        <w:t>》国务院令【2011】第591号（645号修改）</w:t>
      </w:r>
      <w:r>
        <w:rPr>
          <w:rFonts w:hint="eastAsia" w:ascii="宋体" w:hAnsi="宋体" w:cs="宋体"/>
          <w:bCs/>
          <w:spacing w:val="-6"/>
          <w:sz w:val="28"/>
          <w:szCs w:val="28"/>
        </w:rPr>
        <w:t>《国务院关于印发水污染防治行动计划的通知》（国发〔2015〕17号）</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《易制毒化学品管理条例》国务院令【2005】第445号（2016年国务院第666号令、2018年国务院第703号修改）</w:t>
      </w:r>
    </w:p>
    <w:p>
      <w:pPr>
        <w:widowControl/>
        <w:spacing w:line="600" w:lineRule="exact"/>
        <w:ind w:firstLine="560" w:firstLineChars="200"/>
        <w:rPr>
          <w:rFonts w:hint="eastAsia" w:ascii="宋体" w:hAnsi="宋体" w:cs="宋体"/>
          <w:sz w:val="28"/>
          <w:szCs w:val="28"/>
        </w:rPr>
      </w:pPr>
      <w:r>
        <w:rPr>
          <w:rFonts w:hint="eastAsia" w:ascii="宋体" w:hAnsi="宋体" w:cs="宋体"/>
          <w:sz w:val="28"/>
          <w:szCs w:val="28"/>
        </w:rPr>
        <w:t>《国务院办公厅关于加快发展流通促进商业消费的意见》国办发〔2019〕42号</w:t>
      </w:r>
    </w:p>
    <w:p>
      <w:pPr>
        <w:widowControl/>
        <w:spacing w:line="600" w:lineRule="exact"/>
        <w:ind w:firstLine="560" w:firstLineChars="200"/>
        <w:rPr>
          <w:rFonts w:hint="eastAsia" w:ascii="宋体" w:hAnsi="宋体" w:cs="宋体"/>
          <w:sz w:val="28"/>
          <w:szCs w:val="28"/>
        </w:rPr>
      </w:pPr>
      <w:r>
        <w:rPr>
          <w:rFonts w:hint="eastAsia" w:ascii="宋体" w:hAnsi="宋体" w:cs="宋体"/>
          <w:sz w:val="28"/>
          <w:szCs w:val="28"/>
        </w:rPr>
        <w:t>《产业结构调整指导目录（2019年本）》国家发展和改革委员会令2019第29号</w:t>
      </w:r>
    </w:p>
    <w:p>
      <w:pPr>
        <w:widowControl/>
        <w:spacing w:line="600" w:lineRule="exact"/>
        <w:ind w:firstLine="560" w:firstLineChars="200"/>
        <w:rPr>
          <w:rFonts w:hint="eastAsia" w:ascii="宋体" w:hAnsi="宋体" w:cs="宋体"/>
          <w:sz w:val="28"/>
          <w:szCs w:val="28"/>
        </w:rPr>
      </w:pPr>
      <w:r>
        <w:rPr>
          <w:rFonts w:hint="eastAsia" w:ascii="宋体" w:hAnsi="宋体" w:cs="宋体"/>
          <w:sz w:val="28"/>
          <w:szCs w:val="28"/>
        </w:rPr>
        <w:t>《首批重点监管的危险化工工艺目录》安监总管三〔2009〕116号</w:t>
      </w:r>
    </w:p>
    <w:p>
      <w:pPr>
        <w:widowControl/>
        <w:spacing w:line="600" w:lineRule="exact"/>
        <w:ind w:firstLine="560" w:firstLineChars="200"/>
        <w:rPr>
          <w:rFonts w:hint="eastAsia" w:ascii="宋体" w:hAnsi="宋体" w:cs="宋体"/>
          <w:sz w:val="28"/>
          <w:szCs w:val="28"/>
        </w:rPr>
      </w:pPr>
      <w:r>
        <w:rPr>
          <w:rFonts w:hint="eastAsia" w:ascii="宋体" w:hAnsi="宋体" w:cs="宋体"/>
          <w:sz w:val="28"/>
          <w:szCs w:val="28"/>
        </w:rPr>
        <w:t>《第二批重点监管的危险化工工艺目录》安监总管三〔2013〕3号</w:t>
      </w:r>
    </w:p>
    <w:p>
      <w:pPr>
        <w:widowControl/>
        <w:spacing w:line="600" w:lineRule="exact"/>
        <w:ind w:firstLine="560" w:firstLineChars="200"/>
        <w:rPr>
          <w:rFonts w:hint="eastAsia" w:ascii="宋体" w:hAnsi="宋体" w:cs="宋体"/>
          <w:sz w:val="28"/>
          <w:szCs w:val="28"/>
        </w:rPr>
      </w:pPr>
      <w:r>
        <w:rPr>
          <w:rFonts w:hint="eastAsia" w:ascii="宋体" w:hAnsi="宋体" w:cs="宋体"/>
          <w:sz w:val="28"/>
          <w:szCs w:val="28"/>
        </w:rPr>
        <w:t>《江西省商务厅关于取消和下放石油成品油经营资格审批权限有关事项的通知》赣商务运行函〔2020〕27号</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《江西省安全生产条例》江西省第十届人民代表大会常务委员会第十八次会议通过，2017年7月26日江西省第十二届人民代表大会常务委员会第三十四次会议修订，2017年10月1日起实施</w:t>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《江西省消防条例》（江西省人大常委会公号第57号，2010年11月9日起实施，2020年11月25日江西省第十三届人民代表大会常务委员会第二十五次会议第六次修正）</w:t>
      </w:r>
      <w:bookmarkStart w:id="21" w:name="_Toc11242959"/>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《江西省人民政府办公厅关于印发2018年江西省水污染防治工作计划的通知》赣府</w:t>
      </w:r>
      <w:bookmarkEnd w:id="21"/>
      <w:bookmarkStart w:id="22" w:name="_Toc11242960"/>
      <w:r>
        <w:rPr>
          <w:rFonts w:hint="eastAsia" w:ascii="宋体" w:hAnsi="宋体" w:cs="宋体"/>
          <w:sz w:val="28"/>
          <w:szCs w:val="28"/>
        </w:rPr>
        <w:t>厅字〔2018〕27号</w:t>
      </w:r>
      <w:bookmarkEnd w:id="22"/>
      <w:r>
        <w:rPr>
          <w:rFonts w:hint="eastAsia" w:ascii="宋体" w:hAnsi="宋体" w:cs="宋体"/>
          <w:sz w:val="28"/>
          <w:szCs w:val="28"/>
        </w:rPr>
        <w:t xml:space="preserve"> </w:t>
      </w:r>
    </w:p>
    <w:p>
      <w:pPr>
        <w:pStyle w:val="18"/>
        <w:widowControl w:val="0"/>
        <w:spacing w:before="0" w:beforeAutospacing="0" w:after="0" w:afterAutospacing="0" w:line="600" w:lineRule="exact"/>
        <w:ind w:firstLine="560" w:firstLineChars="200"/>
        <w:jc w:val="both"/>
        <w:rPr>
          <w:rFonts w:hint="eastAsia"/>
          <w:kern w:val="2"/>
          <w:sz w:val="28"/>
        </w:rPr>
      </w:pPr>
      <w:r>
        <w:rPr>
          <w:rFonts w:hint="eastAsia"/>
          <w:kern w:val="2"/>
          <w:sz w:val="28"/>
        </w:rPr>
        <w:t>《江西省环境保护厅关于加快推进加油站地下油罐更新改造工作的函》赣环水函〔2017〕28号</w:t>
      </w:r>
    </w:p>
    <w:p>
      <w:pPr>
        <w:adjustRightInd w:val="0"/>
        <w:snapToGrid w:val="0"/>
        <w:spacing w:line="600" w:lineRule="exact"/>
        <w:ind w:firstLine="516" w:firstLineChars="200"/>
        <w:rPr>
          <w:rFonts w:hint="eastAsia" w:ascii="宋体" w:hAnsi="宋体" w:cs="宋体"/>
          <w:spacing w:val="-11"/>
          <w:sz w:val="28"/>
          <w:szCs w:val="28"/>
        </w:rPr>
      </w:pPr>
      <w:r>
        <w:rPr>
          <w:rFonts w:hint="eastAsia" w:ascii="宋体" w:hAnsi="宋体" w:cs="宋体"/>
          <w:spacing w:val="-11"/>
          <w:sz w:val="28"/>
          <w:szCs w:val="28"/>
        </w:rPr>
        <w:t>《江西省安全生产培训考核实施细则（暂行）》赣应急字【2021】108号</w:t>
      </w:r>
    </w:p>
    <w:p>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《江西省危险化学品建设项目安全监督管理实施细则》（试行）赣应急字【2021】100号</w:t>
      </w:r>
    </w:p>
    <w:p>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《生产经营单位安全培训规定（修改版）》国家安监总局令第3号（原国家安监总局令第63、80号修改）</w:t>
      </w:r>
    </w:p>
    <w:p>
      <w:pPr>
        <w:pStyle w:val="31"/>
        <w:spacing w:line="600" w:lineRule="exact"/>
        <w:ind w:firstLine="560" w:firstLineChars="200"/>
        <w:rPr>
          <w:rFonts w:hint="eastAsia" w:hAnsi="宋体"/>
          <w:color w:val="auto"/>
          <w:kern w:val="2"/>
          <w:sz w:val="28"/>
          <w:szCs w:val="21"/>
          <w:u w:val="none" w:color="000000"/>
        </w:rPr>
      </w:pPr>
      <w:r>
        <w:rPr>
          <w:rFonts w:hint="eastAsia" w:hAnsi="宋体"/>
          <w:color w:val="auto"/>
          <w:kern w:val="2"/>
          <w:sz w:val="28"/>
          <w:szCs w:val="21"/>
          <w:u w:val="none" w:color="000000"/>
        </w:rPr>
        <w:t>《企业安全生产费用提取和使用管理办法》2012年2月14日由财政部、安全监管总局以财企〔2012〕16号印发</w:t>
      </w:r>
    </w:p>
    <w:p>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《危险化学品目录》（2015年版）原国家安全生产监督管理局等十部门2015年公告第5号</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《〈中华人民共和国监控化学品管理条例〉实施细则》 工信部【2020】第48号</w:t>
      </w:r>
    </w:p>
    <w:p>
      <w:pPr>
        <w:pStyle w:val="32"/>
        <w:spacing w:line="600" w:lineRule="exact"/>
        <w:ind w:firstLine="560" w:firstLineChars="200"/>
        <w:jc w:val="both"/>
        <w:rPr>
          <w:rFonts w:hint="eastAsia" w:hAnsi="宋体"/>
          <w:color w:val="auto"/>
          <w:kern w:val="2"/>
          <w:sz w:val="28"/>
          <w:szCs w:val="28"/>
        </w:rPr>
      </w:pPr>
      <w:r>
        <w:rPr>
          <w:rFonts w:hint="eastAsia" w:hAnsi="宋体"/>
          <w:color w:val="auto"/>
          <w:kern w:val="2"/>
          <w:sz w:val="28"/>
          <w:szCs w:val="28"/>
        </w:rPr>
        <w:t>《高毒物品目录》                         卫法监发[2003]142号</w:t>
      </w:r>
    </w:p>
    <w:p>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《特别管控危险化学品目录》应急管理部等四部门公告[2020]第1号</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《各类监控化学品名录》                 工信部【2020】第52号</w:t>
      </w:r>
    </w:p>
    <w:p>
      <w:pPr>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《易制爆危险化学品名录》                        （2017年版）</w:t>
      </w:r>
    </w:p>
    <w:p>
      <w:pPr>
        <w:pStyle w:val="30"/>
        <w:spacing w:line="600" w:lineRule="exact"/>
        <w:ind w:firstLine="560" w:firstLineChars="200"/>
        <w:rPr>
          <w:rFonts w:hint="eastAsia" w:ascii="宋体" w:hAnsi="宋体" w:cs="宋体"/>
          <w:lang w:val="zh-CN"/>
        </w:rPr>
      </w:pPr>
      <w:r>
        <w:rPr>
          <w:rFonts w:hint="eastAsia" w:ascii="宋体" w:hAnsi="宋体" w:cs="宋体"/>
          <w:sz w:val="28"/>
          <w:szCs w:val="28"/>
        </w:rPr>
        <w:t>《重点监管的危险化学品安全措施和应急处置原则（2013年版）》</w:t>
      </w:r>
      <w:r>
        <w:rPr>
          <w:rFonts w:hint="eastAsia" w:ascii="宋体" w:hAnsi="宋体" w:cs="宋体"/>
          <w:sz w:val="28"/>
          <w:szCs w:val="28"/>
          <w:lang w:val="zh-CN"/>
        </w:rPr>
        <w:t>国家安监总局</w:t>
      </w:r>
    </w:p>
    <w:p>
      <w:pPr>
        <w:snapToGrid w:val="0"/>
        <w:spacing w:line="6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《首批重点监管的危险化学品名录》安监总管三〔2011〕95号</w:t>
      </w:r>
    </w:p>
    <w:p>
      <w:pPr>
        <w:snapToGrid w:val="0"/>
        <w:spacing w:line="6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lang w:val="zh-CN"/>
        </w:rPr>
        <w:fldChar w:fldCharType="begin"/>
      </w:r>
      <w:r>
        <w:rPr>
          <w:rFonts w:hint="eastAsia" w:ascii="宋体" w:hAnsi="宋体" w:cs="宋体"/>
          <w:sz w:val="28"/>
          <w:szCs w:val="28"/>
          <w:lang w:val="zh-CN"/>
        </w:rPr>
        <w:instrText xml:space="preserve"> HYPERLINK "https://baike.baidu.com/item/%E7%AC%AC%E4%BA%8C%E6%89%B9%E9%87%8D%E7%82%B9%E7%9B%91%E7%AE%A1%E7%9A%84%E5%8D%B1%E9%99%A9%E5%8C%96%E5%AD%A6%E5%93%81%E5%90%8D%E5%BD%95/19867594" \t "https://baike.baidu.com/item/%E9%A6%96%E6%89%B9%E9%87%8D%E7%82%B9%E7%9B%91%E7%AE%A1%E7%9A%84%E5%8D%B1%E9%99%A9%E5%8C%96%E5%AD%A6%E5%93%81%E5%90%8D%E5%BD%95/_blank" </w:instrText>
      </w:r>
      <w:r>
        <w:rPr>
          <w:rFonts w:hint="eastAsia" w:ascii="宋体" w:hAnsi="宋体" w:cs="宋体"/>
          <w:sz w:val="28"/>
          <w:szCs w:val="28"/>
          <w:lang w:val="zh-CN"/>
        </w:rPr>
        <w:fldChar w:fldCharType="separate"/>
      </w:r>
      <w:r>
        <w:rPr>
          <w:rFonts w:hint="eastAsia" w:ascii="宋体" w:hAnsi="宋体" w:cs="宋体"/>
          <w:sz w:val="28"/>
          <w:szCs w:val="28"/>
          <w:lang w:val="zh-CN"/>
        </w:rPr>
        <w:t>第二批重点监管的危险化学品名录</w:t>
      </w:r>
      <w:r>
        <w:rPr>
          <w:rFonts w:hint="eastAsia" w:ascii="宋体" w:hAnsi="宋体" w:cs="宋体"/>
          <w:sz w:val="28"/>
          <w:szCs w:val="28"/>
          <w:lang w:val="zh-CN"/>
        </w:rPr>
        <w:fldChar w:fldCharType="end"/>
      </w:r>
      <w:r>
        <w:rPr>
          <w:rFonts w:hint="eastAsia" w:ascii="宋体" w:hAnsi="宋体" w:cs="宋体"/>
          <w:sz w:val="28"/>
          <w:szCs w:val="28"/>
          <w:lang w:val="zh-CN"/>
        </w:rPr>
        <w:t>》安监总管三〔2013〕12号文</w:t>
      </w:r>
    </w:p>
    <w:p>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《危险化学品建设项目安全监督管理办法》国家安全生产监督管理总局45号令（原国家总局令第79号修正）</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《危险化学品经营许可证管理办法》国家安监总局55号令（国家总局令第79号修正）</w:t>
      </w:r>
    </w:p>
    <w:p>
      <w:pPr>
        <w:spacing w:line="600" w:lineRule="exact"/>
        <w:ind w:firstLine="560" w:firstLineChars="200"/>
        <w:rPr>
          <w:rFonts w:hint="eastAsia" w:ascii="宋体" w:hAnsi="宋体" w:cs="宋体"/>
        </w:rPr>
      </w:pPr>
      <w:r>
        <w:rPr>
          <w:rFonts w:hint="eastAsia" w:ascii="宋体" w:hAnsi="宋体" w:cs="宋体"/>
          <w:sz w:val="28"/>
          <w:szCs w:val="28"/>
        </w:rPr>
        <w:t>《生产安全事故应急预案管理办法》国家安监总局第88号令（2019年7月11日应急管理部令第2号修正）</w:t>
      </w:r>
    </w:p>
    <w:p>
      <w:pPr>
        <w:pStyle w:val="11"/>
        <w:keepNext w:val="0"/>
        <w:keepLines w:val="0"/>
        <w:rPr>
          <w:rFonts w:hint="eastAsia" w:ascii="宋体" w:hAnsi="宋体" w:cs="宋体"/>
        </w:rPr>
      </w:pPr>
      <w:bookmarkStart w:id="23" w:name="_Toc20498"/>
      <w:r>
        <w:rPr>
          <w:rFonts w:hint="eastAsia" w:ascii="宋体" w:hAnsi="宋体" w:cs="宋体"/>
        </w:rPr>
        <w:t>1.2.2评价标准、规范</w:t>
      </w:r>
      <w:bookmarkEnd w:id="23"/>
    </w:p>
    <w:p>
      <w:pPr>
        <w:spacing w:line="600" w:lineRule="exact"/>
        <w:ind w:firstLine="560" w:firstLineChars="200"/>
        <w:rPr>
          <w:rFonts w:hint="eastAsia" w:ascii="宋体" w:hAnsi="宋体" w:cs="宋体"/>
          <w:sz w:val="28"/>
          <w:szCs w:val="28"/>
        </w:rPr>
      </w:pPr>
      <w:r>
        <w:rPr>
          <w:rFonts w:hint="eastAsia" w:ascii="宋体" w:hAnsi="宋体" w:cs="宋体"/>
          <w:sz w:val="28"/>
          <w:szCs w:val="28"/>
        </w:rPr>
        <w:t>《汽车加油加气加氢站技术标准》                 GB50156-2021</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《建筑设计防火规范》                  GB50016-2014（2018年版）</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《汽车加油加气站设计与施工规范》      GB50156-2012（2014年版）</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《常用化学危险品贮存通则》                      GB15603-1995</w:t>
      </w:r>
    </w:p>
    <w:p>
      <w:pPr>
        <w:pStyle w:val="5"/>
        <w:snapToGrid w:val="0"/>
        <w:spacing w:line="600" w:lineRule="exact"/>
        <w:ind w:firstLine="560" w:firstLineChars="200"/>
        <w:rPr>
          <w:rFonts w:hint="eastAsia" w:ascii="宋体" w:hAnsi="宋体" w:cs="宋体"/>
          <w:color w:val="auto"/>
          <w:szCs w:val="28"/>
        </w:rPr>
      </w:pPr>
      <w:r>
        <w:rPr>
          <w:rFonts w:hint="eastAsia" w:ascii="宋体" w:hAnsi="宋体" w:cs="宋体"/>
          <w:color w:val="auto"/>
          <w:szCs w:val="28"/>
        </w:rPr>
        <w:t>《爆炸危险环境电力装置设计规范》                GB50058-2014</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《石油化工企业设计防火标准(2018年版)》         GB 50160-2008</w:t>
      </w:r>
    </w:p>
    <w:p>
      <w:pPr>
        <w:pStyle w:val="5"/>
        <w:snapToGrid w:val="0"/>
        <w:spacing w:line="600" w:lineRule="exact"/>
        <w:ind w:firstLine="560" w:firstLineChars="200"/>
        <w:rPr>
          <w:rFonts w:hint="eastAsia" w:ascii="宋体" w:hAnsi="宋体" w:cs="宋体"/>
          <w:color w:val="auto"/>
          <w:szCs w:val="28"/>
        </w:rPr>
      </w:pPr>
      <w:r>
        <w:rPr>
          <w:rFonts w:hint="eastAsia" w:ascii="宋体" w:hAnsi="宋体" w:cs="宋体"/>
          <w:color w:val="auto"/>
          <w:szCs w:val="28"/>
        </w:rPr>
        <w:t>《供配电系统设计规范》                          GB50052-2009</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《危险化学品重大危险源辨识》                    GB18218-2018</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《建筑物防雷设计规范》                          GB50057-2010</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《建筑灭火器配置设计规范》                      GB50140-2005</w:t>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《油品装载系统油气回收设施设计规范》            GB 50759-2012</w:t>
      </w:r>
    </w:p>
    <w:p>
      <w:pPr>
        <w:pStyle w:val="32"/>
        <w:spacing w:line="600" w:lineRule="exact"/>
        <w:ind w:firstLine="560" w:firstLineChars="200"/>
        <w:jc w:val="both"/>
        <w:rPr>
          <w:rFonts w:hint="eastAsia" w:hAnsi="宋体"/>
          <w:color w:val="auto"/>
          <w:kern w:val="2"/>
          <w:sz w:val="28"/>
          <w:szCs w:val="28"/>
        </w:rPr>
      </w:pPr>
      <w:r>
        <w:rPr>
          <w:rFonts w:hint="eastAsia" w:hAnsi="宋体"/>
          <w:color w:val="auto"/>
          <w:kern w:val="2"/>
          <w:sz w:val="28"/>
          <w:szCs w:val="28"/>
        </w:rPr>
        <w:t xml:space="preserve">《油气回收装置通用技术条件》                  </w:t>
      </w:r>
      <w:r>
        <w:rPr>
          <w:rFonts w:hint="eastAsia" w:hAnsi="宋体"/>
          <w:color w:val="auto"/>
          <w:kern w:val="2"/>
          <w:sz w:val="28"/>
          <w:szCs w:val="28"/>
        </w:rPr>
        <w:fldChar w:fldCharType="begin"/>
      </w:r>
      <w:r>
        <w:rPr>
          <w:rFonts w:hint="eastAsia" w:hAnsi="宋体"/>
          <w:color w:val="auto"/>
          <w:kern w:val="2"/>
          <w:sz w:val="28"/>
          <w:szCs w:val="28"/>
        </w:rPr>
        <w:instrText xml:space="preserve"> HYPERLINK "http://www.csres.com/detail/309154.html" \t "http://www.csres.com/_blank" </w:instrText>
      </w:r>
      <w:r>
        <w:rPr>
          <w:rFonts w:hint="eastAsia" w:hAnsi="宋体"/>
          <w:color w:val="auto"/>
          <w:kern w:val="2"/>
          <w:sz w:val="28"/>
          <w:szCs w:val="28"/>
        </w:rPr>
        <w:fldChar w:fldCharType="separate"/>
      </w:r>
      <w:r>
        <w:rPr>
          <w:rFonts w:hint="eastAsia" w:hAnsi="宋体"/>
          <w:color w:val="auto"/>
          <w:kern w:val="2"/>
          <w:sz w:val="28"/>
          <w:szCs w:val="28"/>
        </w:rPr>
        <w:t>GB/T 35579-2017</w:t>
      </w:r>
      <w:r>
        <w:rPr>
          <w:rFonts w:hint="eastAsia" w:hAnsi="宋体"/>
          <w:color w:val="auto"/>
          <w:kern w:val="2"/>
          <w:sz w:val="28"/>
          <w:szCs w:val="28"/>
        </w:rPr>
        <w:fldChar w:fldCharType="end"/>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《油气回收系统防爆技术要求》                  GB/T 34661-2017</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《车用汽油》                                    GB 17930-2016</w:t>
      </w:r>
    </w:p>
    <w:p>
      <w:pPr>
        <w:spacing w:line="600" w:lineRule="exact"/>
        <w:ind w:firstLine="560" w:firstLineChars="200"/>
        <w:rPr>
          <w:rFonts w:hint="eastAsia" w:ascii="宋体" w:hAnsi="宋体"/>
          <w:sz w:val="28"/>
          <w:szCs w:val="28"/>
        </w:rPr>
      </w:pPr>
      <w:r>
        <w:rPr>
          <w:rFonts w:ascii="宋体" w:hAnsi="宋体"/>
          <w:sz w:val="28"/>
          <w:szCs w:val="28"/>
        </w:rPr>
        <w:t>《车用</w:t>
      </w:r>
      <w:r>
        <w:rPr>
          <w:rFonts w:hint="eastAsia" w:ascii="宋体" w:hAnsi="宋体"/>
          <w:sz w:val="28"/>
          <w:szCs w:val="28"/>
        </w:rPr>
        <w:t>柴</w:t>
      </w:r>
      <w:r>
        <w:rPr>
          <w:rFonts w:ascii="宋体" w:hAnsi="宋体"/>
          <w:sz w:val="28"/>
          <w:szCs w:val="28"/>
        </w:rPr>
        <w:t>油》</w:t>
      </w:r>
      <w:r>
        <w:rPr>
          <w:rFonts w:hint="eastAsia" w:ascii="宋体" w:hAnsi="宋体"/>
          <w:sz w:val="28"/>
          <w:szCs w:val="28"/>
        </w:rPr>
        <w:t xml:space="preserve">                                     </w:t>
      </w:r>
      <w:r>
        <w:rPr>
          <w:rFonts w:ascii="宋体" w:hAnsi="宋体"/>
          <w:sz w:val="28"/>
          <w:szCs w:val="28"/>
        </w:rPr>
        <w:t>GB</w:t>
      </w:r>
      <w:r>
        <w:rPr>
          <w:rFonts w:hint="eastAsia" w:ascii="宋体" w:hAnsi="宋体"/>
          <w:sz w:val="28"/>
          <w:szCs w:val="28"/>
        </w:rPr>
        <w:t xml:space="preserve"> </w:t>
      </w:r>
      <w:r>
        <w:rPr>
          <w:rFonts w:ascii="宋体" w:hAnsi="宋体"/>
          <w:sz w:val="28"/>
          <w:szCs w:val="28"/>
        </w:rPr>
        <w:t>19</w:t>
      </w:r>
      <w:r>
        <w:rPr>
          <w:rFonts w:hint="eastAsia" w:ascii="宋体" w:hAnsi="宋体"/>
          <w:sz w:val="28"/>
          <w:szCs w:val="28"/>
        </w:rPr>
        <w:t>147</w:t>
      </w:r>
      <w:r>
        <w:rPr>
          <w:rFonts w:ascii="宋体" w:hAnsi="宋体"/>
          <w:sz w:val="28"/>
          <w:szCs w:val="28"/>
        </w:rPr>
        <w:t>-2016</w:t>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 xml:space="preserve">《车用柴油》（国家标准第1号修改单）     </w:t>
      </w:r>
      <w:r>
        <w:rPr>
          <w:rFonts w:hint="eastAsia" w:ascii="宋体" w:hAnsi="宋体" w:cs="宋体"/>
          <w:sz w:val="28"/>
          <w:szCs w:val="28"/>
        </w:rPr>
        <w:fldChar w:fldCharType="begin"/>
      </w:r>
      <w:r>
        <w:rPr>
          <w:rFonts w:hint="eastAsia" w:ascii="宋体" w:hAnsi="宋体" w:cs="宋体"/>
          <w:sz w:val="28"/>
          <w:szCs w:val="28"/>
        </w:rPr>
        <w:instrText xml:space="preserve"> HYPERLINK "http://www.csres.com/detail/293332.html" \t "http://www.csres.com/_blank" </w:instrText>
      </w:r>
      <w:r>
        <w:rPr>
          <w:rFonts w:hint="eastAsia" w:ascii="宋体" w:hAnsi="宋体" w:cs="宋体"/>
          <w:sz w:val="28"/>
          <w:szCs w:val="28"/>
        </w:rPr>
        <w:fldChar w:fldCharType="separate"/>
      </w:r>
      <w:r>
        <w:rPr>
          <w:rFonts w:hint="eastAsia" w:ascii="宋体" w:hAnsi="宋体" w:cs="宋体"/>
          <w:sz w:val="28"/>
          <w:szCs w:val="28"/>
        </w:rPr>
        <w:t>GB 19147-2016</w:t>
      </w:r>
      <w:r>
        <w:rPr>
          <w:rFonts w:hint="eastAsia" w:ascii="宋体" w:hAnsi="宋体" w:cs="宋体"/>
          <w:sz w:val="28"/>
          <w:szCs w:val="28"/>
        </w:rPr>
        <w:fldChar w:fldCharType="end"/>
      </w:r>
      <w:r>
        <w:rPr>
          <w:rFonts w:hint="eastAsia" w:ascii="宋体" w:hAnsi="宋体" w:cs="宋体"/>
          <w:sz w:val="28"/>
          <w:szCs w:val="28"/>
        </w:rPr>
        <w:t>/XG1-2018</w:t>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《加油站大气污染物排放标准》                    GB 20952-2020</w:t>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《燃油加油站防爆安全技术 第1部分：燃油加油机防爆安全技术要求》GB/T 22380.1-2017</w:t>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《燃油加油站防爆安全技术 第2部分：加油机用安全拉断阀结构和性能的安全要求》GB 22380.2-2019</w:t>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《燃油加油站防爆安全技术 第3部分：剪切阀结构和性能的安全要求》GB 22380.3-2019</w:t>
      </w:r>
    </w:p>
    <w:p>
      <w:pPr>
        <w:pStyle w:val="32"/>
        <w:spacing w:line="600" w:lineRule="exact"/>
        <w:ind w:firstLine="560" w:firstLineChars="200"/>
        <w:jc w:val="both"/>
        <w:rPr>
          <w:rFonts w:hint="eastAsia" w:hAnsi="宋体"/>
          <w:color w:val="auto"/>
          <w:kern w:val="2"/>
          <w:sz w:val="28"/>
          <w:szCs w:val="28"/>
        </w:rPr>
      </w:pPr>
      <w:r>
        <w:rPr>
          <w:rFonts w:hint="eastAsia" w:hAnsi="宋体"/>
          <w:color w:val="auto"/>
          <w:kern w:val="2"/>
          <w:sz w:val="28"/>
          <w:szCs w:val="28"/>
        </w:rPr>
        <w:t>《汽车加油站防雷装置检测技术规范》           </w:t>
      </w:r>
      <w:r>
        <w:rPr>
          <w:rFonts w:hint="eastAsia" w:hAnsi="宋体"/>
          <w:color w:val="auto"/>
          <w:kern w:val="2"/>
          <w:sz w:val="28"/>
          <w:szCs w:val="28"/>
        </w:rPr>
        <w:fldChar w:fldCharType="begin"/>
      </w:r>
      <w:r>
        <w:rPr>
          <w:rFonts w:hint="eastAsia" w:hAnsi="宋体"/>
          <w:color w:val="auto"/>
          <w:kern w:val="2"/>
          <w:sz w:val="28"/>
          <w:szCs w:val="28"/>
        </w:rPr>
        <w:instrText xml:space="preserve"> HYPERLINK "http://www.csres.com/detail/245119.html" \t "http://www.csres.com/_blank" </w:instrText>
      </w:r>
      <w:r>
        <w:rPr>
          <w:rFonts w:hint="eastAsia" w:hAnsi="宋体"/>
          <w:color w:val="auto"/>
          <w:kern w:val="2"/>
          <w:sz w:val="28"/>
          <w:szCs w:val="28"/>
        </w:rPr>
        <w:fldChar w:fldCharType="separate"/>
      </w:r>
      <w:r>
        <w:rPr>
          <w:rFonts w:hint="eastAsia" w:hAnsi="宋体"/>
          <w:color w:val="auto"/>
          <w:kern w:val="2"/>
          <w:sz w:val="28"/>
          <w:szCs w:val="28"/>
        </w:rPr>
        <w:t>DB36/T 720-2013</w:t>
      </w:r>
      <w:r>
        <w:rPr>
          <w:rFonts w:hint="eastAsia" w:hAnsi="宋体"/>
          <w:color w:val="auto"/>
          <w:kern w:val="2"/>
          <w:sz w:val="28"/>
          <w:szCs w:val="28"/>
        </w:rPr>
        <w:fldChar w:fldCharType="end"/>
      </w:r>
    </w:p>
    <w:p>
      <w:pPr>
        <w:shd w:val="clear" w:color="auto" w:fill="FFFFFF"/>
        <w:spacing w:line="600" w:lineRule="exact"/>
        <w:ind w:firstLine="560" w:firstLineChars="200"/>
        <w:rPr>
          <w:rFonts w:hint="eastAsia" w:ascii="宋体" w:hAnsi="宋体" w:cs="宋体"/>
          <w:sz w:val="28"/>
          <w:szCs w:val="28"/>
        </w:rPr>
      </w:pPr>
      <w:r>
        <w:rPr>
          <w:rFonts w:hint="eastAsia" w:ascii="宋体" w:hAnsi="宋体" w:cs="宋体"/>
          <w:sz w:val="28"/>
          <w:szCs w:val="28"/>
        </w:rPr>
        <w:t>《加油站用埋地钢-玻璃纤维增强塑料双层油罐工程技术规范》</w:t>
      </w:r>
    </w:p>
    <w:p>
      <w:pPr>
        <w:shd w:val="clear" w:color="auto" w:fill="FFFFFF"/>
        <w:spacing w:line="600" w:lineRule="exact"/>
        <w:ind w:firstLine="560" w:firstLineChars="200"/>
        <w:jc w:val="right"/>
        <w:rPr>
          <w:rFonts w:hint="eastAsia" w:ascii="宋体" w:hAnsi="宋体" w:cs="宋体"/>
          <w:sz w:val="28"/>
          <w:szCs w:val="28"/>
        </w:rPr>
      </w:pPr>
      <w:r>
        <w:rPr>
          <w:rFonts w:hint="eastAsia" w:ascii="宋体" w:hAnsi="宋体" w:cs="宋体"/>
          <w:sz w:val="28"/>
          <w:szCs w:val="28"/>
        </w:rPr>
        <w:t>SH/T 3178-2015</w:t>
      </w:r>
    </w:p>
    <w:p>
      <w:pPr>
        <w:tabs>
          <w:tab w:val="left" w:pos="7355"/>
        </w:tabs>
        <w:spacing w:line="600" w:lineRule="exact"/>
        <w:ind w:firstLine="560" w:firstLineChars="200"/>
        <w:rPr>
          <w:rFonts w:hint="eastAsia" w:ascii="宋体" w:hAnsi="宋体" w:cs="宋体"/>
          <w:sz w:val="28"/>
          <w:szCs w:val="28"/>
        </w:rPr>
      </w:pPr>
      <w:r>
        <w:rPr>
          <w:rFonts w:hint="eastAsia" w:ascii="宋体" w:hAnsi="宋体" w:cs="宋体"/>
          <w:sz w:val="28"/>
          <w:szCs w:val="28"/>
        </w:rPr>
        <w:t>《安全标志及其使用导则》</w:t>
      </w:r>
      <w:r>
        <w:rPr>
          <w:rFonts w:hint="eastAsia" w:ascii="宋体" w:hAnsi="宋体" w:cs="宋体"/>
          <w:sz w:val="28"/>
          <w:szCs w:val="28"/>
        </w:rPr>
        <w:tab/>
      </w:r>
      <w:r>
        <w:rPr>
          <w:rFonts w:hint="eastAsia" w:ascii="宋体" w:hAnsi="宋体" w:cs="宋体"/>
          <w:sz w:val="28"/>
          <w:szCs w:val="28"/>
        </w:rPr>
        <w:t>GB2894-2008</w:t>
      </w:r>
    </w:p>
    <w:p>
      <w:pPr>
        <w:adjustRightInd w:val="0"/>
        <w:snapToGrid w:val="0"/>
        <w:spacing w:line="600" w:lineRule="exact"/>
        <w:ind w:firstLine="560" w:firstLineChars="200"/>
        <w:rPr>
          <w:rFonts w:hint="eastAsia" w:ascii="宋体" w:hAnsi="宋体" w:cs="宋体"/>
        </w:rPr>
      </w:pPr>
      <w:r>
        <w:rPr>
          <w:rFonts w:hint="eastAsia" w:ascii="宋体" w:hAnsi="宋体" w:cs="宋体"/>
          <w:sz w:val="28"/>
          <w:szCs w:val="28"/>
        </w:rPr>
        <w:t>《汽车加油加气站消防安全管理》                 XF/T3004-2020</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《低压配电设计规范》                            GB50054-2011</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《防止静电事故通用导则》                        GB12158-2006</w:t>
      </w:r>
    </w:p>
    <w:p>
      <w:pPr>
        <w:spacing w:line="600" w:lineRule="exact"/>
        <w:ind w:firstLine="560" w:firstLineChars="200"/>
        <w:rPr>
          <w:rFonts w:hint="eastAsia" w:ascii="宋体" w:hAnsi="宋体" w:cs="宋体"/>
          <w:sz w:val="28"/>
          <w:szCs w:val="28"/>
        </w:rPr>
      </w:pPr>
      <w:r>
        <w:rPr>
          <w:rFonts w:hint="eastAsia" w:ascii="宋体" w:hAnsi="宋体" w:cs="宋体"/>
          <w:sz w:val="28"/>
        </w:rPr>
        <w:t>《企业职工伤亡事故分类》                         GB6441-1986</w:t>
      </w:r>
    </w:p>
    <w:p>
      <w:pPr>
        <w:spacing w:line="600" w:lineRule="exact"/>
        <w:ind w:firstLine="560" w:firstLineChars="200"/>
        <w:rPr>
          <w:rFonts w:hint="eastAsia" w:ascii="宋体" w:hAnsi="宋体" w:cs="宋体"/>
          <w:kern w:val="0"/>
          <w:sz w:val="28"/>
          <w:szCs w:val="28"/>
        </w:rPr>
      </w:pPr>
      <w:r>
        <w:rPr>
          <w:rFonts w:hint="eastAsia" w:ascii="宋体" w:hAnsi="宋体" w:cs="宋体"/>
          <w:sz w:val="28"/>
          <w:szCs w:val="28"/>
        </w:rPr>
        <w:t>《</w:t>
      </w:r>
      <w:r>
        <w:rPr>
          <w:rFonts w:hint="eastAsia" w:ascii="宋体" w:hAnsi="宋体" w:cs="宋体"/>
          <w:kern w:val="0"/>
          <w:sz w:val="28"/>
          <w:szCs w:val="28"/>
        </w:rPr>
        <w:t>工业企业设计卫生标准</w:t>
      </w:r>
      <w:r>
        <w:rPr>
          <w:rFonts w:hint="eastAsia" w:ascii="宋体" w:hAnsi="宋体" w:cs="宋体"/>
          <w:sz w:val="28"/>
          <w:szCs w:val="28"/>
        </w:rPr>
        <w:t>》</w:t>
      </w:r>
      <w:r>
        <w:rPr>
          <w:rFonts w:hint="eastAsia" w:ascii="宋体" w:hAnsi="宋体" w:cs="宋体"/>
          <w:kern w:val="0"/>
          <w:sz w:val="28"/>
          <w:szCs w:val="28"/>
        </w:rPr>
        <w:t xml:space="preserve">     </w:t>
      </w:r>
      <w:r>
        <w:rPr>
          <w:rFonts w:hint="eastAsia" w:ascii="宋体" w:hAnsi="宋体" w:cs="宋体"/>
          <w:kern w:val="0"/>
        </w:rPr>
        <w:t xml:space="preserve">     </w:t>
      </w:r>
      <w:r>
        <w:rPr>
          <w:rFonts w:hint="eastAsia" w:ascii="宋体" w:hAnsi="宋体" w:cs="宋体"/>
          <w:kern w:val="0"/>
          <w:sz w:val="28"/>
          <w:szCs w:val="28"/>
        </w:rPr>
        <w:t xml:space="preserve">                  GBZ1-2010</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《消防安全标志第1部分：标志》                 GB13495.1-2015</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《工业管道的基本识别色、识别符号和安全标识》     GB 7231-2003</w:t>
      </w:r>
    </w:p>
    <w:p>
      <w:pPr>
        <w:spacing w:line="600" w:lineRule="exact"/>
        <w:ind w:firstLine="544" w:firstLineChars="200"/>
        <w:rPr>
          <w:rFonts w:hint="eastAsia" w:ascii="宋体" w:hAnsi="宋体" w:cs="宋体"/>
          <w:sz w:val="28"/>
          <w:szCs w:val="28"/>
        </w:rPr>
      </w:pPr>
      <w:r>
        <w:rPr>
          <w:rFonts w:hint="eastAsia" w:ascii="宋体" w:hAnsi="宋体" w:cs="宋体"/>
          <w:spacing w:val="-4"/>
          <w:sz w:val="28"/>
          <w:szCs w:val="28"/>
        </w:rPr>
        <w:t>《生产过程危险和有害因素分类与代码》            GB/T13861-2009</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《生产经营单位生产安全事故应急预案编制导则》   B/T29639-2020</w:t>
      </w:r>
    </w:p>
    <w:p>
      <w:pPr>
        <w:adjustRightInd w:val="0"/>
        <w:spacing w:line="600" w:lineRule="exact"/>
        <w:ind w:firstLine="560" w:firstLineChars="200"/>
        <w:textAlignment w:val="baseline"/>
        <w:rPr>
          <w:rFonts w:hint="eastAsia" w:ascii="宋体" w:hAnsi="宋体" w:cs="宋体"/>
          <w:sz w:val="28"/>
          <w:szCs w:val="28"/>
        </w:rPr>
      </w:pPr>
      <w:r>
        <w:rPr>
          <w:rFonts w:hint="eastAsia" w:ascii="宋体" w:hAnsi="宋体" w:cs="宋体"/>
          <w:sz w:val="28"/>
          <w:szCs w:val="28"/>
        </w:rPr>
        <w:t>《个体防护装备选用规范》                      GB/T11651-2008</w:t>
      </w:r>
    </w:p>
    <w:p>
      <w:pPr>
        <w:tabs>
          <w:tab w:val="left" w:pos="5"/>
        </w:tabs>
        <w:spacing w:line="600" w:lineRule="exact"/>
        <w:ind w:firstLine="560" w:firstLineChars="200"/>
        <w:rPr>
          <w:rFonts w:hint="eastAsia" w:ascii="宋体" w:hAnsi="宋体" w:cs="宋体"/>
          <w:sz w:val="28"/>
          <w:szCs w:val="28"/>
        </w:rPr>
      </w:pPr>
      <w:r>
        <w:rPr>
          <w:rFonts w:hint="eastAsia" w:ascii="宋体" w:hAnsi="宋体" w:cs="宋体"/>
          <w:sz w:val="28"/>
          <w:szCs w:val="28"/>
        </w:rPr>
        <w:t>《加油站作业安全规范》                           AQ3010-2007</w:t>
      </w:r>
    </w:p>
    <w:p>
      <w:pPr>
        <w:pStyle w:val="32"/>
        <w:spacing w:line="600" w:lineRule="exact"/>
        <w:ind w:firstLine="560" w:firstLineChars="200"/>
        <w:rPr>
          <w:rFonts w:hint="eastAsia" w:hAnsi="宋体"/>
          <w:color w:val="auto"/>
          <w:kern w:val="2"/>
          <w:sz w:val="28"/>
          <w:szCs w:val="28"/>
        </w:rPr>
      </w:pPr>
      <w:r>
        <w:rPr>
          <w:rFonts w:hint="eastAsia" w:hAnsi="宋体"/>
          <w:color w:val="auto"/>
          <w:kern w:val="2"/>
          <w:sz w:val="28"/>
          <w:szCs w:val="28"/>
        </w:rPr>
        <w:t>《加油加气站视频安防监控系统技术要求》         AQ/T 3050-2013</w:t>
      </w:r>
    </w:p>
    <w:p>
      <w:pPr>
        <w:autoSpaceDE w:val="0"/>
        <w:autoSpaceDN w:val="0"/>
        <w:adjustRightInd w:val="0"/>
        <w:spacing w:line="600" w:lineRule="exact"/>
        <w:ind w:firstLine="560" w:firstLineChars="200"/>
        <w:jc w:val="left"/>
        <w:rPr>
          <w:rFonts w:hint="eastAsia" w:ascii="宋体" w:hAnsi="宋体" w:cs="宋体"/>
          <w:sz w:val="28"/>
          <w:szCs w:val="28"/>
        </w:rPr>
      </w:pPr>
      <w:r>
        <w:rPr>
          <w:rFonts w:hint="eastAsia" w:ascii="宋体" w:hAnsi="宋体" w:cs="宋体"/>
          <w:sz w:val="28"/>
          <w:szCs w:val="28"/>
        </w:rPr>
        <w:t>《安全评价通则》                                 AQ8001-2007</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相关的专业性国家标准、行业标准和地方标准及规定。</w:t>
      </w:r>
    </w:p>
    <w:p>
      <w:pPr>
        <w:pStyle w:val="11"/>
        <w:keepNext w:val="0"/>
        <w:keepLines w:val="0"/>
        <w:rPr>
          <w:rFonts w:hint="eastAsia" w:ascii="宋体" w:hAnsi="宋体" w:cs="宋体"/>
        </w:rPr>
      </w:pPr>
      <w:bookmarkStart w:id="24" w:name="_Toc26361"/>
      <w:r>
        <w:rPr>
          <w:rFonts w:hint="eastAsia" w:ascii="宋体" w:hAnsi="宋体" w:cs="宋体"/>
        </w:rPr>
        <w:t>1.2.3相关资料</w:t>
      </w:r>
      <w:bookmarkEnd w:id="24"/>
    </w:p>
    <w:p>
      <w:pPr>
        <w:spacing w:line="600" w:lineRule="exact"/>
        <w:ind w:firstLine="560" w:firstLineChars="200"/>
        <w:rPr>
          <w:rFonts w:hint="eastAsia" w:ascii="宋体" w:hAnsi="宋体" w:cs="宋体"/>
          <w:sz w:val="28"/>
          <w:szCs w:val="28"/>
        </w:rPr>
      </w:pPr>
      <w:r>
        <w:rPr>
          <w:rFonts w:hint="eastAsia" w:ascii="宋体" w:hAnsi="宋体" w:cs="宋体"/>
          <w:sz w:val="28"/>
          <w:szCs w:val="28"/>
        </w:rPr>
        <w:t>1、营业执照</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2、成品油零售经营批准证书</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3、危险化学品经营许可证</w:t>
      </w:r>
    </w:p>
    <w:p>
      <w:pPr>
        <w:spacing w:line="600" w:lineRule="exact"/>
        <w:ind w:firstLine="560" w:firstLineChars="200"/>
        <w:rPr>
          <w:rFonts w:ascii="宋体" w:hAnsi="宋体" w:cs="宋体"/>
          <w:sz w:val="28"/>
          <w:szCs w:val="28"/>
        </w:rPr>
      </w:pPr>
      <w:r>
        <w:rPr>
          <w:rFonts w:hint="eastAsia" w:ascii="宋体" w:hAnsi="宋体" w:cs="宋体"/>
          <w:sz w:val="28"/>
          <w:szCs w:val="28"/>
        </w:rPr>
        <w:t>4、土地产权证</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5、建设工程消防验收意见书</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6、江西省雷电防护装置检测报告</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7、应急预案备案回执单</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8、安全管理制度及岗位操作规程</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9、总平面布置图等</w:t>
      </w:r>
    </w:p>
    <w:p>
      <w:pPr>
        <w:spacing w:line="600" w:lineRule="exact"/>
        <w:outlineLvl w:val="1"/>
        <w:rPr>
          <w:rFonts w:hint="eastAsia" w:ascii="宋体" w:hAnsi="宋体" w:cs="宋体"/>
          <w:b/>
          <w:bCs/>
          <w:sz w:val="30"/>
          <w:szCs w:val="30"/>
        </w:rPr>
      </w:pPr>
      <w:bookmarkStart w:id="25" w:name="_Toc12363"/>
      <w:bookmarkStart w:id="26" w:name="_Toc2357"/>
      <w:bookmarkStart w:id="27" w:name="_Toc15025"/>
      <w:bookmarkStart w:id="28" w:name="_Toc2436"/>
      <w:r>
        <w:rPr>
          <w:rFonts w:hint="eastAsia" w:ascii="宋体" w:hAnsi="宋体" w:cs="宋体"/>
          <w:b/>
          <w:bCs/>
          <w:sz w:val="30"/>
          <w:szCs w:val="30"/>
        </w:rPr>
        <w:t>1.3评价范围及内容</w:t>
      </w:r>
      <w:bookmarkEnd w:id="25"/>
      <w:bookmarkEnd w:id="26"/>
      <w:bookmarkEnd w:id="27"/>
      <w:bookmarkEnd w:id="28"/>
    </w:p>
    <w:p>
      <w:pPr>
        <w:spacing w:line="600" w:lineRule="exact"/>
        <w:rPr>
          <w:rFonts w:hint="eastAsia" w:ascii="宋体" w:hAnsi="宋体" w:cs="宋体"/>
          <w:b/>
          <w:bCs/>
          <w:sz w:val="28"/>
          <w:szCs w:val="28"/>
        </w:rPr>
      </w:pPr>
      <w:r>
        <w:rPr>
          <w:rFonts w:hint="eastAsia" w:ascii="宋体" w:hAnsi="宋体" w:cs="宋体"/>
          <w:b/>
          <w:bCs/>
          <w:sz w:val="28"/>
          <w:szCs w:val="28"/>
        </w:rPr>
        <w:t>1.3.1　评价范围</w:t>
      </w:r>
    </w:p>
    <w:p>
      <w:pPr>
        <w:spacing w:line="600" w:lineRule="exact"/>
        <w:ind w:firstLine="560" w:firstLineChars="200"/>
        <w:rPr>
          <w:rFonts w:ascii="宋体" w:hAnsi="宋体"/>
          <w:sz w:val="28"/>
          <w:szCs w:val="28"/>
        </w:rPr>
      </w:pPr>
      <w:r>
        <w:rPr>
          <w:rFonts w:ascii="宋体" w:hAnsi="宋体"/>
          <w:sz w:val="28"/>
          <w:szCs w:val="28"/>
        </w:rPr>
        <w:t>本评价范围为</w:t>
      </w:r>
      <w:r>
        <w:rPr>
          <w:rFonts w:hint="eastAsia" w:ascii="宋体" w:hAnsi="宋体"/>
          <w:sz w:val="28"/>
          <w:szCs w:val="28"/>
        </w:rPr>
        <w:t>上饶市金龙石油有限公司金龙加油站</w:t>
      </w:r>
      <w:r>
        <w:rPr>
          <w:rFonts w:ascii="宋体" w:hAnsi="宋体"/>
          <w:sz w:val="28"/>
          <w:szCs w:val="28"/>
        </w:rPr>
        <w:t>成品油储存及卸油、加油作业所涉及的经营危险化学品安全及安全管理方面。主要包括周边环境，平面布置，站内建（构）筑物，工艺设备，电气及消防设施，从业人员培训，安全生产管理等方面，根据有关法律、法规及标准规范的要求进行符合性、有效性评价。</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本评价内容主要包括已建的油罐区（位于罩棚内加油作业区中间行车道下）、加油区、站房、隔油池、配电间（设30kw发电机，为与站房内配电间作区分，以下简称发电间）</w:t>
      </w:r>
      <w:r>
        <w:rPr>
          <w:rFonts w:hint="eastAsia" w:ascii="宋体" w:hAnsi="宋体" w:cs="宋体"/>
          <w:sz w:val="28"/>
          <w:szCs w:val="28"/>
          <w:lang w:val="en-US" w:eastAsia="zh-CN"/>
        </w:rPr>
        <w:t>以及洗车设备区</w:t>
      </w:r>
      <w:r>
        <w:rPr>
          <w:rFonts w:hint="eastAsia" w:ascii="宋体" w:hAnsi="宋体" w:cs="宋体"/>
          <w:sz w:val="28"/>
          <w:szCs w:val="28"/>
        </w:rPr>
        <w:t>等设施。其中设有6台埋地卧式储罐，包括0</w:t>
      </w:r>
      <w:r>
        <w:rPr>
          <w:rFonts w:hint="eastAsia" w:ascii="宋体" w:hAnsi="宋体" w:cs="宋体"/>
          <w:sz w:val="28"/>
          <w:szCs w:val="28"/>
          <w:vertAlign w:val="superscript"/>
        </w:rPr>
        <w:t>＃</w:t>
      </w:r>
      <w:r>
        <w:rPr>
          <w:rFonts w:hint="eastAsia" w:ascii="宋体" w:hAnsi="宋体" w:cs="宋体"/>
          <w:sz w:val="28"/>
          <w:szCs w:val="28"/>
        </w:rPr>
        <w:t>柴油储罐、92</w:t>
      </w:r>
      <w:r>
        <w:rPr>
          <w:rFonts w:hint="eastAsia" w:ascii="宋体" w:hAnsi="宋体" w:cs="宋体"/>
          <w:sz w:val="28"/>
          <w:szCs w:val="28"/>
          <w:vertAlign w:val="superscript"/>
        </w:rPr>
        <w:t>＃</w:t>
      </w:r>
      <w:r>
        <w:rPr>
          <w:rFonts w:hint="eastAsia" w:ascii="宋体" w:hAnsi="宋体" w:cs="宋体"/>
          <w:sz w:val="28"/>
          <w:szCs w:val="28"/>
        </w:rPr>
        <w:t>汽油储罐各2台，95</w:t>
      </w:r>
      <w:r>
        <w:rPr>
          <w:rFonts w:hint="eastAsia" w:ascii="宋体" w:hAnsi="宋体" w:cs="宋体"/>
          <w:sz w:val="28"/>
          <w:szCs w:val="28"/>
          <w:vertAlign w:val="superscript"/>
        </w:rPr>
        <w:t>＃</w:t>
      </w:r>
      <w:r>
        <w:rPr>
          <w:rFonts w:hint="eastAsia" w:ascii="宋体" w:hAnsi="宋体" w:cs="宋体"/>
          <w:sz w:val="28"/>
          <w:szCs w:val="28"/>
        </w:rPr>
        <w:t>汽油储罐1台，98</w:t>
      </w:r>
      <w:r>
        <w:rPr>
          <w:rFonts w:hint="eastAsia" w:ascii="宋体" w:hAnsi="宋体" w:cs="宋体"/>
          <w:sz w:val="28"/>
          <w:szCs w:val="28"/>
          <w:vertAlign w:val="superscript"/>
        </w:rPr>
        <w:t>＃</w:t>
      </w:r>
      <w:r>
        <w:rPr>
          <w:rFonts w:hint="eastAsia" w:ascii="宋体" w:hAnsi="宋体" w:cs="宋体"/>
          <w:sz w:val="28"/>
          <w:szCs w:val="28"/>
        </w:rPr>
        <w:t>汽油储罐1台，储罐总容量为180m</w:t>
      </w:r>
      <w:r>
        <w:rPr>
          <w:rFonts w:hint="eastAsia" w:ascii="宋体" w:hAnsi="宋体" w:cs="宋体"/>
          <w:sz w:val="28"/>
          <w:szCs w:val="28"/>
          <w:vertAlign w:val="superscript"/>
        </w:rPr>
        <w:t>3</w:t>
      </w:r>
      <w:r>
        <w:rPr>
          <w:rFonts w:hint="eastAsia" w:ascii="宋体" w:hAnsi="宋体" w:cs="宋体"/>
          <w:sz w:val="28"/>
          <w:szCs w:val="28"/>
        </w:rPr>
        <w:t>；5台加油机（其中6枪3台，8枪2台：柴油加油枪8把，92#汽油加油枪10把，95#汽油加油枪10把，98#汽油加油枪4把）。</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其他如经营场所、储存条件、品种发生变化，则不在本评价报告范围内。凡涉及该项目的厂外运输、环保、职业卫生、消防等，应执行国家有关标准和规定，不包括在本次评价范围内。</w:t>
      </w:r>
    </w:p>
    <w:p>
      <w:pPr>
        <w:spacing w:line="600" w:lineRule="exact"/>
        <w:rPr>
          <w:rFonts w:hint="eastAsia" w:ascii="宋体" w:hAnsi="宋体" w:cs="宋体"/>
          <w:b/>
          <w:bCs/>
          <w:sz w:val="28"/>
          <w:szCs w:val="28"/>
        </w:rPr>
      </w:pPr>
      <w:r>
        <w:rPr>
          <w:rFonts w:hint="eastAsia" w:ascii="宋体" w:hAnsi="宋体" w:cs="宋体"/>
          <w:b/>
          <w:bCs/>
          <w:sz w:val="28"/>
          <w:szCs w:val="28"/>
        </w:rPr>
        <w:t>1.3.2　评价内容</w:t>
      </w:r>
    </w:p>
    <w:p>
      <w:pPr>
        <w:spacing w:line="600" w:lineRule="exact"/>
        <w:ind w:firstLine="570"/>
        <w:rPr>
          <w:rFonts w:hint="eastAsia" w:ascii="宋体" w:hAnsi="宋体" w:cs="宋体"/>
          <w:sz w:val="28"/>
          <w:szCs w:val="28"/>
        </w:rPr>
      </w:pPr>
      <w:r>
        <w:rPr>
          <w:rFonts w:hint="eastAsia" w:ascii="宋体" w:hAnsi="宋体" w:cs="宋体"/>
          <w:sz w:val="28"/>
          <w:szCs w:val="28"/>
        </w:rPr>
        <w:t>1）检查安全设施、措施是否符合相关技术标准、规范；</w:t>
      </w:r>
    </w:p>
    <w:p>
      <w:pPr>
        <w:spacing w:line="600" w:lineRule="exact"/>
        <w:ind w:firstLine="570"/>
        <w:rPr>
          <w:rFonts w:hint="eastAsia" w:ascii="宋体" w:hAnsi="宋体" w:cs="宋体"/>
          <w:sz w:val="28"/>
          <w:szCs w:val="28"/>
        </w:rPr>
      </w:pPr>
      <w:r>
        <w:rPr>
          <w:rFonts w:hint="eastAsia" w:ascii="宋体" w:hAnsi="宋体" w:cs="宋体"/>
          <w:sz w:val="28"/>
          <w:szCs w:val="28"/>
        </w:rPr>
        <w:t>2）检查安全设施、措施在运行过程中的有效性；</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3）检查审核管理、从业人员的危险化学品培训、取证情况；</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4）检查、审核安全生产管理体系及安全生产管理制度、事故应急救援预案的建立健全和执行情况；</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5）对存在的问题提出整改措施和意见；</w:t>
      </w:r>
    </w:p>
    <w:p>
      <w:pPr>
        <w:pStyle w:val="2"/>
        <w:autoSpaceDE/>
        <w:autoSpaceDN/>
        <w:adjustRightInd/>
        <w:spacing w:line="600" w:lineRule="exact"/>
        <w:rPr>
          <w:rFonts w:hint="eastAsia" w:ascii="宋体" w:hAnsi="宋体" w:cs="宋体"/>
          <w:color w:val="auto"/>
        </w:rPr>
      </w:pPr>
      <w:r>
        <w:rPr>
          <w:rFonts w:hint="eastAsia" w:ascii="宋体" w:hAnsi="宋体" w:cs="宋体"/>
          <w:color w:val="auto"/>
          <w:sz w:val="28"/>
          <w:szCs w:val="28"/>
        </w:rPr>
        <w:t xml:space="preserve">    6）得出评价结论。</w:t>
      </w:r>
    </w:p>
    <w:p>
      <w:pPr>
        <w:spacing w:line="600" w:lineRule="exact"/>
        <w:outlineLvl w:val="1"/>
        <w:rPr>
          <w:rFonts w:hint="eastAsia" w:ascii="宋体" w:hAnsi="宋体" w:cs="宋体"/>
          <w:b/>
          <w:bCs/>
          <w:sz w:val="30"/>
          <w:szCs w:val="30"/>
        </w:rPr>
      </w:pPr>
      <w:bookmarkStart w:id="29" w:name="_Toc1692"/>
      <w:bookmarkStart w:id="30" w:name="_Toc6775"/>
      <w:bookmarkStart w:id="31" w:name="_Toc8501"/>
      <w:bookmarkStart w:id="32" w:name="_Toc4240"/>
      <w:bookmarkStart w:id="33" w:name="_Toc11801"/>
      <w:bookmarkStart w:id="34" w:name="_Toc7506"/>
      <w:bookmarkStart w:id="35" w:name="_Toc29364"/>
      <w:bookmarkStart w:id="36" w:name="_Toc11237"/>
      <w:r>
        <w:rPr>
          <w:rFonts w:hint="eastAsia" w:ascii="宋体" w:hAnsi="宋体" w:cs="宋体"/>
          <w:b/>
          <w:bCs/>
          <w:sz w:val="30"/>
          <w:szCs w:val="30"/>
        </w:rPr>
        <w:t>1.4评价程序</w:t>
      </w:r>
      <w:bookmarkEnd w:id="29"/>
      <w:bookmarkEnd w:id="30"/>
      <w:bookmarkEnd w:id="31"/>
      <w:bookmarkEnd w:id="32"/>
      <w:bookmarkEnd w:id="33"/>
      <w:bookmarkEnd w:id="34"/>
      <w:bookmarkEnd w:id="35"/>
      <w:bookmarkEnd w:id="36"/>
    </w:p>
    <w:p>
      <w:pPr>
        <w:spacing w:line="600" w:lineRule="exact"/>
        <w:ind w:firstLine="560" w:firstLineChars="200"/>
        <w:rPr>
          <w:rFonts w:hint="eastAsia" w:ascii="宋体" w:hAnsi="宋体" w:cs="宋体"/>
          <w:sz w:val="28"/>
          <w:szCs w:val="28"/>
        </w:rPr>
      </w:pPr>
      <w:r>
        <w:rPr>
          <w:rFonts w:hint="eastAsia" w:ascii="宋体" w:hAnsi="宋体" w:cs="宋体"/>
          <w:sz w:val="28"/>
          <w:szCs w:val="28"/>
        </w:rPr>
        <w:t>本项目的安全现状评价工作程序包括：准备阶段；危险、有害因素识别与分析；确定安全验收评价单元；选择安全评价方法；定性、定量评价；提出安全对策措施及建议；做出安全现状评价结论；编制安全评价报告。</w:t>
      </w:r>
    </w:p>
    <w:p>
      <w:pPr>
        <w:spacing w:line="600" w:lineRule="exact"/>
        <w:jc w:val="left"/>
        <w:rPr>
          <w:rFonts w:hint="eastAsia" w:ascii="宋体" w:hAnsi="宋体" w:cs="宋体"/>
          <w:sz w:val="28"/>
          <w:szCs w:val="28"/>
        </w:rPr>
      </w:pPr>
      <w:r>
        <w:rPr>
          <w:rFonts w:hint="eastAsia" w:ascii="宋体" w:hAnsi="宋体" w:cs="宋体"/>
          <w:sz w:val="28"/>
          <w:szCs w:val="28"/>
        </w:rPr>
        <w:t>评价程序具体见图1-1。</w:t>
      </w:r>
    </w:p>
    <w:p>
      <w:pPr>
        <w:spacing w:line="600" w:lineRule="exact"/>
        <w:ind w:firstLine="420" w:firstLineChars="200"/>
        <w:rPr>
          <w:rFonts w:hint="eastAsia" w:ascii="宋体" w:hAnsi="宋体" w:cs="宋体"/>
          <w:sz w:val="28"/>
          <w:szCs w:val="28"/>
        </w:rPr>
      </w:pPr>
      <w:r>
        <w:rPr>
          <w:rFonts w:hint="eastAsia" w:ascii="宋体" w:hAnsi="宋体" w:cs="宋体"/>
        </w:rPr>
        <mc:AlternateContent>
          <mc:Choice Requires="wpg">
            <w:drawing>
              <wp:anchor distT="0" distB="0" distL="114300" distR="114300" simplePos="0" relativeHeight="251661312" behindDoc="0" locked="0" layoutInCell="1" allowOverlap="1">
                <wp:simplePos x="0" y="0"/>
                <wp:positionH relativeFrom="column">
                  <wp:posOffset>1485900</wp:posOffset>
                </wp:positionH>
                <wp:positionV relativeFrom="paragraph">
                  <wp:posOffset>25400</wp:posOffset>
                </wp:positionV>
                <wp:extent cx="2743200" cy="4338320"/>
                <wp:effectExtent l="4445" t="4445" r="14605" b="19685"/>
                <wp:wrapNone/>
                <wp:docPr id="94" name="组合 14"/>
                <wp:cNvGraphicFramePr/>
                <a:graphic xmlns:a="http://schemas.openxmlformats.org/drawingml/2006/main">
                  <a:graphicData uri="http://schemas.microsoft.com/office/word/2010/wordprocessingGroup">
                    <wpg:wgp>
                      <wpg:cNvGrpSpPr/>
                      <wpg:grpSpPr>
                        <a:xfrm rot="0">
                          <a:off x="0" y="0"/>
                          <a:ext cx="2743200" cy="4338320"/>
                          <a:chOff x="0" y="0"/>
                          <a:chExt cx="4500" cy="10140"/>
                        </a:xfrm>
                        <a:effectLst/>
                      </wpg:grpSpPr>
                      <wps:wsp>
                        <wps:cNvPr id="95" name="矩形 1"/>
                        <wps:cNvSpPr/>
                        <wps:spPr>
                          <a:xfrm>
                            <a:off x="0" y="0"/>
                            <a:ext cx="450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sz w:val="24"/>
                                </w:rPr>
                              </w:pPr>
                              <w:r>
                                <w:rPr>
                                  <w:rFonts w:hint="eastAsia" w:cs="宋体"/>
                                  <w:sz w:val="24"/>
                                </w:rPr>
                                <w:t>前</w:t>
                              </w:r>
                              <w:r>
                                <w:rPr>
                                  <w:sz w:val="24"/>
                                </w:rPr>
                                <w:t xml:space="preserve"> </w:t>
                              </w:r>
                              <w:r>
                                <w:rPr>
                                  <w:rFonts w:hint="eastAsia" w:cs="宋体"/>
                                  <w:sz w:val="24"/>
                                </w:rPr>
                                <w:t>期</w:t>
                              </w:r>
                              <w:r>
                                <w:rPr>
                                  <w:sz w:val="24"/>
                                </w:rPr>
                                <w:t xml:space="preserve"> </w:t>
                              </w:r>
                              <w:r>
                                <w:rPr>
                                  <w:rFonts w:hint="eastAsia" w:cs="宋体"/>
                                  <w:sz w:val="24"/>
                                </w:rPr>
                                <w:t>准</w:t>
                              </w:r>
                              <w:r>
                                <w:rPr>
                                  <w:sz w:val="24"/>
                                </w:rPr>
                                <w:t xml:space="preserve"> </w:t>
                              </w:r>
                              <w:r>
                                <w:rPr>
                                  <w:rFonts w:hint="eastAsia" w:cs="宋体"/>
                                  <w:sz w:val="24"/>
                                </w:rPr>
                                <w:t>备</w:t>
                              </w:r>
                            </w:p>
                          </w:txbxContent>
                        </wps:txbx>
                        <wps:bodyPr vert="horz" wrap="square" anchor="t" upright="1"/>
                      </wps:wsp>
                      <wps:wsp>
                        <wps:cNvPr id="96" name="矩形 2"/>
                        <wps:cNvSpPr/>
                        <wps:spPr>
                          <a:xfrm>
                            <a:off x="0" y="1560"/>
                            <a:ext cx="450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sz w:val="24"/>
                                </w:rPr>
                              </w:pPr>
                              <w:r>
                                <w:rPr>
                                  <w:rFonts w:hint="eastAsia" w:cs="宋体"/>
                                  <w:sz w:val="24"/>
                                </w:rPr>
                                <w:t>辨识与分析危险、有害因素</w:t>
                              </w:r>
                            </w:p>
                          </w:txbxContent>
                        </wps:txbx>
                        <wps:bodyPr vert="horz" wrap="square" anchor="t" upright="1"/>
                      </wps:wsp>
                      <wps:wsp>
                        <wps:cNvPr id="97" name="矩形 3"/>
                        <wps:cNvSpPr/>
                        <wps:spPr>
                          <a:xfrm>
                            <a:off x="0" y="3120"/>
                            <a:ext cx="450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sz w:val="24"/>
                                </w:rPr>
                              </w:pPr>
                              <w:r>
                                <w:rPr>
                                  <w:rFonts w:hint="eastAsia" w:cs="宋体"/>
                                  <w:sz w:val="24"/>
                                </w:rPr>
                                <w:t>划分评价单元</w:t>
                              </w:r>
                            </w:p>
                          </w:txbxContent>
                        </wps:txbx>
                        <wps:bodyPr vert="horz" wrap="square" anchor="t" upright="1"/>
                      </wps:wsp>
                      <wps:wsp>
                        <wps:cNvPr id="98" name="矩形 4"/>
                        <wps:cNvSpPr/>
                        <wps:spPr>
                          <a:xfrm>
                            <a:off x="0" y="4680"/>
                            <a:ext cx="450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sz w:val="24"/>
                                </w:rPr>
                              </w:pPr>
                              <w:r>
                                <w:rPr>
                                  <w:rFonts w:hint="eastAsia" w:cs="宋体"/>
                                  <w:sz w:val="24"/>
                                </w:rPr>
                                <w:t>定性、定量评价</w:t>
                              </w:r>
                            </w:p>
                          </w:txbxContent>
                        </wps:txbx>
                        <wps:bodyPr vert="horz" wrap="square" anchor="t" upright="1"/>
                      </wps:wsp>
                      <wps:wsp>
                        <wps:cNvPr id="99" name="矩形 5"/>
                        <wps:cNvSpPr/>
                        <wps:spPr>
                          <a:xfrm>
                            <a:off x="0" y="6240"/>
                            <a:ext cx="450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sz w:val="24"/>
                                </w:rPr>
                              </w:pPr>
                              <w:r>
                                <w:rPr>
                                  <w:rFonts w:hint="eastAsia" w:cs="宋体"/>
                                  <w:sz w:val="24"/>
                                </w:rPr>
                                <w:t>提出安全对策措施建议</w:t>
                              </w:r>
                            </w:p>
                          </w:txbxContent>
                        </wps:txbx>
                        <wps:bodyPr vert="horz" wrap="square" anchor="t" upright="1"/>
                      </wps:wsp>
                      <wps:wsp>
                        <wps:cNvPr id="100" name="矩形 6"/>
                        <wps:cNvSpPr/>
                        <wps:spPr>
                          <a:xfrm>
                            <a:off x="0" y="7800"/>
                            <a:ext cx="450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sz w:val="24"/>
                                </w:rPr>
                              </w:pPr>
                              <w:r>
                                <w:rPr>
                                  <w:rFonts w:hint="eastAsia" w:cs="宋体"/>
                                  <w:sz w:val="24"/>
                                </w:rPr>
                                <w:t>做出评价结论</w:t>
                              </w:r>
                            </w:p>
                          </w:txbxContent>
                        </wps:txbx>
                        <wps:bodyPr vert="horz" wrap="square" anchor="t" upright="1"/>
                      </wps:wsp>
                      <wps:wsp>
                        <wps:cNvPr id="101" name="矩形 7"/>
                        <wps:cNvSpPr/>
                        <wps:spPr>
                          <a:xfrm>
                            <a:off x="0" y="9360"/>
                            <a:ext cx="450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sz w:val="24"/>
                                </w:rPr>
                              </w:pPr>
                              <w:r>
                                <w:rPr>
                                  <w:rFonts w:hint="eastAsia" w:cs="宋体"/>
                                  <w:sz w:val="24"/>
                                </w:rPr>
                                <w:t>编制安全评价报告</w:t>
                              </w:r>
                            </w:p>
                          </w:txbxContent>
                        </wps:txbx>
                        <wps:bodyPr vert="horz" wrap="square" anchor="t" upright="1"/>
                      </wps:wsp>
                      <wps:wsp>
                        <wps:cNvPr id="102" name="直接连接符 8"/>
                        <wps:cNvCnPr/>
                        <wps:spPr>
                          <a:xfrm>
                            <a:off x="2265" y="780"/>
                            <a:ext cx="0" cy="780"/>
                          </a:xfrm>
                          <a:prstGeom prst="line">
                            <a:avLst/>
                          </a:prstGeom>
                          <a:ln w="9525" cap="flat" cmpd="sng">
                            <a:solidFill>
                              <a:srgbClr val="000000"/>
                            </a:solidFill>
                            <a:prstDash val="solid"/>
                            <a:round/>
                            <a:headEnd type="none" w="med" len="med"/>
                            <a:tailEnd type="triangle" w="med" len="med"/>
                          </a:ln>
                          <a:effectLst/>
                        </wps:spPr>
                        <wps:bodyPr/>
                      </wps:wsp>
                      <wps:wsp>
                        <wps:cNvPr id="103" name="直接连接符 9"/>
                        <wps:cNvCnPr/>
                        <wps:spPr>
                          <a:xfrm>
                            <a:off x="2265" y="2340"/>
                            <a:ext cx="0" cy="780"/>
                          </a:xfrm>
                          <a:prstGeom prst="line">
                            <a:avLst/>
                          </a:prstGeom>
                          <a:ln w="9525" cap="flat" cmpd="sng">
                            <a:solidFill>
                              <a:srgbClr val="000000"/>
                            </a:solidFill>
                            <a:prstDash val="solid"/>
                            <a:round/>
                            <a:headEnd type="none" w="med" len="med"/>
                            <a:tailEnd type="triangle" w="med" len="med"/>
                          </a:ln>
                          <a:effectLst/>
                        </wps:spPr>
                        <wps:bodyPr/>
                      </wps:wsp>
                      <wps:wsp>
                        <wps:cNvPr id="104" name="直接连接符 10"/>
                        <wps:cNvCnPr/>
                        <wps:spPr>
                          <a:xfrm>
                            <a:off x="2265" y="3900"/>
                            <a:ext cx="0" cy="780"/>
                          </a:xfrm>
                          <a:prstGeom prst="line">
                            <a:avLst/>
                          </a:prstGeom>
                          <a:ln w="9525" cap="flat" cmpd="sng">
                            <a:solidFill>
                              <a:srgbClr val="000000"/>
                            </a:solidFill>
                            <a:prstDash val="solid"/>
                            <a:round/>
                            <a:headEnd type="none" w="med" len="med"/>
                            <a:tailEnd type="triangle" w="med" len="med"/>
                          </a:ln>
                          <a:effectLst/>
                        </wps:spPr>
                        <wps:bodyPr/>
                      </wps:wsp>
                      <wps:wsp>
                        <wps:cNvPr id="80" name="直接连接符 11"/>
                        <wps:cNvCnPr/>
                        <wps:spPr>
                          <a:xfrm>
                            <a:off x="2265" y="5460"/>
                            <a:ext cx="0" cy="780"/>
                          </a:xfrm>
                          <a:prstGeom prst="line">
                            <a:avLst/>
                          </a:prstGeom>
                          <a:ln w="9525" cap="flat" cmpd="sng">
                            <a:solidFill>
                              <a:srgbClr val="000000"/>
                            </a:solidFill>
                            <a:prstDash val="solid"/>
                            <a:round/>
                            <a:headEnd type="none" w="med" len="med"/>
                            <a:tailEnd type="triangle" w="med" len="med"/>
                          </a:ln>
                          <a:effectLst/>
                        </wps:spPr>
                        <wps:bodyPr/>
                      </wps:wsp>
                      <wps:wsp>
                        <wps:cNvPr id="81" name="直接连接符 12"/>
                        <wps:cNvCnPr/>
                        <wps:spPr>
                          <a:xfrm>
                            <a:off x="2265" y="7020"/>
                            <a:ext cx="0" cy="780"/>
                          </a:xfrm>
                          <a:prstGeom prst="line">
                            <a:avLst/>
                          </a:prstGeom>
                          <a:ln w="9525" cap="flat" cmpd="sng">
                            <a:solidFill>
                              <a:srgbClr val="000000"/>
                            </a:solidFill>
                            <a:prstDash val="solid"/>
                            <a:round/>
                            <a:headEnd type="none" w="med" len="med"/>
                            <a:tailEnd type="triangle" w="med" len="med"/>
                          </a:ln>
                          <a:effectLst/>
                        </wps:spPr>
                        <wps:bodyPr/>
                      </wps:wsp>
                      <wps:wsp>
                        <wps:cNvPr id="82" name="直接连接符 13"/>
                        <wps:cNvCnPr/>
                        <wps:spPr>
                          <a:xfrm>
                            <a:off x="2265" y="8580"/>
                            <a:ext cx="0" cy="780"/>
                          </a:xfrm>
                          <a:prstGeom prst="line">
                            <a:avLst/>
                          </a:prstGeom>
                          <a:ln w="9525" cap="flat" cmpd="sng">
                            <a:solidFill>
                              <a:srgbClr val="000000"/>
                            </a:solidFill>
                            <a:prstDash val="solid"/>
                            <a:round/>
                            <a:headEnd type="none" w="med" len="med"/>
                            <a:tailEnd type="triangle" w="med" len="med"/>
                          </a:ln>
                          <a:effectLst/>
                        </wps:spPr>
                        <wps:bodyPr/>
                      </wps:wsp>
                    </wpg:wgp>
                  </a:graphicData>
                </a:graphic>
              </wp:anchor>
            </w:drawing>
          </mc:Choice>
          <mc:Fallback>
            <w:pict>
              <v:group id="组合 14" o:spid="_x0000_s1026" o:spt="203" style="position:absolute;left:0pt;margin-left:117pt;margin-top:2pt;height:341.6pt;width:216pt;z-index:251661312;mso-width-relative:page;mso-height-relative:page;" coordsize="4500,10140" o:gfxdata="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Cbo4Xo2AAAAAkBAAAPAAAAAAAAAAEAIAAAACIAAABkcnMvZG93bnJldi54&#10;bWxQSwECFAAUAAAACACHTuJAfX8ITPsDAAAhIQAADgAAAAAAAAABACAAAAAnAQAAZHJzL2Uyb0Rv&#10;Yy54bWxQSwUGAAAAAAYABgBZAQAAlAcAAAAA&#10;">
                <o:lock v:ext="edit" aspectratio="f"/>
                <v:rect id="矩形 1" o:spid="_x0000_s1026" o:spt="1" style="position:absolute;left:0;top:0;height:780;width:4500;" fillcolor="#FFFFFF" filled="t" stroked="t" coordsize="21600,21600" o:gfxdata="UEsDBAoAAAAAAIdO4kAAAAAAAAAAAAAAAAAEAAAAZHJzL1BLAwQUAAAACACHTuJA+Di+U74AAADb&#10;AAAADwAAAGRycy9kb3ducmV2LnhtbEWPzW7CMBCE70h9B2sr9QY2VEU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U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360" w:lineRule="exact"/>
                          <w:jc w:val="center"/>
                          <w:rPr>
                            <w:sz w:val="24"/>
                          </w:rPr>
                        </w:pPr>
                        <w:r>
                          <w:rPr>
                            <w:rFonts w:hint="eastAsia" w:cs="宋体"/>
                            <w:sz w:val="24"/>
                          </w:rPr>
                          <w:t>前</w:t>
                        </w:r>
                        <w:r>
                          <w:rPr>
                            <w:sz w:val="24"/>
                          </w:rPr>
                          <w:t xml:space="preserve"> </w:t>
                        </w:r>
                        <w:r>
                          <w:rPr>
                            <w:rFonts w:hint="eastAsia" w:cs="宋体"/>
                            <w:sz w:val="24"/>
                          </w:rPr>
                          <w:t>期</w:t>
                        </w:r>
                        <w:r>
                          <w:rPr>
                            <w:sz w:val="24"/>
                          </w:rPr>
                          <w:t xml:space="preserve"> </w:t>
                        </w:r>
                        <w:r>
                          <w:rPr>
                            <w:rFonts w:hint="eastAsia" w:cs="宋体"/>
                            <w:sz w:val="24"/>
                          </w:rPr>
                          <w:t>准</w:t>
                        </w:r>
                        <w:r>
                          <w:rPr>
                            <w:sz w:val="24"/>
                          </w:rPr>
                          <w:t xml:space="preserve"> </w:t>
                        </w:r>
                        <w:r>
                          <w:rPr>
                            <w:rFonts w:hint="eastAsia" w:cs="宋体"/>
                            <w:sz w:val="24"/>
                          </w:rPr>
                          <w:t>备</w:t>
                        </w:r>
                      </w:p>
                    </w:txbxContent>
                  </v:textbox>
                </v:rect>
                <v:rect id="矩形 2" o:spid="_x0000_s1026" o:spt="1" style="position:absolute;left:0;top:1560;height:780;width:4500;" fillcolor="#FFFFFF" filled="t" stroked="t" coordsize="21600,21600" o:gfxdata="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ogJ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360" w:lineRule="exact"/>
                          <w:jc w:val="center"/>
                          <w:rPr>
                            <w:sz w:val="24"/>
                          </w:rPr>
                        </w:pPr>
                        <w:r>
                          <w:rPr>
                            <w:rFonts w:hint="eastAsia" w:cs="宋体"/>
                            <w:sz w:val="24"/>
                          </w:rPr>
                          <w:t>辨识与分析危险、有害因素</w:t>
                        </w:r>
                      </w:p>
                    </w:txbxContent>
                  </v:textbox>
                </v:rect>
                <v:rect id="矩形 3" o:spid="_x0000_s1026" o:spt="1" style="position:absolute;left:0;top:3120;height:780;width:4500;"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360" w:lineRule="exact"/>
                          <w:jc w:val="center"/>
                          <w:rPr>
                            <w:sz w:val="24"/>
                          </w:rPr>
                        </w:pPr>
                        <w:r>
                          <w:rPr>
                            <w:rFonts w:hint="eastAsia" w:cs="宋体"/>
                            <w:sz w:val="24"/>
                          </w:rPr>
                          <w:t>划分评价单元</w:t>
                        </w:r>
                      </w:p>
                    </w:txbxContent>
                  </v:textbox>
                </v:rect>
                <v:rect id="矩形 4" o:spid="_x0000_s1026" o:spt="1" style="position:absolute;left:0;top:4680;height:780;width:4500;" fillcolor="#FFFFFF" filled="t" stroked="t" coordsize="21600,21600" o:gfxdata="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5Ec2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360" w:lineRule="exact"/>
                          <w:jc w:val="center"/>
                          <w:rPr>
                            <w:sz w:val="24"/>
                          </w:rPr>
                        </w:pPr>
                        <w:r>
                          <w:rPr>
                            <w:rFonts w:hint="eastAsia" w:cs="宋体"/>
                            <w:sz w:val="24"/>
                          </w:rPr>
                          <w:t>定性、定量评价</w:t>
                        </w:r>
                      </w:p>
                    </w:txbxContent>
                  </v:textbox>
                </v:rect>
                <v:rect id="矩形 5" o:spid="_x0000_s1026" o:spt="1" style="position:absolute;left:0;top:6240;height:780;width:4500;" fillcolor="#FFFFFF" filled="t" stroked="t" coordsize="21600,21600" o:gfxdata="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1tF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sz w:val="24"/>
                          </w:rPr>
                        </w:pPr>
                        <w:r>
                          <w:rPr>
                            <w:rFonts w:hint="eastAsia" w:cs="宋体"/>
                            <w:sz w:val="24"/>
                          </w:rPr>
                          <w:t>提出安全对策措施建议</w:t>
                        </w:r>
                      </w:p>
                    </w:txbxContent>
                  </v:textbox>
                </v:rect>
                <v:rect id="矩形 6" o:spid="_x0000_s1026" o:spt="1" style="position:absolute;left:0;top:7800;height:780;width:4500;" fillcolor="#FFFFFF" filled="t" stroked="t" coordsize="21600,21600" o:gfxdata="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8Xgf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sz w:val="24"/>
                          </w:rPr>
                        </w:pPr>
                        <w:r>
                          <w:rPr>
                            <w:rFonts w:hint="eastAsia" w:cs="宋体"/>
                            <w:sz w:val="24"/>
                          </w:rPr>
                          <w:t>做出评价结论</w:t>
                        </w:r>
                      </w:p>
                    </w:txbxContent>
                  </v:textbox>
                </v:rect>
                <v:rect id="矩形 7" o:spid="_x0000_s1026" o:spt="1" style="position:absolute;left:0;top:9360;height:780;width:4500;" fillcolor="#FFFFFF" filled="t" stroked="t" coordsize="21600,21600" o:gfxdata="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3Y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sz w:val="24"/>
                          </w:rPr>
                        </w:pPr>
                        <w:r>
                          <w:rPr>
                            <w:rFonts w:hint="eastAsia" w:cs="宋体"/>
                            <w:sz w:val="24"/>
                          </w:rPr>
                          <w:t>编制安全评价报告</w:t>
                        </w:r>
                      </w:p>
                    </w:txbxContent>
                  </v:textbox>
                </v:rect>
                <v:line id="直接连接符 8" o:spid="_x0000_s1026" o:spt="20" style="position:absolute;left:2265;top:780;height:780;width:0;"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9" o:spid="_x0000_s1026" o:spt="20" style="position:absolute;left:2265;top:2340;height:780;width:0;" filled="f" stroked="t" coordsize="21600,21600" o:gfxdata="UEsDBAoAAAAAAIdO4kAAAAAAAAAAAAAAAAAEAAAAZHJzL1BLAwQUAAAACACHTuJAFm9gwb0AAADc&#10;AAAADwAAAGRycy9kb3ducmV2LnhtbEVP32vCMBB+H/g/hBP2NpM6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2D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0" o:spid="_x0000_s1026" o:spt="20" style="position:absolute;left:2265;top:3900;height:780;width:0;" filled="f" stroked="t" coordsize="21600,21600" o:gfxdata="UEsDBAoAAAAAAIdO4kAAAAAAAAAAAAAAAAAEAAAAZHJzL1BLAwQUAAAACACHTuJAmYb4tb0AAADc&#10;AAAADwAAAGRycy9kb3ducmV2LnhtbEVP32vCMBB+H/g/hBP2NpPK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vi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1" o:spid="_x0000_s1026" o:spt="20" style="position:absolute;left:2265;top:5460;height:780;width:0;" filled="f" stroked="t" coordsize="21600,21600" o:gfxdata="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NpL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12" o:spid="_x0000_s1026" o:spt="20" style="position:absolute;left:2265;top:7020;height:780;width:0;" filled="f" stroked="t" coordsize="21600,21600" o:gfxdata="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M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13" o:spid="_x0000_s1026" o:spt="20" style="position:absolute;left:2265;top:8580;height:780;width:0;" filled="f" stroked="t" coordsize="21600,21600" o:gfxdata="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1S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ind w:firstLine="560" w:firstLineChars="200"/>
        <w:rPr>
          <w:rFonts w:hint="eastAsia" w:ascii="宋体" w:hAnsi="宋体" w:cs="宋体"/>
          <w:sz w:val="28"/>
          <w:szCs w:val="28"/>
        </w:rPr>
      </w:pPr>
    </w:p>
    <w:p>
      <w:pPr>
        <w:spacing w:line="600" w:lineRule="exact"/>
        <w:rPr>
          <w:rFonts w:hint="eastAsia" w:ascii="宋体" w:hAnsi="宋体" w:cs="宋体"/>
          <w:sz w:val="28"/>
          <w:szCs w:val="28"/>
        </w:rPr>
      </w:pPr>
    </w:p>
    <w:p>
      <w:pPr>
        <w:pStyle w:val="7"/>
        <w:ind w:firstLine="281"/>
        <w:jc w:val="center"/>
        <w:rPr>
          <w:rFonts w:hint="eastAsia" w:ascii="宋体" w:hAnsi="宋体" w:cs="宋体"/>
        </w:rPr>
      </w:pPr>
      <w:r>
        <w:rPr>
          <w:rFonts w:hint="eastAsia" w:ascii="宋体" w:hAnsi="宋体" w:cs="宋体"/>
          <w:b/>
          <w:bCs/>
          <w:sz w:val="28"/>
          <w:szCs w:val="28"/>
        </w:rPr>
        <w:t>图1-1　评价工作程序图</w:t>
      </w:r>
    </w:p>
    <w:p>
      <w:pPr>
        <w:outlineLvl w:val="0"/>
        <w:rPr>
          <w:rFonts w:hint="eastAsia" w:ascii="宋体" w:hAnsi="宋体" w:cs="宋体"/>
          <w:b/>
          <w:bCs/>
          <w:sz w:val="32"/>
          <w:szCs w:val="32"/>
        </w:rPr>
      </w:pPr>
      <w:r>
        <w:br w:type="page"/>
      </w:r>
      <w:bookmarkStart w:id="37" w:name="_Toc30305"/>
      <w:bookmarkStart w:id="38" w:name="_Toc5811"/>
      <w:r>
        <w:rPr>
          <w:rFonts w:hint="eastAsia" w:ascii="宋体" w:hAnsi="宋体" w:cs="宋体"/>
          <w:b/>
          <w:bCs/>
          <w:sz w:val="32"/>
          <w:szCs w:val="32"/>
        </w:rPr>
        <w:t>2、加油站基本情况</w:t>
      </w:r>
      <w:bookmarkEnd w:id="37"/>
      <w:bookmarkEnd w:id="38"/>
    </w:p>
    <w:p>
      <w:pPr>
        <w:spacing w:line="600" w:lineRule="exact"/>
        <w:outlineLvl w:val="1"/>
        <w:rPr>
          <w:rFonts w:hint="eastAsia" w:ascii="宋体" w:hAnsi="宋体" w:cs="宋体"/>
          <w:b/>
          <w:bCs/>
          <w:sz w:val="30"/>
          <w:szCs w:val="30"/>
        </w:rPr>
      </w:pPr>
      <w:bookmarkStart w:id="39" w:name="_Toc23675"/>
      <w:bookmarkStart w:id="40" w:name="_Toc22564"/>
      <w:bookmarkStart w:id="41" w:name="_Toc1059"/>
      <w:bookmarkStart w:id="42" w:name="_Toc110"/>
      <w:bookmarkStart w:id="43" w:name="_Toc13097"/>
      <w:bookmarkStart w:id="44" w:name="_Toc14314"/>
      <w:r>
        <w:rPr>
          <w:rFonts w:hint="eastAsia" w:ascii="宋体" w:hAnsi="宋体" w:cs="宋体"/>
          <w:b/>
          <w:bCs/>
          <w:sz w:val="30"/>
          <w:szCs w:val="30"/>
        </w:rPr>
        <w:t>2.1加油站基本情况表</w:t>
      </w:r>
      <w:bookmarkEnd w:id="39"/>
      <w:bookmarkEnd w:id="40"/>
      <w:bookmarkEnd w:id="41"/>
      <w:bookmarkEnd w:id="42"/>
      <w:bookmarkEnd w:id="43"/>
      <w:bookmarkEnd w:id="44"/>
      <w:r>
        <w:rPr>
          <w:rFonts w:hint="eastAsia" w:ascii="宋体" w:hAnsi="宋体" w:cs="宋体"/>
          <w:b/>
          <w:bCs/>
          <w:sz w:val="30"/>
          <w:szCs w:val="30"/>
        </w:rPr>
        <w:t xml:space="preserve">     </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该加油站基本情况见表2-1。</w:t>
      </w:r>
    </w:p>
    <w:p>
      <w:pPr>
        <w:spacing w:line="600" w:lineRule="exact"/>
        <w:ind w:firstLine="1948" w:firstLineChars="696"/>
        <w:rPr>
          <w:rFonts w:hint="eastAsia" w:ascii="宋体" w:hAnsi="宋体" w:cs="宋体"/>
          <w:sz w:val="28"/>
          <w:szCs w:val="28"/>
        </w:rPr>
      </w:pPr>
      <w:r>
        <w:rPr>
          <w:rFonts w:hint="eastAsia" w:ascii="宋体" w:hAnsi="宋体" w:cs="宋体"/>
          <w:sz w:val="28"/>
          <w:szCs w:val="28"/>
        </w:rPr>
        <w:t>表2-1       加油站基本情况</w:t>
      </w:r>
    </w:p>
    <w:tbl>
      <w:tblPr>
        <w:tblStyle w:val="24"/>
        <w:tblW w:w="495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43"/>
        <w:gridCol w:w="712"/>
        <w:gridCol w:w="322"/>
        <w:gridCol w:w="1326"/>
        <w:gridCol w:w="189"/>
        <w:gridCol w:w="1258"/>
        <w:gridCol w:w="85"/>
        <w:gridCol w:w="752"/>
        <w:gridCol w:w="39"/>
        <w:gridCol w:w="605"/>
        <w:gridCol w:w="110"/>
        <w:gridCol w:w="258"/>
        <w:gridCol w:w="535"/>
        <w:gridCol w:w="753"/>
        <w:gridCol w:w="1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企业名称</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上饶市金龙石油有限公司金龙加油站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注册地址</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江西省上饶市上饶县石狮乡王家坝西路18号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联系电话</w:t>
            </w:r>
          </w:p>
        </w:tc>
        <w:tc>
          <w:tcPr>
            <w:tcW w:w="999"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sz w:val="22"/>
                <w:szCs w:val="22"/>
              </w:rPr>
            </w:pPr>
            <w:r>
              <w:rPr>
                <w:rFonts w:hint="eastAsia" w:ascii="宋体" w:hAnsi="宋体" w:cs="宋体"/>
                <w:sz w:val="22"/>
                <w:szCs w:val="22"/>
              </w:rPr>
              <w:t>18870300008</w:t>
            </w:r>
          </w:p>
        </w:tc>
        <w:tc>
          <w:tcPr>
            <w:tcW w:w="729"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传真</w:t>
            </w:r>
          </w:p>
        </w:tc>
        <w:tc>
          <w:tcPr>
            <w:tcW w:w="958" w:type="pct"/>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邮政编码</w:t>
            </w: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企业网址</w:t>
            </w:r>
          </w:p>
        </w:tc>
        <w:tc>
          <w:tcPr>
            <w:tcW w:w="1729" w:type="pct"/>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958" w:type="pct"/>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电子信箱</w:t>
            </w:r>
          </w:p>
        </w:tc>
        <w:tc>
          <w:tcPr>
            <w:tcW w:w="1303" w:type="pct"/>
            <w:gridSpan w:val="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企业类型</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有限责任公司分公司（自然人投资或控股）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非法人单位</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分公司　□　　　  办事机构□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特别类型</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个体工商户□           百货商店（场）□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经济类型</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 xml:space="preserve">全民所有制 □   集体所有制 □   私有制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主管单位</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登记机关</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上饶县市场监督管理局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负责人</w:t>
            </w:r>
          </w:p>
        </w:tc>
        <w:tc>
          <w:tcPr>
            <w:tcW w:w="1729" w:type="pct"/>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sz w:val="22"/>
                <w:szCs w:val="22"/>
              </w:rPr>
            </w:pPr>
            <w:r>
              <w:rPr>
                <w:rFonts w:hint="eastAsia" w:ascii="宋体" w:hAnsi="宋体" w:cs="宋体"/>
                <w:sz w:val="22"/>
                <w:szCs w:val="22"/>
              </w:rPr>
              <w:t>蒋道根</w:t>
            </w:r>
          </w:p>
        </w:tc>
        <w:tc>
          <w:tcPr>
            <w:tcW w:w="818" w:type="pct"/>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主管负责人</w:t>
            </w:r>
          </w:p>
        </w:tc>
        <w:tc>
          <w:tcPr>
            <w:tcW w:w="1443" w:type="pct"/>
            <w:gridSpan w:val="4"/>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蒋道根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职工人数</w:t>
            </w:r>
          </w:p>
        </w:tc>
        <w:tc>
          <w:tcPr>
            <w:tcW w:w="895"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14人</w:t>
            </w:r>
          </w:p>
        </w:tc>
        <w:tc>
          <w:tcPr>
            <w:tcW w:w="833"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sz w:val="22"/>
                <w:szCs w:val="22"/>
              </w:rPr>
            </w:pPr>
            <w:r>
              <w:rPr>
                <w:rFonts w:hint="eastAsia" w:ascii="宋体" w:hAnsi="宋体" w:cs="宋体"/>
                <w:sz w:val="22"/>
                <w:szCs w:val="22"/>
              </w:rPr>
              <w:t>技术管理人数</w:t>
            </w:r>
          </w:p>
        </w:tc>
        <w:tc>
          <w:tcPr>
            <w:tcW w:w="818" w:type="pct"/>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2人</w:t>
            </w:r>
          </w:p>
        </w:tc>
        <w:tc>
          <w:tcPr>
            <w:tcW w:w="840"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安全管理人数</w:t>
            </w: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1人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注册资本</w:t>
            </w:r>
          </w:p>
        </w:tc>
        <w:tc>
          <w:tcPr>
            <w:tcW w:w="895"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833"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固定资产</w:t>
            </w:r>
          </w:p>
        </w:tc>
        <w:tc>
          <w:tcPr>
            <w:tcW w:w="818" w:type="pct"/>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840"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上年销售额</w:t>
            </w: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008" w:type="pct"/>
            <w:gridSpan w:val="2"/>
            <w:vMerge w:val="restart"/>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经营场所</w:t>
            </w:r>
          </w:p>
        </w:tc>
        <w:tc>
          <w:tcPr>
            <w:tcW w:w="895"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地址</w:t>
            </w:r>
          </w:p>
        </w:tc>
        <w:tc>
          <w:tcPr>
            <w:tcW w:w="3095" w:type="pct"/>
            <w:gridSpan w:val="11"/>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江西省上饶市上饶县石狮乡王家坝西路18号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008" w:type="pct"/>
            <w:gridSpan w:val="2"/>
            <w:vMerge w:val="continue"/>
            <w:tcBorders>
              <w:top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sz w:val="22"/>
                <w:szCs w:val="22"/>
              </w:rPr>
            </w:pPr>
          </w:p>
        </w:tc>
        <w:tc>
          <w:tcPr>
            <w:tcW w:w="895"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产权</w:t>
            </w:r>
          </w:p>
        </w:tc>
        <w:tc>
          <w:tcPr>
            <w:tcW w:w="3095" w:type="pct"/>
            <w:gridSpan w:val="11"/>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 xml:space="preserve">自有 ☑   租赁    □    承包□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008" w:type="pct"/>
            <w:gridSpan w:val="2"/>
            <w:vMerge w:val="restart"/>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储存设施</w:t>
            </w:r>
          </w:p>
        </w:tc>
        <w:tc>
          <w:tcPr>
            <w:tcW w:w="895"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地址</w:t>
            </w:r>
          </w:p>
        </w:tc>
        <w:tc>
          <w:tcPr>
            <w:tcW w:w="3095" w:type="pct"/>
            <w:gridSpan w:val="11"/>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江西省上饶市上饶县石狮乡王家坝西路18号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008" w:type="pct"/>
            <w:gridSpan w:val="2"/>
            <w:vMerge w:val="continue"/>
            <w:tcBorders>
              <w:top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sz w:val="22"/>
                <w:szCs w:val="22"/>
              </w:rPr>
            </w:pPr>
          </w:p>
        </w:tc>
        <w:tc>
          <w:tcPr>
            <w:tcW w:w="895"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建筑结构</w:t>
            </w:r>
          </w:p>
        </w:tc>
        <w:tc>
          <w:tcPr>
            <w:tcW w:w="1592" w:type="pct"/>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SF双层罐结构</w:t>
            </w:r>
          </w:p>
        </w:tc>
        <w:tc>
          <w:tcPr>
            <w:tcW w:w="900" w:type="pct"/>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储存能力</w:t>
            </w: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180m</w:t>
            </w:r>
            <w:r>
              <w:rPr>
                <w:rFonts w:hint="eastAsia" w:ascii="宋体" w:hAnsi="宋体" w:cs="宋体"/>
                <w:sz w:val="22"/>
                <w:szCs w:val="22"/>
                <w:vertAlign w:val="superscript"/>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008" w:type="pct"/>
            <w:gridSpan w:val="2"/>
            <w:vMerge w:val="continue"/>
            <w:tcBorders>
              <w:top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sz w:val="22"/>
                <w:szCs w:val="22"/>
              </w:rPr>
            </w:pPr>
          </w:p>
        </w:tc>
        <w:tc>
          <w:tcPr>
            <w:tcW w:w="895"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产权</w:t>
            </w:r>
          </w:p>
        </w:tc>
        <w:tc>
          <w:tcPr>
            <w:tcW w:w="3095" w:type="pct"/>
            <w:gridSpan w:val="11"/>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 xml:space="preserve">自有  ☑   租赁    □    承包□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08" w:type="pct"/>
            <w:gridSpan w:val="2"/>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设计单位</w:t>
            </w:r>
          </w:p>
        </w:tc>
        <w:tc>
          <w:tcPr>
            <w:tcW w:w="3991" w:type="pct"/>
            <w:gridSpan w:val="13"/>
            <w:tcBorders>
              <w:top w:val="single" w:color="auto" w:sz="4" w:space="0"/>
              <w:left w:val="single" w:color="auto" w:sz="4" w:space="0"/>
              <w:bottom w:val="single" w:color="auto" w:sz="4" w:space="0"/>
            </w:tcBorders>
            <w:noWrap w:val="0"/>
            <w:vAlign w:val="center"/>
          </w:tcPr>
          <w:p>
            <w:pPr>
              <w:spacing w:line="280" w:lineRule="exact"/>
              <w:jc w:val="center"/>
              <w:rPr>
                <w:rFonts w:ascii="宋体" w:hAnsi="宋体" w:cs="宋体"/>
                <w:sz w:val="22"/>
                <w:szCs w:val="22"/>
              </w:rPr>
            </w:pPr>
            <w:r>
              <w:rPr>
                <w:rFonts w:hint="eastAsia" w:ascii="宋体" w:hAnsi="宋体" w:cs="宋体"/>
                <w:sz w:val="22"/>
                <w:szCs w:val="22"/>
              </w:rPr>
              <w:t>江西省化学工业设计院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5000" w:type="pct"/>
            <w:gridSpan w:val="15"/>
            <w:tcBorders>
              <w:top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主要消防安全设施工、器具配备情况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904" w:type="pct"/>
            <w:gridSpan w:val="4"/>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名称</w:t>
            </w:r>
          </w:p>
        </w:tc>
        <w:tc>
          <w:tcPr>
            <w:tcW w:w="1242" w:type="pct"/>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型号、规格</w:t>
            </w:r>
          </w:p>
        </w:tc>
        <w:tc>
          <w:tcPr>
            <w:tcW w:w="550" w:type="pct"/>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数量</w:t>
            </w: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状况</w:t>
            </w: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35kg推车式干粉灭火器</w:t>
            </w:r>
          </w:p>
        </w:tc>
        <w:tc>
          <w:tcPr>
            <w:tcW w:w="12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MFTZ/ABC35</w:t>
            </w:r>
          </w:p>
        </w:tc>
        <w:tc>
          <w:tcPr>
            <w:tcW w:w="550"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2具</w:t>
            </w: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良好</w:t>
            </w:r>
          </w:p>
        </w:tc>
        <w:tc>
          <w:tcPr>
            <w:tcW w:w="603"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9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4kg手提式干粉灭火器</w:t>
            </w:r>
          </w:p>
        </w:tc>
        <w:tc>
          <w:tcPr>
            <w:tcW w:w="12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MFZ/ABC4</w:t>
            </w:r>
          </w:p>
        </w:tc>
        <w:tc>
          <w:tcPr>
            <w:tcW w:w="550"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10具</w:t>
            </w: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良好</w:t>
            </w:r>
          </w:p>
        </w:tc>
        <w:tc>
          <w:tcPr>
            <w:tcW w:w="603"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9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8kg手提式干粉灭火器</w:t>
            </w:r>
          </w:p>
        </w:tc>
        <w:tc>
          <w:tcPr>
            <w:tcW w:w="12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MFZ/ABC8</w:t>
            </w:r>
          </w:p>
        </w:tc>
        <w:tc>
          <w:tcPr>
            <w:tcW w:w="550"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8具</w:t>
            </w: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良好</w:t>
            </w:r>
          </w:p>
        </w:tc>
        <w:tc>
          <w:tcPr>
            <w:tcW w:w="603"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9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灭火毯</w:t>
            </w:r>
          </w:p>
        </w:tc>
        <w:tc>
          <w:tcPr>
            <w:tcW w:w="12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1m×1m</w:t>
            </w:r>
          </w:p>
        </w:tc>
        <w:tc>
          <w:tcPr>
            <w:tcW w:w="550"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6块</w:t>
            </w: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良好</w:t>
            </w:r>
          </w:p>
        </w:tc>
        <w:tc>
          <w:tcPr>
            <w:tcW w:w="603"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9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消防铲</w:t>
            </w:r>
          </w:p>
        </w:tc>
        <w:tc>
          <w:tcPr>
            <w:tcW w:w="12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p>
        </w:tc>
        <w:tc>
          <w:tcPr>
            <w:tcW w:w="550"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4把</w:t>
            </w: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良好</w:t>
            </w:r>
          </w:p>
        </w:tc>
        <w:tc>
          <w:tcPr>
            <w:tcW w:w="603"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9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消防桶</w:t>
            </w:r>
          </w:p>
        </w:tc>
        <w:tc>
          <w:tcPr>
            <w:tcW w:w="12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p>
        </w:tc>
        <w:tc>
          <w:tcPr>
            <w:tcW w:w="550"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4个</w:t>
            </w: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良好</w:t>
            </w:r>
          </w:p>
        </w:tc>
        <w:tc>
          <w:tcPr>
            <w:tcW w:w="603"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9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消防沙</w:t>
            </w:r>
          </w:p>
        </w:tc>
        <w:tc>
          <w:tcPr>
            <w:tcW w:w="12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p>
        </w:tc>
        <w:tc>
          <w:tcPr>
            <w:tcW w:w="550"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2m</w:t>
            </w:r>
            <w:r>
              <w:rPr>
                <w:rFonts w:hint="eastAsia" w:ascii="宋体" w:hAnsi="宋体" w:cs="宋体"/>
                <w:sz w:val="22"/>
                <w:szCs w:val="22"/>
                <w:vertAlign w:val="superscript"/>
              </w:rPr>
              <w:t>3</w:t>
            </w:r>
          </w:p>
        </w:tc>
        <w:tc>
          <w:tcPr>
            <w:tcW w:w="700"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sz w:val="22"/>
                <w:szCs w:val="22"/>
              </w:rPr>
            </w:pPr>
            <w:r>
              <w:rPr>
                <w:rFonts w:hint="eastAsia" w:ascii="宋体" w:hAnsi="宋体" w:cs="宋体"/>
                <w:sz w:val="22"/>
                <w:szCs w:val="22"/>
              </w:rPr>
              <w:t>良好</w:t>
            </w:r>
          </w:p>
        </w:tc>
        <w:tc>
          <w:tcPr>
            <w:tcW w:w="603"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5000" w:type="pct"/>
            <w:gridSpan w:val="15"/>
            <w:tcBorders>
              <w:top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申请经营危险化学品范围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904" w:type="pct"/>
            <w:gridSpan w:val="4"/>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剧毒化学品</w:t>
            </w:r>
          </w:p>
        </w:tc>
        <w:tc>
          <w:tcPr>
            <w:tcW w:w="1652" w:type="pct"/>
            <w:gridSpan w:val="7"/>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成品油</w:t>
            </w:r>
          </w:p>
        </w:tc>
        <w:tc>
          <w:tcPr>
            <w:tcW w:w="1443" w:type="pct"/>
            <w:gridSpan w:val="4"/>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其他危险化学品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21" w:type="pct"/>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品名</w:t>
            </w:r>
          </w:p>
        </w:tc>
        <w:tc>
          <w:tcPr>
            <w:tcW w:w="562"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规模</w:t>
            </w: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用途</w:t>
            </w:r>
          </w:p>
        </w:tc>
        <w:tc>
          <w:tcPr>
            <w:tcW w:w="787"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品名</w:t>
            </w:r>
          </w:p>
        </w:tc>
        <w:tc>
          <w:tcPr>
            <w:tcW w:w="476"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规模</w:t>
            </w:r>
          </w:p>
        </w:tc>
        <w:tc>
          <w:tcPr>
            <w:tcW w:w="388"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用途</w:t>
            </w:r>
          </w:p>
        </w:tc>
        <w:tc>
          <w:tcPr>
            <w:tcW w:w="431"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品名</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规模</w:t>
            </w: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用途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21" w:type="pct"/>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562"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787"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98#汽油</w:t>
            </w:r>
          </w:p>
        </w:tc>
        <w:tc>
          <w:tcPr>
            <w:tcW w:w="476"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sz w:val="22"/>
                <w:szCs w:val="22"/>
              </w:rPr>
            </w:pPr>
            <w:r>
              <w:rPr>
                <w:rFonts w:hint="eastAsia" w:ascii="宋体" w:hAnsi="宋体" w:cs="宋体"/>
                <w:sz w:val="22"/>
                <w:szCs w:val="22"/>
              </w:rPr>
              <w:t>30m</w:t>
            </w:r>
            <w:r>
              <w:rPr>
                <w:rFonts w:hint="eastAsia" w:ascii="宋体" w:hAnsi="宋体" w:cs="宋体"/>
                <w:sz w:val="22"/>
                <w:szCs w:val="22"/>
                <w:vertAlign w:val="superscript"/>
              </w:rPr>
              <w:t>3</w:t>
            </w:r>
          </w:p>
        </w:tc>
        <w:tc>
          <w:tcPr>
            <w:tcW w:w="388"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零售</w:t>
            </w:r>
          </w:p>
        </w:tc>
        <w:tc>
          <w:tcPr>
            <w:tcW w:w="431"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21" w:type="pct"/>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562"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95#汽油</w:t>
            </w:r>
          </w:p>
        </w:tc>
        <w:tc>
          <w:tcPr>
            <w:tcW w:w="87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sz w:val="22"/>
                <w:szCs w:val="22"/>
              </w:rPr>
            </w:pPr>
            <w:r>
              <w:rPr>
                <w:rFonts w:hint="eastAsia" w:ascii="宋体" w:hAnsi="宋体" w:cs="宋体"/>
                <w:sz w:val="22"/>
                <w:szCs w:val="22"/>
              </w:rPr>
              <w:t>30m</w:t>
            </w:r>
            <w:r>
              <w:rPr>
                <w:rFonts w:hint="eastAsia" w:ascii="宋体" w:hAnsi="宋体" w:cs="宋体"/>
                <w:sz w:val="22"/>
                <w:szCs w:val="22"/>
                <w:vertAlign w:val="superscript"/>
              </w:rPr>
              <w:t>3</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零售</w:t>
            </w:r>
          </w:p>
        </w:tc>
        <w:tc>
          <w:tcPr>
            <w:tcW w:w="431"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21" w:type="pct"/>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562"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787"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92#汽油</w:t>
            </w:r>
          </w:p>
        </w:tc>
        <w:tc>
          <w:tcPr>
            <w:tcW w:w="476"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sz w:val="22"/>
                <w:szCs w:val="22"/>
              </w:rPr>
            </w:pPr>
            <w:r>
              <w:rPr>
                <w:rFonts w:hint="eastAsia" w:ascii="宋体" w:hAnsi="宋体" w:cs="宋体"/>
                <w:sz w:val="22"/>
                <w:szCs w:val="22"/>
              </w:rPr>
              <w:t>30m</w:t>
            </w:r>
            <w:r>
              <w:rPr>
                <w:rFonts w:hint="eastAsia" w:ascii="宋体" w:hAnsi="宋体" w:cs="宋体"/>
                <w:sz w:val="22"/>
                <w:szCs w:val="22"/>
                <w:vertAlign w:val="superscript"/>
              </w:rPr>
              <w:t>3</w:t>
            </w:r>
            <w:r>
              <w:rPr>
                <w:rFonts w:hint="eastAsia" w:ascii="宋体" w:hAnsi="宋体" w:cs="宋体"/>
                <w:sz w:val="22"/>
                <w:szCs w:val="22"/>
              </w:rPr>
              <w:t>*2</w:t>
            </w:r>
          </w:p>
        </w:tc>
        <w:tc>
          <w:tcPr>
            <w:tcW w:w="388"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零售</w:t>
            </w:r>
          </w:p>
        </w:tc>
        <w:tc>
          <w:tcPr>
            <w:tcW w:w="431"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21" w:type="pct"/>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562"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787"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0#柴油</w:t>
            </w:r>
          </w:p>
        </w:tc>
        <w:tc>
          <w:tcPr>
            <w:tcW w:w="476" w:type="pct"/>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sz w:val="22"/>
                <w:szCs w:val="22"/>
              </w:rPr>
            </w:pPr>
            <w:r>
              <w:rPr>
                <w:rFonts w:hint="eastAsia" w:ascii="宋体" w:hAnsi="宋体" w:cs="宋体"/>
                <w:sz w:val="22"/>
                <w:szCs w:val="22"/>
              </w:rPr>
              <w:t>30m</w:t>
            </w:r>
            <w:r>
              <w:rPr>
                <w:rFonts w:hint="eastAsia" w:ascii="宋体" w:hAnsi="宋体" w:cs="宋体"/>
                <w:sz w:val="22"/>
                <w:szCs w:val="22"/>
                <w:vertAlign w:val="superscript"/>
              </w:rPr>
              <w:t>3</w:t>
            </w:r>
            <w:r>
              <w:rPr>
                <w:rFonts w:hint="eastAsia" w:ascii="宋体" w:hAnsi="宋体" w:cs="宋体"/>
                <w:sz w:val="22"/>
                <w:szCs w:val="22"/>
              </w:rPr>
              <w:t>*2</w:t>
            </w:r>
          </w:p>
        </w:tc>
        <w:tc>
          <w:tcPr>
            <w:tcW w:w="388"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零售</w:t>
            </w:r>
          </w:p>
        </w:tc>
        <w:tc>
          <w:tcPr>
            <w:tcW w:w="431" w:type="pct"/>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p>
        </w:tc>
        <w:tc>
          <w:tcPr>
            <w:tcW w:w="603"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3" w:type="pct"/>
            <w:gridSpan w:val="3"/>
            <w:tcBorders>
              <w:top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申请经营方式</w:t>
            </w:r>
          </w:p>
        </w:tc>
        <w:tc>
          <w:tcPr>
            <w:tcW w:w="3816" w:type="pct"/>
            <w:gridSpan w:val="12"/>
            <w:tcBorders>
              <w:top w:val="single" w:color="auto" w:sz="4" w:space="0"/>
              <w:left w:val="single" w:color="auto" w:sz="4" w:space="0"/>
              <w:bottom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批发□      零售■     化工企业外设销售网点□</w:t>
            </w:r>
          </w:p>
        </w:tc>
      </w:tr>
    </w:tbl>
    <w:p>
      <w:pPr>
        <w:pStyle w:val="30"/>
        <w:ind w:firstLine="560" w:firstLineChars="200"/>
        <w:rPr>
          <w:rFonts w:hint="eastAsia" w:ascii="宋体" w:hAnsi="宋体" w:cs="宋体"/>
          <w:sz w:val="28"/>
          <w:szCs w:val="28"/>
        </w:rPr>
      </w:pPr>
      <w:r>
        <w:rPr>
          <w:rFonts w:hint="eastAsia" w:ascii="宋体" w:hAnsi="宋体" w:cs="宋体"/>
          <w:sz w:val="28"/>
          <w:szCs w:val="28"/>
        </w:rPr>
        <w:t>储罐总容量为180m</w:t>
      </w:r>
      <w:r>
        <w:rPr>
          <w:rFonts w:hint="eastAsia" w:ascii="宋体" w:hAnsi="宋体" w:cs="宋体"/>
          <w:sz w:val="28"/>
          <w:szCs w:val="28"/>
          <w:vertAlign w:val="superscript"/>
        </w:rPr>
        <w:t>3</w:t>
      </w:r>
      <w:r>
        <w:rPr>
          <w:rFonts w:hint="eastAsia" w:ascii="宋体" w:hAnsi="宋体" w:cs="宋体"/>
          <w:sz w:val="28"/>
          <w:szCs w:val="28"/>
        </w:rPr>
        <w:t>，折算总容量为150m</w:t>
      </w:r>
      <w:r>
        <w:rPr>
          <w:rFonts w:hint="eastAsia" w:ascii="宋体" w:hAnsi="宋体" w:cs="宋体"/>
          <w:sz w:val="28"/>
          <w:szCs w:val="28"/>
          <w:vertAlign w:val="superscript"/>
        </w:rPr>
        <w:t>3</w:t>
      </w:r>
      <w:r>
        <w:rPr>
          <w:rFonts w:hint="eastAsia" w:ascii="宋体" w:hAnsi="宋体" w:cs="宋体"/>
          <w:sz w:val="28"/>
          <w:szCs w:val="28"/>
        </w:rPr>
        <w:t>，最大罐容积为30m</w:t>
      </w:r>
      <w:r>
        <w:rPr>
          <w:rFonts w:hint="eastAsia" w:ascii="宋体" w:hAnsi="宋体" w:cs="宋体"/>
          <w:sz w:val="28"/>
          <w:szCs w:val="28"/>
          <w:vertAlign w:val="superscript"/>
        </w:rPr>
        <w:t>3</w:t>
      </w:r>
      <w:r>
        <w:rPr>
          <w:rFonts w:hint="eastAsia" w:ascii="宋体" w:hAnsi="宋体" w:cs="宋体"/>
          <w:sz w:val="28"/>
          <w:szCs w:val="28"/>
        </w:rPr>
        <w:t>，按照《汽车加油加气加氢站技术标准 》GB50156-2021第3.0.9规定，该站属二级加油站。</w:t>
      </w:r>
    </w:p>
    <w:p>
      <w:pPr>
        <w:spacing w:line="580" w:lineRule="exact"/>
        <w:outlineLvl w:val="1"/>
        <w:rPr>
          <w:rFonts w:hint="eastAsia" w:ascii="宋体" w:hAnsi="宋体" w:cs="宋体"/>
          <w:b/>
          <w:bCs/>
          <w:sz w:val="30"/>
          <w:szCs w:val="30"/>
        </w:rPr>
      </w:pPr>
      <w:bookmarkStart w:id="45" w:name="_Toc19314"/>
      <w:bookmarkStart w:id="46" w:name="_Toc18365"/>
      <w:bookmarkStart w:id="47" w:name="_Toc16761"/>
      <w:bookmarkStart w:id="48" w:name="_Toc15133"/>
      <w:bookmarkStart w:id="49" w:name="_Toc29615"/>
      <w:bookmarkStart w:id="50" w:name="_Toc16736"/>
      <w:bookmarkStart w:id="51" w:name="_Toc1175"/>
      <w:bookmarkStart w:id="52" w:name="_Toc26895"/>
      <w:r>
        <w:rPr>
          <w:rFonts w:hint="eastAsia" w:ascii="宋体" w:hAnsi="宋体" w:cs="宋体"/>
          <w:b/>
          <w:bCs/>
          <w:sz w:val="30"/>
          <w:szCs w:val="30"/>
        </w:rPr>
        <w:t>2.2 加油站概况</w:t>
      </w:r>
      <w:bookmarkEnd w:id="45"/>
      <w:bookmarkEnd w:id="46"/>
      <w:bookmarkEnd w:id="47"/>
      <w:bookmarkEnd w:id="48"/>
      <w:bookmarkEnd w:id="49"/>
      <w:bookmarkEnd w:id="50"/>
      <w:bookmarkEnd w:id="51"/>
      <w:bookmarkEnd w:id="52"/>
    </w:p>
    <w:p>
      <w:pPr>
        <w:spacing w:line="600" w:lineRule="exact"/>
        <w:ind w:firstLine="560" w:firstLineChars="200"/>
        <w:rPr>
          <w:rFonts w:hint="eastAsia" w:ascii="宋体" w:hAnsi="宋体" w:cs="宋体"/>
          <w:sz w:val="28"/>
          <w:szCs w:val="28"/>
        </w:rPr>
      </w:pPr>
      <w:r>
        <w:rPr>
          <w:rFonts w:hint="eastAsia" w:ascii="宋体" w:hAnsi="宋体"/>
          <w:sz w:val="28"/>
          <w:szCs w:val="28"/>
        </w:rPr>
        <w:t>上饶市金龙石油有限公司金龙加油站是一家成品油零售的私营企业，位于江西省上饶市上饶县石狮乡王家坝西路18号，法人代表为蒋道根，</w:t>
      </w:r>
      <w:r>
        <w:rPr>
          <w:rFonts w:hint="eastAsia" w:ascii="宋体" w:hAnsi="宋体" w:cs="宋体"/>
          <w:sz w:val="28"/>
          <w:szCs w:val="28"/>
        </w:rPr>
        <w:t>于2015年4月29日在上饶县市场监督管理局注册成立，该站主要经营汽油、柴油(有效期至2022年1月28日止)，经营品种主要为0</w:t>
      </w:r>
      <w:r>
        <w:rPr>
          <w:rFonts w:hint="eastAsia" w:ascii="宋体" w:hAnsi="宋体" w:cs="宋体"/>
          <w:sz w:val="28"/>
          <w:szCs w:val="28"/>
          <w:vertAlign w:val="superscript"/>
        </w:rPr>
        <w:t>＃</w:t>
      </w:r>
      <w:r>
        <w:rPr>
          <w:rFonts w:hint="eastAsia" w:ascii="宋体" w:hAnsi="宋体" w:cs="宋体"/>
          <w:sz w:val="28"/>
          <w:szCs w:val="28"/>
        </w:rPr>
        <w:t>柴油、92</w:t>
      </w:r>
      <w:r>
        <w:rPr>
          <w:rFonts w:hint="eastAsia" w:ascii="宋体" w:hAnsi="宋体" w:cs="宋体"/>
          <w:sz w:val="28"/>
          <w:szCs w:val="28"/>
          <w:vertAlign w:val="superscript"/>
        </w:rPr>
        <w:t>＃</w:t>
      </w:r>
      <w:r>
        <w:rPr>
          <w:rFonts w:hint="eastAsia" w:ascii="宋体" w:hAnsi="宋体" w:cs="宋体"/>
          <w:sz w:val="28"/>
          <w:szCs w:val="28"/>
        </w:rPr>
        <w:t>、95</w:t>
      </w:r>
      <w:r>
        <w:rPr>
          <w:rFonts w:hint="eastAsia" w:ascii="宋体" w:hAnsi="宋体" w:cs="宋体"/>
          <w:sz w:val="28"/>
          <w:szCs w:val="28"/>
          <w:vertAlign w:val="superscript"/>
        </w:rPr>
        <w:t>＃</w:t>
      </w:r>
      <w:r>
        <w:rPr>
          <w:rFonts w:hint="eastAsia" w:ascii="宋体" w:hAnsi="宋体" w:cs="宋体"/>
          <w:sz w:val="28"/>
          <w:szCs w:val="28"/>
        </w:rPr>
        <w:t>、98</w:t>
      </w:r>
      <w:r>
        <w:rPr>
          <w:rFonts w:hint="eastAsia" w:ascii="宋体" w:hAnsi="宋体" w:cs="宋体"/>
          <w:sz w:val="28"/>
          <w:szCs w:val="28"/>
          <w:vertAlign w:val="superscript"/>
        </w:rPr>
        <w:t>＃</w:t>
      </w:r>
      <w:r>
        <w:rPr>
          <w:rFonts w:hint="eastAsia" w:ascii="宋体" w:hAnsi="宋体" w:cs="宋体"/>
          <w:sz w:val="28"/>
          <w:szCs w:val="28"/>
        </w:rPr>
        <w:t>汽油。该站建有6台埋地卧式储罐，位于罩棚内加油作业区中间行车道下，具体包括0</w:t>
      </w:r>
      <w:r>
        <w:rPr>
          <w:rFonts w:hint="eastAsia" w:ascii="宋体" w:hAnsi="宋体" w:cs="宋体"/>
          <w:sz w:val="28"/>
          <w:szCs w:val="28"/>
          <w:vertAlign w:val="superscript"/>
        </w:rPr>
        <w:t>＃</w:t>
      </w:r>
      <w:r>
        <w:rPr>
          <w:rFonts w:hint="eastAsia" w:ascii="宋体" w:hAnsi="宋体" w:cs="宋体"/>
          <w:sz w:val="28"/>
          <w:szCs w:val="28"/>
        </w:rPr>
        <w:t>柴油储罐、92</w:t>
      </w:r>
      <w:r>
        <w:rPr>
          <w:rFonts w:hint="eastAsia" w:ascii="宋体" w:hAnsi="宋体" w:cs="宋体"/>
          <w:sz w:val="28"/>
          <w:szCs w:val="28"/>
          <w:vertAlign w:val="superscript"/>
        </w:rPr>
        <w:t>＃</w:t>
      </w:r>
      <w:r>
        <w:rPr>
          <w:rFonts w:hint="eastAsia" w:ascii="宋体" w:hAnsi="宋体" w:cs="宋体"/>
          <w:sz w:val="28"/>
          <w:szCs w:val="28"/>
        </w:rPr>
        <w:t>汽油储罐各2台，95</w:t>
      </w:r>
      <w:r>
        <w:rPr>
          <w:rFonts w:hint="eastAsia" w:ascii="宋体" w:hAnsi="宋体" w:cs="宋体"/>
          <w:sz w:val="28"/>
          <w:szCs w:val="28"/>
          <w:vertAlign w:val="superscript"/>
        </w:rPr>
        <w:t>＃</w:t>
      </w:r>
      <w:r>
        <w:rPr>
          <w:rFonts w:hint="eastAsia" w:ascii="宋体" w:hAnsi="宋体" w:cs="宋体"/>
          <w:sz w:val="28"/>
          <w:szCs w:val="28"/>
        </w:rPr>
        <w:t>汽油储罐1台，98</w:t>
      </w:r>
      <w:r>
        <w:rPr>
          <w:rFonts w:hint="eastAsia" w:ascii="宋体" w:hAnsi="宋体" w:cs="宋体"/>
          <w:sz w:val="28"/>
          <w:szCs w:val="28"/>
          <w:vertAlign w:val="superscript"/>
        </w:rPr>
        <w:t>＃</w:t>
      </w:r>
      <w:r>
        <w:rPr>
          <w:rFonts w:hint="eastAsia" w:ascii="宋体" w:hAnsi="宋体" w:cs="宋体"/>
          <w:sz w:val="28"/>
          <w:szCs w:val="28"/>
        </w:rPr>
        <w:t>汽油储罐1台，每台均为30m³，储罐总容量为180m³，折算容量为150m³（柴油折半），属二级加油站。</w:t>
      </w:r>
    </w:p>
    <w:p>
      <w:pPr>
        <w:spacing w:line="600" w:lineRule="exact"/>
        <w:ind w:firstLine="560" w:firstLineChars="200"/>
        <w:rPr>
          <w:rFonts w:hint="eastAsia" w:ascii="宋体" w:hAnsi="宋体"/>
          <w:sz w:val="28"/>
          <w:szCs w:val="28"/>
        </w:rPr>
      </w:pPr>
      <w:r>
        <w:rPr>
          <w:rFonts w:hint="eastAsia" w:ascii="宋体" w:hAnsi="宋体" w:cs="宋体"/>
          <w:sz w:val="28"/>
          <w:szCs w:val="28"/>
        </w:rPr>
        <w:t>该加油站已取得《危险化学品经营许可证（赣饶监管经字[2019]0924323号），该证已于202</w:t>
      </w:r>
      <w:r>
        <w:rPr>
          <w:rFonts w:hint="eastAsia" w:ascii="宋体" w:hAnsi="宋体" w:cs="宋体"/>
          <w:sz w:val="28"/>
          <w:szCs w:val="28"/>
          <w:lang w:val="en-US" w:eastAsia="zh-CN"/>
        </w:rPr>
        <w:t>2</w:t>
      </w:r>
      <w:r>
        <w:rPr>
          <w:rFonts w:hint="eastAsia" w:ascii="宋体" w:hAnsi="宋体" w:cs="宋体"/>
          <w:sz w:val="28"/>
          <w:szCs w:val="28"/>
        </w:rPr>
        <w:t>年1月28日到期。</w:t>
      </w:r>
    </w:p>
    <w:p>
      <w:pPr>
        <w:spacing w:line="600" w:lineRule="exact"/>
        <w:ind w:firstLine="560" w:firstLineChars="200"/>
        <w:rPr>
          <w:rFonts w:hint="eastAsia" w:ascii="宋体" w:hAnsi="宋体"/>
          <w:sz w:val="28"/>
          <w:szCs w:val="28"/>
        </w:rPr>
      </w:pPr>
      <w:r>
        <w:rPr>
          <w:rFonts w:hint="eastAsia" w:ascii="宋体" w:hAnsi="宋体"/>
          <w:sz w:val="28"/>
          <w:szCs w:val="28"/>
        </w:rPr>
        <w:t>该站取得上饶市应急管理局颁发《危险化学品经营许可证》（证书编号：</w:t>
      </w:r>
      <w:r>
        <w:rPr>
          <w:rFonts w:hint="eastAsia" w:ascii="宋体" w:hAnsi="宋体" w:cs="宋体"/>
          <w:sz w:val="28"/>
          <w:szCs w:val="28"/>
        </w:rPr>
        <w:t>赣饶监管经字[2019]0924323号</w:t>
      </w:r>
      <w:r>
        <w:rPr>
          <w:rFonts w:hint="eastAsia" w:ascii="宋体" w:hAnsi="宋体"/>
          <w:sz w:val="28"/>
          <w:szCs w:val="28"/>
        </w:rPr>
        <w:t>），有效期限为2019年1月29日至2022年1月28日，许可范围：柴油、汽油。于2015年2月20日经江西省商务厅批准并颁发《成品油零售经营批准证书》（油零售证书第赣H02-52113号），有效期为2019年2月20日至2024年2月19日，许可范围：成品油（汽油、柴油）。</w:t>
      </w:r>
    </w:p>
    <w:p>
      <w:pPr>
        <w:spacing w:line="600" w:lineRule="exact"/>
        <w:ind w:firstLine="560" w:firstLineChars="200"/>
        <w:rPr>
          <w:rFonts w:hint="eastAsia" w:ascii="宋体" w:hAnsi="宋体"/>
          <w:sz w:val="28"/>
          <w:szCs w:val="28"/>
        </w:rPr>
      </w:pPr>
      <w:r>
        <w:rPr>
          <w:rFonts w:hint="eastAsia" w:ascii="宋体" w:hAnsi="宋体"/>
          <w:sz w:val="28"/>
          <w:szCs w:val="28"/>
        </w:rPr>
        <w:t>该站于2006年6月30日取得了上饶县公安消防大队的《建筑工程消防验收意见书》（饶县公消验字〔2006〕第20号）。本溪普天防雷检测有限公司出具了该站的《江西省雷电保护装置检测报告》（报告编号：1062017002雷检字[2022]00117），检测结论合格，报告有效期至2022年4月11日。</w:t>
      </w:r>
    </w:p>
    <w:p>
      <w:pPr>
        <w:spacing w:line="580" w:lineRule="exact"/>
        <w:rPr>
          <w:rFonts w:hint="eastAsia" w:ascii="宋体" w:hAnsi="宋体" w:cs="宋体"/>
          <w:b/>
          <w:bCs/>
          <w:sz w:val="28"/>
          <w:szCs w:val="28"/>
        </w:rPr>
      </w:pPr>
      <w:r>
        <w:rPr>
          <w:rFonts w:hint="eastAsia" w:ascii="宋体" w:hAnsi="宋体" w:cs="宋体"/>
          <w:b/>
          <w:bCs/>
          <w:sz w:val="28"/>
          <w:szCs w:val="28"/>
        </w:rPr>
        <w:t>2.2.1 加油站自然情况及周边环境</w:t>
      </w:r>
    </w:p>
    <w:p>
      <w:pPr>
        <w:spacing w:line="580" w:lineRule="exact"/>
        <w:ind w:firstLine="663" w:firstLineChars="237"/>
        <w:rPr>
          <w:rFonts w:hint="eastAsia" w:ascii="宋体" w:hAnsi="宋体" w:cs="宋体"/>
          <w:sz w:val="28"/>
          <w:szCs w:val="28"/>
        </w:rPr>
      </w:pPr>
      <w:r>
        <w:rPr>
          <w:rFonts w:hint="eastAsia" w:ascii="宋体" w:hAnsi="宋体"/>
          <w:sz w:val="28"/>
          <w:szCs w:val="28"/>
        </w:rPr>
        <w:t>上饶市金龙石油有限公司金龙加油站</w:t>
      </w:r>
      <w:r>
        <w:rPr>
          <w:rFonts w:hint="eastAsia" w:ascii="宋体" w:hAnsi="宋体" w:cs="宋体"/>
          <w:sz w:val="28"/>
          <w:szCs w:val="28"/>
        </w:rPr>
        <w:t>地处</w:t>
      </w:r>
      <w:r>
        <w:rPr>
          <w:rFonts w:hint="eastAsia" w:ascii="宋体" w:hAnsi="宋体"/>
          <w:sz w:val="28"/>
          <w:szCs w:val="28"/>
        </w:rPr>
        <w:t>江西省上饶市上饶县石狮乡王家坝西路18号</w:t>
      </w:r>
      <w:r>
        <w:rPr>
          <w:rFonts w:hint="eastAsia" w:ascii="宋体" w:hAnsi="宋体" w:cs="宋体"/>
          <w:sz w:val="28"/>
          <w:szCs w:val="28"/>
          <w:shd w:val="clear" w:color="auto" w:fill="FFFFFF"/>
        </w:rPr>
        <w:t>，坐北朝南，位于三清山大道北侧。</w:t>
      </w:r>
      <w:r>
        <w:rPr>
          <w:rFonts w:hint="eastAsia" w:ascii="宋体" w:hAnsi="宋体"/>
          <w:sz w:val="28"/>
          <w:szCs w:val="28"/>
        </w:rPr>
        <w:t>站外东侧、侧坐落少量居民楼（三类），北面为停建的上海广场（该类建筑物为一</w:t>
      </w:r>
      <w:r>
        <w:rPr>
          <w:rFonts w:hint="eastAsia" w:ascii="宋体" w:hAnsi="宋体"/>
          <w:sz w:val="28"/>
          <w:szCs w:val="28"/>
          <w:lang w:val="en-US" w:eastAsia="zh-CN"/>
        </w:rPr>
        <w:t>类</w:t>
      </w:r>
      <w:r>
        <w:rPr>
          <w:rFonts w:hint="eastAsia" w:ascii="宋体" w:hAnsi="宋体"/>
          <w:sz w:val="28"/>
          <w:szCs w:val="28"/>
        </w:rPr>
        <w:t>筑物），南面为三清山大道，道路南面为居民建筑（三类）。站址50m范围内无公共重要建筑物、架空电力线和通讯线，加油站内有混凝土路面与公路相连，站内地势平坦，坡向道路进出口，坡度为2%。</w:t>
      </w:r>
    </w:p>
    <w:p>
      <w:pPr>
        <w:spacing w:line="580" w:lineRule="exact"/>
        <w:ind w:firstLine="570"/>
        <w:rPr>
          <w:rFonts w:hint="eastAsia" w:ascii="宋体" w:hAnsi="宋体" w:cs="宋体"/>
          <w:spacing w:val="-4"/>
          <w:sz w:val="28"/>
          <w:szCs w:val="28"/>
        </w:rPr>
      </w:pPr>
      <w:r>
        <w:rPr>
          <w:rFonts w:hint="eastAsia" w:ascii="宋体" w:hAnsi="宋体" w:cs="宋体"/>
          <w:spacing w:val="-4"/>
          <w:sz w:val="28"/>
          <w:szCs w:val="28"/>
        </w:rPr>
        <w:t>根据加油站提供的总平面布置图，和现场实地勘查该站的</w:t>
      </w:r>
      <w:r>
        <w:rPr>
          <w:rFonts w:hint="eastAsia" w:ascii="宋体" w:hAnsi="宋体" w:cs="宋体"/>
          <w:spacing w:val="-4"/>
          <w:sz w:val="28"/>
          <w:szCs w:val="28"/>
          <w:lang w:val="zh-CN"/>
        </w:rPr>
        <w:t>油罐、加油机和通气管管口与站外</w:t>
      </w:r>
      <w:r>
        <w:rPr>
          <w:rFonts w:hint="eastAsia" w:ascii="宋体" w:hAnsi="宋体" w:cs="宋体"/>
          <w:bCs/>
          <w:spacing w:val="-4"/>
          <w:sz w:val="28"/>
          <w:szCs w:val="28"/>
        </w:rPr>
        <w:t>建、构筑物</w:t>
      </w:r>
      <w:r>
        <w:rPr>
          <w:rFonts w:hint="eastAsia" w:ascii="宋体" w:hAnsi="宋体" w:cs="宋体"/>
          <w:spacing w:val="-4"/>
          <w:sz w:val="28"/>
          <w:szCs w:val="28"/>
          <w:lang w:val="zh-CN"/>
        </w:rPr>
        <w:t>防火距离见表</w:t>
      </w:r>
      <w:r>
        <w:rPr>
          <w:rFonts w:hint="eastAsia" w:ascii="宋体" w:hAnsi="宋体" w:cs="宋体"/>
          <w:spacing w:val="-4"/>
          <w:sz w:val="28"/>
          <w:szCs w:val="28"/>
        </w:rPr>
        <w:t>2-2。</w:t>
      </w:r>
    </w:p>
    <w:p>
      <w:pPr>
        <w:spacing w:line="560" w:lineRule="exact"/>
        <w:ind w:firstLine="1200" w:firstLineChars="500"/>
        <w:rPr>
          <w:rFonts w:hint="eastAsia" w:ascii="宋体" w:hAnsi="宋体" w:cs="宋体"/>
          <w:sz w:val="24"/>
        </w:rPr>
      </w:pPr>
      <w:r>
        <w:rPr>
          <w:rFonts w:hint="eastAsia" w:ascii="宋体" w:hAnsi="宋体" w:cs="宋体"/>
          <w:sz w:val="24"/>
        </w:rPr>
        <w:t xml:space="preserve">表2-2  </w:t>
      </w:r>
      <w:r>
        <w:rPr>
          <w:rFonts w:hint="eastAsia" w:ascii="宋体" w:hAnsi="宋体" w:cs="宋体"/>
          <w:sz w:val="24"/>
          <w:lang w:val="zh-CN"/>
        </w:rPr>
        <w:t>油罐、加油机和通气管管口与站外</w:t>
      </w:r>
      <w:r>
        <w:rPr>
          <w:rFonts w:hint="eastAsia" w:ascii="宋体" w:hAnsi="宋体" w:cs="宋体"/>
          <w:sz w:val="24"/>
        </w:rPr>
        <w:t>建构筑物</w:t>
      </w:r>
      <w:r>
        <w:rPr>
          <w:rFonts w:hint="eastAsia" w:ascii="宋体" w:hAnsi="宋体" w:cs="宋体"/>
          <w:sz w:val="24"/>
          <w:lang w:val="zh-CN"/>
        </w:rPr>
        <w:t>防火间距</w:t>
      </w:r>
      <w:r>
        <w:rPr>
          <w:rFonts w:hint="eastAsia" w:ascii="宋体" w:hAnsi="宋体" w:cs="宋体"/>
          <w:sz w:val="24"/>
        </w:rPr>
        <w:t>表</w:t>
      </w:r>
    </w:p>
    <w:tbl>
      <w:tblPr>
        <w:tblStyle w:val="24"/>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391"/>
        <w:gridCol w:w="1889"/>
        <w:gridCol w:w="1667"/>
        <w:gridCol w:w="1919"/>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9" w:type="pct"/>
            <w:noWrap w:val="0"/>
            <w:vAlign w:val="top"/>
          </w:tcPr>
          <w:p>
            <w:pPr>
              <w:spacing w:line="3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9525</wp:posOffset>
                      </wp:positionV>
                      <wp:extent cx="958215" cy="391795"/>
                      <wp:effectExtent l="1905" t="4445" r="11430" b="22860"/>
                      <wp:wrapNone/>
                      <wp:docPr id="56" name="直接箭头连接符 15"/>
                      <wp:cNvGraphicFramePr/>
                      <a:graphic xmlns:a="http://schemas.openxmlformats.org/drawingml/2006/main">
                        <a:graphicData uri="http://schemas.microsoft.com/office/word/2010/wordprocessingShape">
                          <wps:wsp>
                            <wps:cNvCnPr/>
                            <wps:spPr>
                              <a:xfrm>
                                <a:off x="0" y="0"/>
                                <a:ext cx="958215" cy="39179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直接箭头连接符 15" o:spid="_x0000_s1026" o:spt="32" type="#_x0000_t32" style="position:absolute;left:0pt;margin-left:-6.1pt;margin-top:0.75pt;height:30.85pt;width:75.45pt;z-index:251662336;mso-width-relative:page;mso-height-relative:page;" filled="f" stroked="t" coordsize="21600,21600" o:gfxdata="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53G59cAAAAIAQAADwAAAAAAAAABACAAAAAi&#10;AAAAZHJzL2Rvd25yZXYueG1sUEsBAhQAFAAAAAgAh07iQJ/h/hwLAgAACgQAAA4AAAAAAAAAAQAg&#10;AAAAJgEAAGRycy9lMm9Eb2MueG1sUEsFBgAAAAAGAAYAWQEAAKMFAAAAAA==&#10;">
                      <v:fill on="f" focussize="0,0"/>
                      <v:stroke color="#000000" joinstyle="round"/>
                      <v:imagedata o:title=""/>
                      <o:lock v:ext="edit" aspectratio="f"/>
                    </v:shape>
                  </w:pict>
                </mc:Fallback>
              </mc:AlternateContent>
            </w:r>
            <w:r>
              <w:rPr>
                <w:rFonts w:hint="eastAsia" w:ascii="宋体" w:hAnsi="宋体" w:cs="宋体"/>
                <w:szCs w:val="21"/>
              </w:rPr>
              <w:t xml:space="preserve">    项目</w:t>
            </w:r>
          </w:p>
          <w:p>
            <w:pPr>
              <w:spacing w:line="320" w:lineRule="exact"/>
              <w:rPr>
                <w:rFonts w:hint="eastAsia" w:ascii="宋体" w:hAnsi="宋体" w:cs="宋体"/>
                <w:szCs w:val="21"/>
              </w:rPr>
            </w:pPr>
            <w:r>
              <w:rPr>
                <w:rFonts w:hint="eastAsia" w:ascii="宋体" w:hAnsi="宋体" w:cs="宋体"/>
                <w:szCs w:val="21"/>
              </w:rPr>
              <w:t>方位</w:t>
            </w: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建筑物</w:t>
            </w:r>
          </w:p>
        </w:tc>
        <w:tc>
          <w:tcPr>
            <w:tcW w:w="1020" w:type="pct"/>
            <w:noWrap w:val="0"/>
            <w:vAlign w:val="center"/>
          </w:tcPr>
          <w:p>
            <w:pPr>
              <w:spacing w:line="320" w:lineRule="exact"/>
              <w:jc w:val="center"/>
              <w:rPr>
                <w:rFonts w:hint="eastAsia" w:ascii="宋体" w:hAnsi="宋体" w:cs="宋体"/>
                <w:szCs w:val="21"/>
              </w:rPr>
            </w:pPr>
            <w:r>
              <w:rPr>
                <w:rFonts w:hint="eastAsia" w:ascii="宋体" w:hAnsi="宋体" w:cs="宋体"/>
                <w:szCs w:val="21"/>
              </w:rPr>
              <w:t>周建建筑</w:t>
            </w:r>
          </w:p>
        </w:tc>
        <w:tc>
          <w:tcPr>
            <w:tcW w:w="900" w:type="pct"/>
            <w:noWrap w:val="0"/>
            <w:vAlign w:val="center"/>
          </w:tcPr>
          <w:p>
            <w:pPr>
              <w:spacing w:line="320" w:lineRule="exact"/>
              <w:jc w:val="center"/>
              <w:rPr>
                <w:rFonts w:hint="eastAsia" w:ascii="宋体" w:hAnsi="宋体" w:cs="宋体"/>
                <w:szCs w:val="21"/>
              </w:rPr>
            </w:pPr>
            <w:r>
              <w:rPr>
                <w:rFonts w:hint="eastAsia" w:ascii="宋体" w:hAnsi="宋体" w:cs="宋体"/>
                <w:szCs w:val="21"/>
              </w:rPr>
              <w:t>实际间距（m）</w:t>
            </w:r>
          </w:p>
        </w:tc>
        <w:tc>
          <w:tcPr>
            <w:tcW w:w="1036" w:type="pct"/>
            <w:noWrap w:val="0"/>
            <w:vAlign w:val="center"/>
          </w:tcPr>
          <w:p>
            <w:pPr>
              <w:spacing w:line="320" w:lineRule="exact"/>
              <w:jc w:val="center"/>
              <w:rPr>
                <w:rFonts w:hint="eastAsia" w:ascii="宋体" w:hAnsi="宋体" w:cs="宋体"/>
                <w:szCs w:val="21"/>
              </w:rPr>
            </w:pPr>
            <w:r>
              <w:rPr>
                <w:rFonts w:hint="eastAsia" w:ascii="宋体" w:hAnsi="宋体" w:cs="宋体"/>
                <w:szCs w:val="21"/>
              </w:rPr>
              <w:t>标准要求（m）</w:t>
            </w:r>
            <w:r>
              <w:rPr>
                <w:rFonts w:hint="eastAsia" w:ascii="宋体" w:hAnsi="宋体" w:cs="宋体"/>
                <w:bCs/>
                <w:szCs w:val="21"/>
              </w:rPr>
              <w:t>（GB50156-2021）</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restart"/>
            <w:noWrap w:val="0"/>
            <w:vAlign w:val="center"/>
          </w:tcPr>
          <w:p>
            <w:pPr>
              <w:spacing w:line="320" w:lineRule="exact"/>
              <w:jc w:val="center"/>
              <w:rPr>
                <w:rFonts w:hint="eastAsia" w:ascii="宋体" w:hAnsi="宋体" w:cs="宋体"/>
                <w:szCs w:val="21"/>
              </w:rPr>
            </w:pPr>
            <w:r>
              <w:rPr>
                <w:rFonts w:hint="eastAsia" w:ascii="宋体" w:hAnsi="宋体" w:cs="宋体"/>
                <w:szCs w:val="21"/>
              </w:rPr>
              <w:t>东面</w:t>
            </w: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埋地油罐</w:t>
            </w:r>
          </w:p>
        </w:tc>
        <w:tc>
          <w:tcPr>
            <w:tcW w:w="1020" w:type="pct"/>
            <w:vMerge w:val="restart"/>
            <w:noWrap w:val="0"/>
            <w:vAlign w:val="center"/>
          </w:tcPr>
          <w:p>
            <w:pPr>
              <w:spacing w:line="320" w:lineRule="exact"/>
              <w:jc w:val="center"/>
              <w:rPr>
                <w:rFonts w:ascii="宋体" w:hAnsi="宋体" w:cs="宋体"/>
              </w:rPr>
            </w:pPr>
            <w:r>
              <w:rPr>
                <w:rFonts w:hint="eastAsia" w:ascii="宋体" w:hAnsi="宋体" w:cs="宋体"/>
              </w:rPr>
              <w:t>居民楼（三类）</w:t>
            </w: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21（36）</w:t>
            </w:r>
          </w:p>
        </w:tc>
        <w:tc>
          <w:tcPr>
            <w:tcW w:w="1036" w:type="pct"/>
            <w:noWrap w:val="0"/>
            <w:vAlign w:val="center"/>
          </w:tcPr>
          <w:p>
            <w:pPr>
              <w:spacing w:line="320" w:lineRule="exact"/>
              <w:jc w:val="center"/>
              <w:rPr>
                <w:rFonts w:ascii="宋体" w:hAnsi="宋体" w:cs="宋体"/>
                <w:szCs w:val="21"/>
              </w:rPr>
            </w:pPr>
            <w:r>
              <w:rPr>
                <w:rFonts w:hint="eastAsia" w:ascii="宋体" w:hAnsi="宋体" w:cs="宋体"/>
                <w:szCs w:val="21"/>
              </w:rPr>
              <w:t>8.5（6）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continue"/>
            <w:noWrap w:val="0"/>
            <w:vAlign w:val="center"/>
          </w:tcPr>
          <w:p>
            <w:pPr>
              <w:spacing w:line="320" w:lineRule="exact"/>
              <w:jc w:val="center"/>
              <w:rPr>
                <w:rFonts w:hint="eastAsia" w:ascii="宋体" w:hAnsi="宋体" w:cs="宋体"/>
                <w:szCs w:val="21"/>
              </w:rPr>
            </w:pP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加油机</w:t>
            </w:r>
          </w:p>
        </w:tc>
        <w:tc>
          <w:tcPr>
            <w:tcW w:w="1020" w:type="pct"/>
            <w:vMerge w:val="continue"/>
            <w:noWrap w:val="0"/>
            <w:vAlign w:val="center"/>
          </w:tcPr>
          <w:p>
            <w:pPr>
              <w:spacing w:line="320" w:lineRule="exact"/>
              <w:jc w:val="center"/>
              <w:rPr>
                <w:rFonts w:hint="eastAsia" w:ascii="宋体" w:hAnsi="宋体" w:cs="宋体"/>
                <w:szCs w:val="21"/>
              </w:rPr>
            </w:pP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18（18）</w:t>
            </w:r>
          </w:p>
        </w:tc>
        <w:tc>
          <w:tcPr>
            <w:tcW w:w="1036" w:type="pct"/>
            <w:noWrap w:val="0"/>
            <w:vAlign w:val="center"/>
          </w:tcPr>
          <w:p>
            <w:pPr>
              <w:spacing w:line="320" w:lineRule="exact"/>
              <w:jc w:val="center"/>
              <w:rPr>
                <w:rFonts w:hint="eastAsia" w:ascii="宋体" w:hAnsi="宋体" w:cs="宋体"/>
                <w:szCs w:val="21"/>
              </w:rPr>
            </w:pPr>
            <w:r>
              <w:rPr>
                <w:rFonts w:hint="eastAsia" w:ascii="宋体" w:hAnsi="宋体" w:cs="宋体"/>
                <w:szCs w:val="21"/>
              </w:rPr>
              <w:t>7（6）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restart"/>
            <w:noWrap w:val="0"/>
            <w:vAlign w:val="center"/>
          </w:tcPr>
          <w:p>
            <w:pPr>
              <w:spacing w:line="320" w:lineRule="exact"/>
              <w:jc w:val="center"/>
              <w:rPr>
                <w:rFonts w:hint="eastAsia" w:ascii="宋体" w:hAnsi="宋体" w:cs="宋体"/>
                <w:szCs w:val="21"/>
              </w:rPr>
            </w:pPr>
            <w:r>
              <w:rPr>
                <w:rFonts w:hint="eastAsia" w:ascii="宋体" w:hAnsi="宋体" w:cs="宋体"/>
                <w:szCs w:val="21"/>
              </w:rPr>
              <w:t>西面</w:t>
            </w: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埋地油罐</w:t>
            </w:r>
          </w:p>
        </w:tc>
        <w:tc>
          <w:tcPr>
            <w:tcW w:w="1020" w:type="pct"/>
            <w:vMerge w:val="restart"/>
            <w:noWrap w:val="0"/>
            <w:vAlign w:val="center"/>
          </w:tcPr>
          <w:p>
            <w:pPr>
              <w:spacing w:line="320" w:lineRule="exact"/>
              <w:jc w:val="center"/>
              <w:rPr>
                <w:rFonts w:hint="eastAsia" w:ascii="宋体" w:hAnsi="宋体" w:cs="宋体"/>
                <w:szCs w:val="21"/>
              </w:rPr>
            </w:pPr>
            <w:r>
              <w:rPr>
                <w:rFonts w:hint="eastAsia" w:ascii="宋体" w:hAnsi="宋体" w:cs="宋体"/>
              </w:rPr>
              <w:t>居民楼（三类）</w:t>
            </w:r>
          </w:p>
        </w:tc>
        <w:tc>
          <w:tcPr>
            <w:tcW w:w="900" w:type="pct"/>
            <w:noWrap w:val="0"/>
            <w:vAlign w:val="center"/>
          </w:tcPr>
          <w:p>
            <w:pPr>
              <w:spacing w:line="320" w:lineRule="exact"/>
              <w:jc w:val="center"/>
              <w:rPr>
                <w:rFonts w:hint="eastAsia" w:ascii="宋体" w:hAnsi="宋体" w:cs="宋体"/>
                <w:szCs w:val="21"/>
              </w:rPr>
            </w:pPr>
            <w:r>
              <w:rPr>
                <w:rFonts w:hint="eastAsia" w:ascii="宋体" w:hAnsi="宋体" w:cs="宋体"/>
                <w:szCs w:val="21"/>
              </w:rPr>
              <w:t>28.5（22）</w:t>
            </w:r>
          </w:p>
        </w:tc>
        <w:tc>
          <w:tcPr>
            <w:tcW w:w="1036" w:type="pct"/>
            <w:noWrap w:val="0"/>
            <w:vAlign w:val="center"/>
          </w:tcPr>
          <w:p>
            <w:pPr>
              <w:spacing w:line="320" w:lineRule="exact"/>
              <w:jc w:val="center"/>
              <w:rPr>
                <w:rFonts w:hint="eastAsia" w:ascii="宋体" w:hAnsi="宋体" w:cs="宋体"/>
                <w:szCs w:val="21"/>
              </w:rPr>
            </w:pPr>
            <w:r>
              <w:rPr>
                <w:rFonts w:hint="eastAsia" w:ascii="宋体" w:hAnsi="宋体" w:cs="宋体"/>
                <w:szCs w:val="21"/>
              </w:rPr>
              <w:t>8.5（6）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continue"/>
            <w:noWrap w:val="0"/>
            <w:vAlign w:val="center"/>
          </w:tcPr>
          <w:p>
            <w:pPr>
              <w:spacing w:line="320" w:lineRule="exact"/>
              <w:jc w:val="center"/>
              <w:rPr>
                <w:rFonts w:hint="eastAsia" w:ascii="宋体" w:hAnsi="宋体" w:cs="宋体"/>
                <w:szCs w:val="21"/>
              </w:rPr>
            </w:pPr>
          </w:p>
        </w:tc>
        <w:tc>
          <w:tcPr>
            <w:tcW w:w="752" w:type="pct"/>
            <w:noWrap w:val="0"/>
            <w:vAlign w:val="center"/>
          </w:tcPr>
          <w:p>
            <w:pPr>
              <w:spacing w:line="320" w:lineRule="exact"/>
              <w:jc w:val="center"/>
              <w:rPr>
                <w:rFonts w:ascii="宋体" w:hAnsi="宋体" w:cs="宋体"/>
                <w:szCs w:val="21"/>
              </w:rPr>
            </w:pPr>
            <w:r>
              <w:rPr>
                <w:rFonts w:hint="eastAsia" w:ascii="宋体" w:hAnsi="宋体" w:cs="宋体"/>
                <w:szCs w:val="21"/>
              </w:rPr>
              <w:t>加油机</w:t>
            </w:r>
          </w:p>
        </w:tc>
        <w:tc>
          <w:tcPr>
            <w:tcW w:w="1020" w:type="pct"/>
            <w:vMerge w:val="continue"/>
            <w:noWrap w:val="0"/>
            <w:vAlign w:val="center"/>
          </w:tcPr>
          <w:p>
            <w:pPr>
              <w:spacing w:line="320" w:lineRule="exact"/>
              <w:jc w:val="center"/>
              <w:rPr>
                <w:rFonts w:hint="eastAsia" w:ascii="宋体" w:hAnsi="宋体" w:cs="宋体"/>
              </w:rPr>
            </w:pP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24（24）</w:t>
            </w:r>
          </w:p>
        </w:tc>
        <w:tc>
          <w:tcPr>
            <w:tcW w:w="1036" w:type="pct"/>
            <w:noWrap w:val="0"/>
            <w:vAlign w:val="center"/>
          </w:tcPr>
          <w:p>
            <w:pPr>
              <w:spacing w:line="320" w:lineRule="exact"/>
              <w:jc w:val="center"/>
              <w:rPr>
                <w:rFonts w:hint="eastAsia" w:ascii="宋体" w:hAnsi="宋体" w:cs="宋体"/>
                <w:szCs w:val="21"/>
              </w:rPr>
            </w:pPr>
            <w:r>
              <w:rPr>
                <w:rFonts w:hint="eastAsia" w:ascii="宋体" w:hAnsi="宋体" w:cs="宋体"/>
                <w:szCs w:val="21"/>
              </w:rPr>
              <w:t>7（6）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continue"/>
            <w:noWrap w:val="0"/>
            <w:vAlign w:val="center"/>
          </w:tcPr>
          <w:p>
            <w:pPr>
              <w:spacing w:line="320" w:lineRule="exact"/>
              <w:jc w:val="center"/>
              <w:rPr>
                <w:rFonts w:hint="eastAsia" w:ascii="宋体" w:hAnsi="宋体" w:cs="宋体"/>
                <w:szCs w:val="21"/>
              </w:rPr>
            </w:pP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通气管</w:t>
            </w:r>
          </w:p>
        </w:tc>
        <w:tc>
          <w:tcPr>
            <w:tcW w:w="1020" w:type="pct"/>
            <w:vMerge w:val="continue"/>
            <w:noWrap w:val="0"/>
            <w:vAlign w:val="center"/>
          </w:tcPr>
          <w:p>
            <w:pPr>
              <w:spacing w:line="320" w:lineRule="exact"/>
              <w:jc w:val="center"/>
              <w:rPr>
                <w:rFonts w:hint="eastAsia" w:ascii="宋体" w:hAnsi="宋体" w:cs="宋体"/>
                <w:szCs w:val="21"/>
              </w:rPr>
            </w:pP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27.5（27.5）</w:t>
            </w:r>
          </w:p>
        </w:tc>
        <w:tc>
          <w:tcPr>
            <w:tcW w:w="1036" w:type="pct"/>
            <w:noWrap w:val="0"/>
            <w:vAlign w:val="center"/>
          </w:tcPr>
          <w:p>
            <w:pPr>
              <w:spacing w:line="320" w:lineRule="exact"/>
              <w:jc w:val="center"/>
              <w:rPr>
                <w:rFonts w:hint="eastAsia" w:ascii="宋体" w:hAnsi="宋体" w:cs="宋体"/>
                <w:szCs w:val="21"/>
              </w:rPr>
            </w:pPr>
            <w:r>
              <w:rPr>
                <w:rFonts w:hint="eastAsia" w:ascii="宋体" w:hAnsi="宋体" w:cs="宋体"/>
                <w:szCs w:val="21"/>
              </w:rPr>
              <w:t>7（6）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restart"/>
            <w:noWrap w:val="0"/>
            <w:vAlign w:val="center"/>
          </w:tcPr>
          <w:p>
            <w:pPr>
              <w:spacing w:line="320" w:lineRule="exact"/>
              <w:jc w:val="center"/>
              <w:rPr>
                <w:rFonts w:hint="eastAsia" w:ascii="宋体" w:hAnsi="宋体" w:cs="宋体"/>
                <w:szCs w:val="21"/>
              </w:rPr>
            </w:pPr>
            <w:r>
              <w:rPr>
                <w:rFonts w:hint="eastAsia" w:ascii="宋体" w:hAnsi="宋体" w:cs="宋体"/>
                <w:szCs w:val="21"/>
              </w:rPr>
              <w:t>南面</w:t>
            </w: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埋地油罐</w:t>
            </w:r>
          </w:p>
        </w:tc>
        <w:tc>
          <w:tcPr>
            <w:tcW w:w="1020" w:type="pct"/>
            <w:vMerge w:val="restart"/>
            <w:noWrap w:val="0"/>
            <w:vAlign w:val="center"/>
          </w:tcPr>
          <w:p>
            <w:pPr>
              <w:spacing w:line="320" w:lineRule="exact"/>
              <w:jc w:val="center"/>
              <w:rPr>
                <w:rFonts w:ascii="宋体" w:hAnsi="宋体" w:cs="宋体"/>
                <w:szCs w:val="21"/>
              </w:rPr>
            </w:pPr>
            <w:r>
              <w:rPr>
                <w:rFonts w:hint="eastAsia" w:ascii="宋体" w:hAnsi="宋体" w:cs="宋体"/>
                <w:szCs w:val="21"/>
              </w:rPr>
              <w:t>三清山大道</w:t>
            </w: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26（26）</w:t>
            </w:r>
          </w:p>
        </w:tc>
        <w:tc>
          <w:tcPr>
            <w:tcW w:w="1036" w:type="pct"/>
            <w:noWrap w:val="0"/>
            <w:vAlign w:val="center"/>
          </w:tcPr>
          <w:p>
            <w:pPr>
              <w:spacing w:line="320" w:lineRule="exact"/>
              <w:jc w:val="center"/>
              <w:rPr>
                <w:rFonts w:ascii="宋体" w:hAnsi="宋体" w:cs="宋体"/>
                <w:szCs w:val="21"/>
              </w:rPr>
            </w:pPr>
            <w:r>
              <w:rPr>
                <w:rFonts w:hint="eastAsia" w:ascii="宋体" w:hAnsi="宋体" w:cs="宋体"/>
                <w:szCs w:val="21"/>
              </w:rPr>
              <w:t>5.5（3）</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continue"/>
            <w:noWrap w:val="0"/>
            <w:vAlign w:val="center"/>
          </w:tcPr>
          <w:p>
            <w:pPr>
              <w:spacing w:line="320" w:lineRule="exact"/>
              <w:jc w:val="center"/>
              <w:rPr>
                <w:rFonts w:hint="eastAsia" w:ascii="宋体" w:hAnsi="宋体" w:cs="宋体"/>
                <w:szCs w:val="21"/>
              </w:rPr>
            </w:pP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通气管</w:t>
            </w:r>
          </w:p>
        </w:tc>
        <w:tc>
          <w:tcPr>
            <w:tcW w:w="1020" w:type="pct"/>
            <w:vMerge w:val="continue"/>
            <w:noWrap w:val="0"/>
            <w:vAlign w:val="center"/>
          </w:tcPr>
          <w:p>
            <w:pPr>
              <w:spacing w:line="320" w:lineRule="exact"/>
              <w:jc w:val="center"/>
              <w:rPr>
                <w:rFonts w:hint="eastAsia" w:ascii="宋体" w:hAnsi="宋体" w:cs="宋体"/>
                <w:szCs w:val="21"/>
              </w:rPr>
            </w:pP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31（19）</w:t>
            </w:r>
          </w:p>
        </w:tc>
        <w:tc>
          <w:tcPr>
            <w:tcW w:w="1036" w:type="pct"/>
            <w:noWrap w:val="0"/>
            <w:vAlign w:val="center"/>
          </w:tcPr>
          <w:p>
            <w:pPr>
              <w:spacing w:line="320" w:lineRule="exact"/>
              <w:jc w:val="center"/>
              <w:rPr>
                <w:rFonts w:ascii="宋体" w:hAnsi="宋体" w:cs="宋体"/>
                <w:szCs w:val="21"/>
              </w:rPr>
            </w:pPr>
            <w:r>
              <w:rPr>
                <w:rFonts w:hint="eastAsia" w:ascii="宋体" w:hAnsi="宋体" w:cs="宋体"/>
                <w:szCs w:val="21"/>
              </w:rPr>
              <w:t>5（3）</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continue"/>
            <w:noWrap w:val="0"/>
            <w:vAlign w:val="center"/>
          </w:tcPr>
          <w:p>
            <w:pPr>
              <w:spacing w:line="320" w:lineRule="exact"/>
              <w:jc w:val="center"/>
              <w:rPr>
                <w:rFonts w:hint="eastAsia" w:ascii="宋体" w:hAnsi="宋体" w:cs="宋体"/>
                <w:szCs w:val="21"/>
              </w:rPr>
            </w:pP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加油机</w:t>
            </w:r>
          </w:p>
        </w:tc>
        <w:tc>
          <w:tcPr>
            <w:tcW w:w="1020" w:type="pct"/>
            <w:vMerge w:val="continue"/>
            <w:noWrap w:val="0"/>
            <w:vAlign w:val="center"/>
          </w:tcPr>
          <w:p>
            <w:pPr>
              <w:spacing w:line="320" w:lineRule="exact"/>
              <w:jc w:val="center"/>
              <w:rPr>
                <w:rFonts w:hint="eastAsia" w:ascii="宋体" w:hAnsi="宋体" w:cs="宋体"/>
                <w:szCs w:val="21"/>
              </w:rPr>
            </w:pP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22（22）</w:t>
            </w:r>
          </w:p>
        </w:tc>
        <w:tc>
          <w:tcPr>
            <w:tcW w:w="1036" w:type="pct"/>
            <w:noWrap w:val="0"/>
            <w:vAlign w:val="center"/>
          </w:tcPr>
          <w:p>
            <w:pPr>
              <w:spacing w:line="320" w:lineRule="exact"/>
              <w:jc w:val="center"/>
              <w:rPr>
                <w:rFonts w:hint="eastAsia" w:ascii="宋体" w:hAnsi="宋体" w:cs="宋体"/>
                <w:szCs w:val="21"/>
              </w:rPr>
            </w:pPr>
            <w:r>
              <w:rPr>
                <w:rFonts w:hint="eastAsia" w:ascii="宋体" w:hAnsi="宋体" w:cs="宋体"/>
                <w:szCs w:val="21"/>
              </w:rPr>
              <w:t>5（3）</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continue"/>
            <w:noWrap w:val="0"/>
            <w:vAlign w:val="center"/>
          </w:tcPr>
          <w:p>
            <w:pPr>
              <w:spacing w:line="320" w:lineRule="exact"/>
              <w:jc w:val="center"/>
              <w:rPr>
                <w:rFonts w:hint="eastAsia"/>
              </w:rPr>
            </w:pPr>
          </w:p>
          <w:p>
            <w:pPr>
              <w:pStyle w:val="2"/>
              <w:rPr>
                <w:rFonts w:hint="eastAsia"/>
              </w:rPr>
            </w:pP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埋地油罐</w:t>
            </w:r>
          </w:p>
        </w:tc>
        <w:tc>
          <w:tcPr>
            <w:tcW w:w="1020" w:type="pct"/>
            <w:vMerge w:val="restart"/>
            <w:noWrap w:val="0"/>
            <w:vAlign w:val="center"/>
          </w:tcPr>
          <w:p>
            <w:pPr>
              <w:spacing w:line="320" w:lineRule="exact"/>
              <w:jc w:val="center"/>
              <w:rPr>
                <w:rFonts w:ascii="宋体" w:hAnsi="宋体" w:cs="宋体"/>
                <w:szCs w:val="21"/>
              </w:rPr>
            </w:pPr>
            <w:r>
              <w:rPr>
                <w:rFonts w:hint="eastAsia" w:ascii="宋体" w:hAnsi="宋体" w:cs="宋体"/>
                <w:szCs w:val="21"/>
              </w:rPr>
              <w:t>居民楼</w:t>
            </w:r>
            <w:r>
              <w:rPr>
                <w:rFonts w:hint="eastAsia" w:ascii="宋体" w:hAnsi="宋体" w:cs="宋体"/>
              </w:rPr>
              <w:t>（三类）</w:t>
            </w: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61（61）</w:t>
            </w:r>
          </w:p>
        </w:tc>
        <w:tc>
          <w:tcPr>
            <w:tcW w:w="1918" w:type="dxa"/>
            <w:noWrap w:val="0"/>
            <w:vAlign w:val="center"/>
          </w:tcPr>
          <w:p>
            <w:pPr>
              <w:spacing w:line="320" w:lineRule="exact"/>
              <w:jc w:val="center"/>
              <w:rPr>
                <w:rFonts w:hint="eastAsia" w:ascii="宋体" w:hAnsi="宋体" w:cs="宋体"/>
                <w:szCs w:val="21"/>
              </w:rPr>
            </w:pPr>
            <w:r>
              <w:rPr>
                <w:rFonts w:hint="eastAsia" w:ascii="宋体" w:hAnsi="宋体" w:cs="宋体"/>
                <w:szCs w:val="21"/>
              </w:rPr>
              <w:t>8.5（6）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continue"/>
            <w:noWrap w:val="0"/>
            <w:vAlign w:val="center"/>
          </w:tcPr>
          <w:p>
            <w:pPr>
              <w:pStyle w:val="2"/>
              <w:rPr>
                <w:rFonts w:hint="eastAsia"/>
              </w:rPr>
            </w:pP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通气管</w:t>
            </w:r>
          </w:p>
        </w:tc>
        <w:tc>
          <w:tcPr>
            <w:tcW w:w="1020" w:type="pct"/>
            <w:vMerge w:val="continue"/>
            <w:noWrap w:val="0"/>
            <w:vAlign w:val="center"/>
          </w:tcPr>
          <w:p>
            <w:pPr>
              <w:spacing w:line="320" w:lineRule="exact"/>
              <w:jc w:val="center"/>
              <w:rPr>
                <w:rFonts w:hint="eastAsia" w:ascii="宋体" w:hAnsi="宋体" w:cs="宋体"/>
                <w:szCs w:val="21"/>
              </w:rPr>
            </w:pP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66（54）</w:t>
            </w:r>
          </w:p>
        </w:tc>
        <w:tc>
          <w:tcPr>
            <w:tcW w:w="1918" w:type="dxa"/>
            <w:noWrap w:val="0"/>
            <w:vAlign w:val="center"/>
          </w:tcPr>
          <w:p>
            <w:pPr>
              <w:spacing w:line="320" w:lineRule="exact"/>
              <w:jc w:val="center"/>
              <w:rPr>
                <w:rFonts w:hint="eastAsia" w:ascii="宋体" w:hAnsi="宋体" w:cs="宋体"/>
                <w:szCs w:val="21"/>
              </w:rPr>
            </w:pPr>
            <w:r>
              <w:rPr>
                <w:rFonts w:hint="eastAsia" w:ascii="宋体" w:hAnsi="宋体" w:cs="宋体"/>
                <w:szCs w:val="21"/>
              </w:rPr>
              <w:t>7（6）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9" w:type="pct"/>
            <w:vMerge w:val="continue"/>
            <w:noWrap w:val="0"/>
            <w:vAlign w:val="center"/>
          </w:tcPr>
          <w:p>
            <w:pPr>
              <w:spacing w:line="320" w:lineRule="exact"/>
              <w:jc w:val="center"/>
              <w:rPr>
                <w:rFonts w:hint="eastAsia" w:ascii="宋体" w:hAnsi="宋体" w:cs="宋体"/>
                <w:szCs w:val="21"/>
              </w:rPr>
            </w:pPr>
          </w:p>
        </w:tc>
        <w:tc>
          <w:tcPr>
            <w:tcW w:w="752" w:type="pct"/>
            <w:noWrap w:val="0"/>
            <w:vAlign w:val="center"/>
          </w:tcPr>
          <w:p>
            <w:pPr>
              <w:spacing w:line="320" w:lineRule="exact"/>
              <w:jc w:val="center"/>
              <w:rPr>
                <w:rFonts w:hint="eastAsia" w:ascii="宋体" w:hAnsi="宋体" w:cs="宋体"/>
                <w:szCs w:val="21"/>
              </w:rPr>
            </w:pPr>
            <w:r>
              <w:rPr>
                <w:rFonts w:hint="eastAsia" w:ascii="宋体" w:hAnsi="宋体" w:cs="宋体"/>
                <w:szCs w:val="21"/>
              </w:rPr>
              <w:t>加油机</w:t>
            </w:r>
          </w:p>
        </w:tc>
        <w:tc>
          <w:tcPr>
            <w:tcW w:w="1020" w:type="pct"/>
            <w:vMerge w:val="continue"/>
            <w:noWrap w:val="0"/>
            <w:vAlign w:val="center"/>
          </w:tcPr>
          <w:p>
            <w:pPr>
              <w:spacing w:line="320" w:lineRule="exact"/>
              <w:jc w:val="center"/>
              <w:rPr>
                <w:rFonts w:hint="eastAsia" w:ascii="宋体" w:hAnsi="宋体" w:cs="宋体"/>
                <w:szCs w:val="21"/>
              </w:rPr>
            </w:pP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57（57）</w:t>
            </w:r>
          </w:p>
        </w:tc>
        <w:tc>
          <w:tcPr>
            <w:tcW w:w="1918" w:type="dxa"/>
            <w:noWrap w:val="0"/>
            <w:vAlign w:val="center"/>
          </w:tcPr>
          <w:p>
            <w:pPr>
              <w:spacing w:line="320" w:lineRule="exact"/>
              <w:jc w:val="center"/>
              <w:rPr>
                <w:rFonts w:hint="eastAsia" w:ascii="宋体" w:hAnsi="宋体" w:cs="宋体"/>
                <w:szCs w:val="21"/>
              </w:rPr>
            </w:pPr>
            <w:r>
              <w:rPr>
                <w:rFonts w:hint="eastAsia" w:ascii="宋体" w:hAnsi="宋体" w:cs="宋体"/>
                <w:szCs w:val="21"/>
              </w:rPr>
              <w:t>7（6）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19" w:type="pct"/>
            <w:vMerge w:val="restart"/>
            <w:noWrap w:val="0"/>
            <w:vAlign w:val="center"/>
          </w:tcPr>
          <w:p>
            <w:pPr>
              <w:spacing w:line="320" w:lineRule="exact"/>
              <w:jc w:val="center"/>
              <w:rPr>
                <w:rFonts w:hint="eastAsia" w:ascii="宋体" w:hAnsi="宋体" w:cs="宋体"/>
                <w:szCs w:val="21"/>
              </w:rPr>
            </w:pPr>
            <w:r>
              <w:rPr>
                <w:rFonts w:hint="eastAsia" w:ascii="宋体" w:hAnsi="宋体" w:cs="宋体"/>
                <w:szCs w:val="21"/>
              </w:rPr>
              <w:t>北面</w:t>
            </w:r>
          </w:p>
        </w:tc>
        <w:tc>
          <w:tcPr>
            <w:tcW w:w="752" w:type="pct"/>
            <w:noWrap w:val="0"/>
            <w:vAlign w:val="center"/>
          </w:tcPr>
          <w:p>
            <w:pPr>
              <w:spacing w:line="320" w:lineRule="exact"/>
              <w:jc w:val="center"/>
              <w:rPr>
                <w:rFonts w:ascii="宋体" w:hAnsi="宋体" w:cs="宋体"/>
                <w:szCs w:val="21"/>
              </w:rPr>
            </w:pPr>
            <w:r>
              <w:rPr>
                <w:rFonts w:hint="eastAsia" w:ascii="宋体" w:hAnsi="宋体" w:cs="宋体"/>
                <w:szCs w:val="21"/>
              </w:rPr>
              <w:t>埋地油罐</w:t>
            </w:r>
          </w:p>
        </w:tc>
        <w:tc>
          <w:tcPr>
            <w:tcW w:w="1020" w:type="pct"/>
            <w:vMerge w:val="restart"/>
            <w:noWrap w:val="0"/>
            <w:vAlign w:val="center"/>
          </w:tcPr>
          <w:p>
            <w:pPr>
              <w:spacing w:line="320" w:lineRule="exact"/>
              <w:jc w:val="center"/>
              <w:rPr>
                <w:rFonts w:hint="eastAsia" w:ascii="宋体" w:hAnsi="宋体" w:cs="宋体"/>
                <w:szCs w:val="21"/>
              </w:rPr>
            </w:pPr>
            <w:r>
              <w:rPr>
                <w:rFonts w:hint="eastAsia" w:ascii="宋体" w:hAnsi="宋体" w:cs="宋体"/>
              </w:rPr>
              <w:t>上海广场（一类，停建）</w:t>
            </w: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54（54）</w:t>
            </w:r>
          </w:p>
        </w:tc>
        <w:tc>
          <w:tcPr>
            <w:tcW w:w="1036" w:type="pct"/>
            <w:noWrap w:val="0"/>
            <w:vAlign w:val="center"/>
          </w:tcPr>
          <w:p>
            <w:pPr>
              <w:spacing w:line="320" w:lineRule="exact"/>
              <w:jc w:val="center"/>
              <w:rPr>
                <w:rFonts w:ascii="宋体" w:hAnsi="宋体" w:cs="宋体"/>
                <w:szCs w:val="21"/>
              </w:rPr>
            </w:pPr>
            <w:r>
              <w:rPr>
                <w:rFonts w:hint="eastAsia" w:ascii="宋体" w:hAnsi="宋体" w:cs="宋体"/>
                <w:szCs w:val="21"/>
              </w:rPr>
              <w:t>14（6）</w:t>
            </w:r>
          </w:p>
        </w:tc>
        <w:tc>
          <w:tcPr>
            <w:tcW w:w="470" w:type="pct"/>
            <w:noWrap w:val="0"/>
            <w:vAlign w:val="center"/>
          </w:tcPr>
          <w:p>
            <w:pPr>
              <w:spacing w:line="320" w:lineRule="exact"/>
              <w:jc w:val="center"/>
              <w:rPr>
                <w:rFonts w:hint="eastAsia" w:ascii="宋体" w:hAnsi="宋体" w:cs="宋体"/>
                <w:szCs w:val="21"/>
              </w:rPr>
            </w:pPr>
            <w:r>
              <w:rPr>
                <w:rFonts w:hint="eastAsia" w:ascii="宋体" w:hAnsi="宋体" w:cs="宋体"/>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19" w:type="pct"/>
            <w:vMerge w:val="continue"/>
            <w:noWrap w:val="0"/>
            <w:vAlign w:val="center"/>
          </w:tcPr>
          <w:p>
            <w:pPr>
              <w:spacing w:line="320" w:lineRule="exact"/>
              <w:jc w:val="center"/>
              <w:rPr>
                <w:rFonts w:hint="eastAsia" w:ascii="宋体" w:hAnsi="宋体" w:cs="宋体"/>
                <w:szCs w:val="21"/>
              </w:rPr>
            </w:pPr>
          </w:p>
        </w:tc>
        <w:tc>
          <w:tcPr>
            <w:tcW w:w="752" w:type="pct"/>
            <w:noWrap w:val="0"/>
            <w:vAlign w:val="center"/>
          </w:tcPr>
          <w:p>
            <w:pPr>
              <w:spacing w:line="320" w:lineRule="exact"/>
              <w:jc w:val="center"/>
              <w:rPr>
                <w:rFonts w:ascii="宋体" w:hAnsi="宋体" w:cs="宋体"/>
              </w:rPr>
            </w:pPr>
            <w:r>
              <w:rPr>
                <w:rFonts w:hint="eastAsia" w:ascii="宋体" w:hAnsi="宋体" w:cs="宋体"/>
              </w:rPr>
              <w:t>通气管</w:t>
            </w:r>
          </w:p>
        </w:tc>
        <w:tc>
          <w:tcPr>
            <w:tcW w:w="1020" w:type="pct"/>
            <w:vMerge w:val="continue"/>
            <w:noWrap w:val="0"/>
            <w:vAlign w:val="center"/>
          </w:tcPr>
          <w:p>
            <w:pPr>
              <w:spacing w:line="320" w:lineRule="exact"/>
              <w:jc w:val="center"/>
              <w:rPr>
                <w:rFonts w:hint="eastAsia" w:ascii="宋体" w:hAnsi="宋体" w:cs="宋体"/>
              </w:rPr>
            </w:pPr>
          </w:p>
        </w:tc>
        <w:tc>
          <w:tcPr>
            <w:tcW w:w="900" w:type="pct"/>
            <w:noWrap w:val="0"/>
            <w:vAlign w:val="center"/>
          </w:tcPr>
          <w:p>
            <w:pPr>
              <w:spacing w:line="320" w:lineRule="exact"/>
              <w:jc w:val="center"/>
              <w:rPr>
                <w:rFonts w:ascii="宋体" w:hAnsi="宋体" w:cs="宋体"/>
                <w:szCs w:val="21"/>
              </w:rPr>
            </w:pPr>
            <w:r>
              <w:rPr>
                <w:rFonts w:hint="eastAsia" w:ascii="宋体" w:hAnsi="宋体" w:cs="宋体"/>
                <w:szCs w:val="21"/>
              </w:rPr>
              <w:t>56（68）</w:t>
            </w:r>
          </w:p>
        </w:tc>
        <w:tc>
          <w:tcPr>
            <w:tcW w:w="1036" w:type="pct"/>
            <w:noWrap w:val="0"/>
            <w:vAlign w:val="center"/>
          </w:tcPr>
          <w:p>
            <w:pPr>
              <w:spacing w:line="320" w:lineRule="exact"/>
              <w:jc w:val="center"/>
              <w:rPr>
                <w:rFonts w:ascii="宋体" w:hAnsi="宋体" w:cs="宋体"/>
                <w:szCs w:val="21"/>
              </w:rPr>
            </w:pPr>
            <w:r>
              <w:rPr>
                <w:rFonts w:hint="eastAsia" w:ascii="宋体" w:hAnsi="宋体" w:cs="宋体"/>
                <w:szCs w:val="21"/>
              </w:rPr>
              <w:t>11（6）</w:t>
            </w:r>
          </w:p>
        </w:tc>
        <w:tc>
          <w:tcPr>
            <w:tcW w:w="470" w:type="pct"/>
            <w:noWrap w:val="0"/>
            <w:vAlign w:val="center"/>
          </w:tcPr>
          <w:p>
            <w:pPr>
              <w:spacing w:line="320" w:lineRule="exact"/>
              <w:jc w:val="center"/>
              <w:rPr>
                <w:rFonts w:hint="eastAsia" w:ascii="宋体" w:hAnsi="宋体" w:cs="宋体"/>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19" w:type="pct"/>
            <w:vMerge w:val="continue"/>
            <w:noWrap w:val="0"/>
            <w:vAlign w:val="center"/>
          </w:tcPr>
          <w:p>
            <w:pPr>
              <w:spacing w:line="320" w:lineRule="exact"/>
              <w:jc w:val="center"/>
              <w:rPr>
                <w:rFonts w:hint="eastAsia" w:ascii="宋体" w:hAnsi="宋体" w:cs="宋体"/>
                <w:szCs w:val="21"/>
              </w:rPr>
            </w:pPr>
          </w:p>
        </w:tc>
        <w:tc>
          <w:tcPr>
            <w:tcW w:w="752" w:type="pct"/>
            <w:noWrap w:val="0"/>
            <w:vAlign w:val="center"/>
          </w:tcPr>
          <w:p>
            <w:pPr>
              <w:spacing w:line="320" w:lineRule="exact"/>
              <w:jc w:val="center"/>
              <w:rPr>
                <w:rFonts w:hint="eastAsia" w:ascii="宋体" w:hAnsi="宋体" w:cs="宋体"/>
              </w:rPr>
            </w:pPr>
            <w:r>
              <w:rPr>
                <w:rFonts w:hint="eastAsia" w:ascii="宋体" w:hAnsi="宋体" w:cs="宋体"/>
              </w:rPr>
              <w:t>加油机</w:t>
            </w:r>
          </w:p>
        </w:tc>
        <w:tc>
          <w:tcPr>
            <w:tcW w:w="1020" w:type="pct"/>
            <w:vMerge w:val="continue"/>
            <w:noWrap w:val="0"/>
            <w:vAlign w:val="center"/>
          </w:tcPr>
          <w:p>
            <w:pPr>
              <w:spacing w:line="320" w:lineRule="exact"/>
              <w:jc w:val="center"/>
              <w:rPr>
                <w:rFonts w:hint="eastAsia" w:ascii="宋体" w:hAnsi="宋体" w:cs="宋体"/>
              </w:rPr>
            </w:pPr>
          </w:p>
        </w:tc>
        <w:tc>
          <w:tcPr>
            <w:tcW w:w="900" w:type="pct"/>
            <w:noWrap w:val="0"/>
            <w:vAlign w:val="center"/>
          </w:tcPr>
          <w:p>
            <w:pPr>
              <w:spacing w:line="320" w:lineRule="exact"/>
              <w:jc w:val="center"/>
              <w:rPr>
                <w:rFonts w:hint="eastAsia" w:ascii="宋体" w:hAnsi="宋体" w:cs="宋体"/>
                <w:szCs w:val="21"/>
              </w:rPr>
            </w:pPr>
            <w:r>
              <w:rPr>
                <w:rFonts w:hint="eastAsia" w:ascii="宋体" w:hAnsi="宋体" w:cs="宋体"/>
                <w:szCs w:val="21"/>
              </w:rPr>
              <w:t>59（59）</w:t>
            </w:r>
          </w:p>
        </w:tc>
        <w:tc>
          <w:tcPr>
            <w:tcW w:w="1036" w:type="pct"/>
            <w:noWrap w:val="0"/>
            <w:vAlign w:val="center"/>
          </w:tcPr>
          <w:p>
            <w:pPr>
              <w:spacing w:line="320" w:lineRule="exact"/>
              <w:jc w:val="center"/>
              <w:rPr>
                <w:rFonts w:hint="eastAsia" w:ascii="宋体" w:hAnsi="宋体" w:cs="宋体"/>
                <w:szCs w:val="21"/>
              </w:rPr>
            </w:pPr>
            <w:r>
              <w:rPr>
                <w:rFonts w:hint="eastAsia" w:ascii="宋体" w:hAnsi="宋体" w:cs="宋体"/>
                <w:szCs w:val="21"/>
              </w:rPr>
              <w:t>11（6）</w:t>
            </w:r>
          </w:p>
        </w:tc>
        <w:tc>
          <w:tcPr>
            <w:tcW w:w="470" w:type="pct"/>
            <w:noWrap w:val="0"/>
            <w:vAlign w:val="center"/>
          </w:tcPr>
          <w:p>
            <w:pPr>
              <w:spacing w:line="320" w:lineRule="exact"/>
              <w:jc w:val="center"/>
              <w:rPr>
                <w:rFonts w:hint="eastAsia" w:ascii="宋体" w:hAnsi="宋体" w:cs="宋体"/>
              </w:rPr>
            </w:pPr>
            <w:r>
              <w:rPr>
                <w:rFonts w:hint="eastAsia" w:ascii="宋体" w:hAnsi="宋体" w:cs="宋体"/>
                <w:szCs w:val="21"/>
              </w:rPr>
              <w:t>符合</w:t>
            </w:r>
          </w:p>
        </w:tc>
      </w:tr>
    </w:tbl>
    <w:p>
      <w:pPr>
        <w:ind w:firstLine="406" w:firstLineChars="200"/>
        <w:rPr>
          <w:rFonts w:hint="eastAsia" w:ascii="宋体" w:hAnsi="宋体" w:cs="宋体"/>
          <w:b/>
          <w:bCs/>
          <w:spacing w:val="-4"/>
          <w:szCs w:val="18"/>
        </w:rPr>
      </w:pPr>
      <w:r>
        <w:rPr>
          <w:rFonts w:hint="eastAsia" w:ascii="宋体" w:hAnsi="宋体" w:cs="宋体"/>
          <w:b/>
          <w:bCs/>
          <w:spacing w:val="-4"/>
          <w:szCs w:val="18"/>
        </w:rPr>
        <w:t>注：本表“标准间距”选自</w:t>
      </w:r>
      <w:r>
        <w:rPr>
          <w:rFonts w:hint="eastAsia" w:ascii="宋体" w:hAnsi="宋体" w:cs="宋体"/>
          <w:b/>
          <w:szCs w:val="18"/>
        </w:rPr>
        <w:t>《汽车加油加气加氢站技术标准》GB50156-2021“</w:t>
      </w:r>
      <w:r>
        <w:rPr>
          <w:rFonts w:hint="eastAsia" w:ascii="宋体" w:hAnsi="宋体" w:cs="宋体"/>
          <w:b/>
          <w:bCs/>
          <w:spacing w:val="-4"/>
          <w:szCs w:val="18"/>
        </w:rPr>
        <w:t>表4.0.4</w:t>
      </w:r>
      <w:r>
        <w:rPr>
          <w:rFonts w:hint="eastAsia" w:ascii="宋体" w:hAnsi="宋体" w:cs="宋体"/>
          <w:b/>
          <w:szCs w:val="18"/>
        </w:rPr>
        <w:t>”</w:t>
      </w:r>
      <w:r>
        <w:rPr>
          <w:rFonts w:hint="eastAsia" w:ascii="宋体" w:hAnsi="宋体" w:cs="宋体"/>
          <w:b/>
          <w:bCs/>
          <w:spacing w:val="-4"/>
          <w:szCs w:val="18"/>
        </w:rPr>
        <w:t>有卸油和加油油气回收系统下的数据以及表“4.0.4 汽油（柴油）工艺设备与站外建(构)筑物的安全间距(m)”。</w:t>
      </w:r>
    </w:p>
    <w:p>
      <w:pPr>
        <w:pStyle w:val="2"/>
        <w:rPr>
          <w:rFonts w:hint="eastAsia" w:ascii="宋体" w:hAnsi="宋体" w:cs="宋体"/>
          <w:color w:val="auto"/>
        </w:rPr>
      </w:pPr>
      <w:r>
        <w:rPr>
          <w:rFonts w:hint="eastAsia" w:ascii="宋体" w:hAnsi="宋体" w:cs="宋体"/>
          <w:b/>
          <w:bCs/>
          <w:color w:val="auto"/>
          <w:spacing w:val="-4"/>
          <w:sz w:val="21"/>
          <w:szCs w:val="18"/>
        </w:rPr>
        <w:t>本检查表括号内内容为与柴油设备的距离 。</w:t>
      </w:r>
    </w:p>
    <w:p>
      <w:pPr>
        <w:spacing w:line="580" w:lineRule="exact"/>
        <w:rPr>
          <w:rFonts w:hint="eastAsia" w:ascii="宋体" w:hAnsi="宋体" w:cs="宋体"/>
          <w:b/>
          <w:bCs/>
          <w:sz w:val="28"/>
          <w:szCs w:val="28"/>
        </w:rPr>
      </w:pPr>
      <w:r>
        <w:rPr>
          <w:rFonts w:hint="eastAsia" w:ascii="宋体" w:hAnsi="宋体" w:cs="宋体"/>
          <w:b/>
          <w:bCs/>
          <w:sz w:val="28"/>
          <w:szCs w:val="28"/>
        </w:rPr>
        <w:t>2.2.2 总图及平面布置</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该加油站坐北朝南，南面为三清山大道，加油机与道路相距为19m；加油站东侧和西侧分别设有分开的出入口，进口宽约14m，出口约14m，加油站内根据不同的服务功能分为三个区域：</w:t>
      </w:r>
    </w:p>
    <w:p>
      <w:pPr>
        <w:numPr>
          <w:ilvl w:val="0"/>
          <w:numId w:val="1"/>
        </w:numPr>
        <w:spacing w:line="600" w:lineRule="exact"/>
        <w:ind w:firstLine="560" w:firstLineChars="200"/>
        <w:rPr>
          <w:rFonts w:hint="eastAsia" w:ascii="宋体" w:hAnsi="宋体" w:cs="宋体"/>
          <w:sz w:val="28"/>
          <w:szCs w:val="28"/>
        </w:rPr>
      </w:pPr>
      <w:r>
        <w:rPr>
          <w:rFonts w:hint="eastAsia" w:ascii="宋体" w:hAnsi="宋体" w:cs="宋体"/>
          <w:sz w:val="28"/>
          <w:szCs w:val="28"/>
        </w:rPr>
        <w:t>站房区，位于站内中部，其余功能均围绕其进行布局，设置站房、配电间、营业厅及办公室等；</w:t>
      </w:r>
    </w:p>
    <w:p>
      <w:pPr>
        <w:numPr>
          <w:ilvl w:val="0"/>
          <w:numId w:val="1"/>
        </w:numPr>
        <w:spacing w:line="600" w:lineRule="exact"/>
        <w:ind w:firstLine="560" w:firstLineChars="200"/>
        <w:rPr>
          <w:rFonts w:hint="eastAsia" w:ascii="宋体" w:hAnsi="宋体" w:cs="宋体"/>
          <w:sz w:val="28"/>
          <w:szCs w:val="28"/>
        </w:rPr>
      </w:pPr>
      <w:r>
        <w:rPr>
          <w:rFonts w:hint="eastAsia" w:ascii="宋体" w:hAnsi="宋体" w:cs="宋体"/>
          <w:sz w:val="28"/>
          <w:szCs w:val="28"/>
        </w:rPr>
        <w:t>加油区，为本站核心功能区，位于站内南侧，设置加油设施、罩棚及油罐等，油罐埋设于加油机中间行车道下；</w:t>
      </w:r>
    </w:p>
    <w:p>
      <w:pPr>
        <w:numPr>
          <w:ilvl w:val="0"/>
          <w:numId w:val="1"/>
        </w:numPr>
        <w:spacing w:line="600" w:lineRule="exact"/>
        <w:ind w:firstLine="560" w:firstLineChars="200"/>
        <w:rPr>
          <w:rFonts w:hint="eastAsia" w:ascii="宋体" w:hAnsi="宋体" w:cs="宋体"/>
          <w:sz w:val="28"/>
          <w:szCs w:val="28"/>
        </w:rPr>
      </w:pPr>
      <w:r>
        <w:rPr>
          <w:rFonts w:hint="eastAsia" w:ascii="宋体" w:hAnsi="宋体" w:cs="宋体"/>
          <w:sz w:val="28"/>
          <w:szCs w:val="28"/>
        </w:rPr>
        <w:t>辅助功能区，布置洗车设备区及配电间（发电间）；</w:t>
      </w:r>
    </w:p>
    <w:p>
      <w:pPr>
        <w:spacing w:line="580" w:lineRule="exact"/>
        <w:ind w:firstLine="420" w:firstLineChars="150"/>
        <w:rPr>
          <w:rFonts w:hint="eastAsia" w:ascii="宋体" w:hAnsi="宋体" w:cs="宋体"/>
          <w:sz w:val="28"/>
          <w:szCs w:val="28"/>
        </w:rPr>
      </w:pPr>
      <w:r>
        <w:rPr>
          <w:rFonts w:hint="eastAsia" w:ascii="宋体" w:hAnsi="宋体" w:cs="宋体"/>
          <w:sz w:val="28"/>
          <w:szCs w:val="28"/>
        </w:rPr>
        <w:t>站内道路通行区为混凝土环形路面，联接加油站出入口及各功能区，满足汽车行驶要求及消防车应急通行要求。各功能分区采用地面标识标线、地面标志等方式进行区分，引导车辆进行分流。该加油站东侧、北侧设有实体围墙，西侧局部设有围墙，墙高2.2m，</w:t>
      </w:r>
      <w:r>
        <w:rPr>
          <w:rFonts w:hint="eastAsia" w:ascii="宋体" w:hAnsi="宋体"/>
          <w:sz w:val="28"/>
          <w:szCs w:val="28"/>
        </w:rPr>
        <w:t>与外界隔开，南</w:t>
      </w:r>
      <w:r>
        <w:rPr>
          <w:rFonts w:ascii="宋体" w:hAnsi="宋体"/>
          <w:sz w:val="28"/>
          <w:szCs w:val="28"/>
        </w:rPr>
        <w:t>面</w:t>
      </w:r>
      <w:r>
        <w:rPr>
          <w:rFonts w:hint="eastAsia" w:ascii="宋体" w:hAnsi="宋体"/>
          <w:sz w:val="28"/>
          <w:szCs w:val="28"/>
        </w:rPr>
        <w:t>面</w:t>
      </w:r>
      <w:r>
        <w:rPr>
          <w:rFonts w:ascii="宋体" w:hAnsi="宋体"/>
          <w:sz w:val="28"/>
          <w:szCs w:val="28"/>
        </w:rPr>
        <w:t>向道路无围墙</w:t>
      </w:r>
      <w:r>
        <w:rPr>
          <w:rFonts w:hint="eastAsia" w:ascii="宋体" w:hAnsi="宋体" w:cs="宋体"/>
          <w:sz w:val="28"/>
          <w:szCs w:val="28"/>
        </w:rPr>
        <w:t>。</w:t>
      </w:r>
    </w:p>
    <w:p>
      <w:pPr>
        <w:spacing w:line="600" w:lineRule="exact"/>
        <w:ind w:firstLine="560" w:firstLineChars="200"/>
        <w:rPr>
          <w:rFonts w:hint="eastAsia" w:ascii="宋体" w:hAnsi="宋体" w:cs="宋体"/>
          <w:kern w:val="0"/>
          <w:sz w:val="28"/>
          <w:szCs w:val="21"/>
        </w:rPr>
      </w:pPr>
      <w:r>
        <w:rPr>
          <w:rFonts w:hint="eastAsia" w:ascii="宋体" w:hAnsi="宋体" w:cs="宋体"/>
          <w:sz w:val="28"/>
          <w:szCs w:val="28"/>
        </w:rPr>
        <w:t xml:space="preserve"> 加油区位于站区南侧，布置5台加油机</w:t>
      </w:r>
      <w:r>
        <w:rPr>
          <w:rFonts w:hint="eastAsia" w:ascii="宋体" w:hAnsi="宋体" w:cs="宋体"/>
          <w:bCs/>
          <w:spacing w:val="-4"/>
          <w:sz w:val="28"/>
          <w:szCs w:val="28"/>
          <w:lang w:val="zh-CN"/>
        </w:rPr>
        <w:t>，</w:t>
      </w:r>
      <w:r>
        <w:rPr>
          <w:rFonts w:hint="eastAsia" w:ascii="宋体" w:hAnsi="宋体" w:cs="宋体"/>
          <w:bCs/>
          <w:spacing w:val="-4"/>
          <w:sz w:val="28"/>
          <w:szCs w:val="28"/>
        </w:rPr>
        <w:t>设置加油油气回收系统</w:t>
      </w:r>
      <w:r>
        <w:rPr>
          <w:rFonts w:hint="eastAsia" w:ascii="宋体" w:hAnsi="宋体" w:cs="宋体"/>
          <w:sz w:val="28"/>
          <w:szCs w:val="28"/>
        </w:rPr>
        <w:t>，其中南侧面向道路布置三台六枪加油机，北侧面向站房布置两台八枪加油机，加油机布置在加油岛上，加油岛高0.2m，宽1.2m，长为4m，设有防撞柱，南侧一排加油机每排加油枪布置由西到东依次为95#/92#/0#、95#/92#/0#、92#/95#/92#；北侧一排加油机每排加油枪布置由西到东均为92#/95#/98#/0#，加油机距离站房6m，每排加油机间距为14m，南侧一排加油机间距8m，北侧一排加油机间距为9.5m。加油站罩棚为倒7字型，东西长约40m，南北宽约25.6m，面积为947m</w:t>
      </w:r>
      <w:r>
        <w:rPr>
          <w:rFonts w:hint="eastAsia" w:ascii="宋体" w:hAnsi="宋体" w:cs="宋体"/>
          <w:sz w:val="28"/>
          <w:szCs w:val="28"/>
          <w:vertAlign w:val="superscript"/>
        </w:rPr>
        <w:t>2</w:t>
      </w:r>
      <w:r>
        <w:rPr>
          <w:rFonts w:hint="eastAsia" w:ascii="宋体" w:hAnsi="宋体" w:cs="宋体"/>
          <w:sz w:val="28"/>
          <w:szCs w:val="28"/>
        </w:rPr>
        <w:t>；罩棚边缘突出加油机最小长度为5.5m，顶部为钢架结构，净高7.5m，整个罩棚由四根钢混凝土结构立柱支撑。</w:t>
      </w:r>
      <w:r>
        <w:rPr>
          <w:rFonts w:hint="eastAsia" w:ascii="宋体" w:hAnsi="宋体" w:cs="宋体"/>
          <w:bCs/>
          <w:spacing w:val="-4"/>
          <w:sz w:val="28"/>
          <w:szCs w:val="28"/>
        </w:rPr>
        <w:t>柴油通气管、汽油通气管布置在罩棚西侧两根立柱上方，高出罩棚2m。</w:t>
      </w:r>
      <w:r>
        <w:rPr>
          <w:rFonts w:hint="eastAsia" w:ascii="宋体" w:hAnsi="宋体" w:cs="宋体"/>
          <w:sz w:val="28"/>
          <w:szCs w:val="28"/>
        </w:rPr>
        <w:t>罩棚内加油机中间行车区域内地下布置南北两排、东西三列共计6台埋地油罐</w:t>
      </w:r>
      <w:r>
        <w:rPr>
          <w:rFonts w:hint="eastAsia" w:ascii="宋体" w:hAnsi="宋体" w:cs="宋体"/>
          <w:spacing w:val="-4"/>
          <w:sz w:val="28"/>
          <w:szCs w:val="28"/>
        </w:rPr>
        <w:t>（所有油罐均采用SF双层油罐，即：内层钢制、外层为玻璃纤维增强塑料）</w:t>
      </w:r>
      <w:r>
        <w:rPr>
          <w:rFonts w:hint="eastAsia" w:ascii="宋体" w:hAnsi="宋体" w:cs="宋体"/>
          <w:sz w:val="28"/>
          <w:szCs w:val="28"/>
        </w:rPr>
        <w:t>，东侧一列为两台92</w:t>
      </w:r>
      <w:r>
        <w:rPr>
          <w:rFonts w:hint="eastAsia" w:ascii="宋体" w:hAnsi="宋体" w:cs="宋体"/>
          <w:sz w:val="28"/>
          <w:szCs w:val="28"/>
          <w:vertAlign w:val="superscript"/>
        </w:rPr>
        <w:t>＃</w:t>
      </w:r>
      <w:r>
        <w:rPr>
          <w:rFonts w:hint="eastAsia" w:ascii="宋体" w:hAnsi="宋体" w:cs="宋体"/>
          <w:sz w:val="28"/>
          <w:szCs w:val="28"/>
        </w:rPr>
        <w:t>汽油埋地罐，中间一列南北分别为95</w:t>
      </w:r>
      <w:r>
        <w:rPr>
          <w:rFonts w:hint="eastAsia" w:ascii="宋体" w:hAnsi="宋体" w:cs="宋体"/>
          <w:sz w:val="28"/>
          <w:szCs w:val="28"/>
          <w:vertAlign w:val="superscript"/>
        </w:rPr>
        <w:t>＃</w:t>
      </w:r>
      <w:r>
        <w:rPr>
          <w:rFonts w:hint="eastAsia" w:ascii="宋体" w:hAnsi="宋体" w:cs="宋体"/>
          <w:sz w:val="28"/>
          <w:szCs w:val="28"/>
        </w:rPr>
        <w:t>/98</w:t>
      </w:r>
      <w:r>
        <w:rPr>
          <w:rFonts w:hint="eastAsia" w:ascii="宋体" w:hAnsi="宋体" w:cs="宋体"/>
          <w:sz w:val="28"/>
          <w:szCs w:val="28"/>
          <w:vertAlign w:val="superscript"/>
        </w:rPr>
        <w:t>＃</w:t>
      </w:r>
      <w:r>
        <w:rPr>
          <w:rFonts w:hint="eastAsia" w:ascii="宋体" w:hAnsi="宋体" w:cs="宋体"/>
          <w:sz w:val="28"/>
          <w:szCs w:val="28"/>
        </w:rPr>
        <w:t>汽油埋地罐，西侧一列为两台0</w:t>
      </w:r>
      <w:r>
        <w:rPr>
          <w:rFonts w:hint="eastAsia" w:ascii="宋体" w:hAnsi="宋体" w:cs="宋体"/>
          <w:sz w:val="28"/>
          <w:szCs w:val="28"/>
          <w:vertAlign w:val="superscript"/>
        </w:rPr>
        <w:t>＃</w:t>
      </w:r>
      <w:r>
        <w:rPr>
          <w:rFonts w:hint="eastAsia" w:ascii="宋体" w:hAnsi="宋体" w:cs="宋体"/>
          <w:sz w:val="28"/>
          <w:szCs w:val="28"/>
        </w:rPr>
        <w:t>柴油埋地罐。密闭</w:t>
      </w:r>
      <w:r>
        <w:rPr>
          <w:rFonts w:hint="eastAsia" w:ascii="宋体" w:hAnsi="宋体" w:cs="宋体"/>
          <w:kern w:val="0"/>
          <w:sz w:val="28"/>
          <w:szCs w:val="21"/>
        </w:rPr>
        <w:t>卸油箱集中布置在加油作业区西侧</w:t>
      </w:r>
      <w:r>
        <w:rPr>
          <w:rFonts w:hint="eastAsia" w:ascii="宋体" w:hAnsi="宋体" w:cs="宋体"/>
          <w:bCs/>
          <w:spacing w:val="-4"/>
          <w:sz w:val="28"/>
          <w:szCs w:val="28"/>
        </w:rPr>
        <w:t>，设置卸油油气回收系统</w:t>
      </w:r>
      <w:r>
        <w:rPr>
          <w:rFonts w:hint="eastAsia" w:ascii="宋体" w:hAnsi="宋体" w:cs="宋体"/>
          <w:kern w:val="0"/>
          <w:sz w:val="28"/>
          <w:szCs w:val="21"/>
        </w:rPr>
        <w:t>；</w:t>
      </w:r>
      <w:r>
        <w:rPr>
          <w:rFonts w:hint="eastAsia" w:ascii="宋体" w:hAnsi="宋体" w:cs="宋体"/>
          <w:bCs/>
          <w:spacing w:val="-4"/>
          <w:sz w:val="28"/>
          <w:szCs w:val="28"/>
        </w:rPr>
        <w:t>附近设有2m³消防沙池和消防器材棚，静电释放报警仪布置在密闭卸油箱北侧</w:t>
      </w:r>
      <w:r>
        <w:rPr>
          <w:rFonts w:hint="eastAsia" w:ascii="宋体" w:hAnsi="宋体" w:cs="宋体"/>
          <w:kern w:val="0"/>
          <w:sz w:val="28"/>
          <w:szCs w:val="21"/>
        </w:rPr>
        <w:t>。</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 xml:space="preserve"> 加油站站房位于站区中部，为三层建筑，局部四层，砖混结构，长为28m，宽11m（以突出部位计），占地面积约280m</w:t>
      </w:r>
      <w:r>
        <w:rPr>
          <w:rFonts w:hint="eastAsia" w:ascii="宋体" w:hAnsi="宋体" w:cs="宋体"/>
          <w:sz w:val="28"/>
          <w:szCs w:val="28"/>
          <w:vertAlign w:val="superscript"/>
        </w:rPr>
        <w:t>2</w:t>
      </w:r>
      <w:r>
        <w:rPr>
          <w:rFonts w:hint="eastAsia" w:ascii="宋体" w:hAnsi="宋体" w:cs="宋体"/>
          <w:sz w:val="28"/>
          <w:szCs w:val="28"/>
        </w:rPr>
        <w:t>，一层设有营业室、卫生间、配电间等，二层及以上为会议室及办公室等。站房距加油机距离约为6m。站房内设有液位报警仪1台、油罐泄漏检测报警仪1台、</w:t>
      </w:r>
      <w:r>
        <w:rPr>
          <w:rFonts w:hint="eastAsia" w:ascii="宋体" w:hAnsi="宋体" w:cs="宋体"/>
          <w:kern w:val="0"/>
          <w:sz w:val="28"/>
          <w:szCs w:val="28"/>
        </w:rPr>
        <w:t>视频监控系统1套</w:t>
      </w:r>
      <w:r>
        <w:rPr>
          <w:rFonts w:hint="eastAsia" w:ascii="宋体" w:hAnsi="宋体" w:cs="宋体"/>
          <w:sz w:val="28"/>
          <w:szCs w:val="28"/>
        </w:rPr>
        <w:t xml:space="preserve">。 </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辅助功能区位于站内北侧，布置洗车设备区及配电间（发电间），洗车设备区布置两</w:t>
      </w:r>
      <w:r>
        <w:rPr>
          <w:rFonts w:hint="eastAsia" w:ascii="宋体" w:hAnsi="宋体" w:cs="宋体"/>
          <w:sz w:val="28"/>
          <w:szCs w:val="28"/>
          <w:lang w:val="en-US" w:eastAsia="zh-CN"/>
        </w:rPr>
        <w:t>台</w:t>
      </w:r>
      <w:r>
        <w:rPr>
          <w:rFonts w:hint="eastAsia" w:ascii="宋体" w:hAnsi="宋体" w:cs="宋体"/>
          <w:sz w:val="28"/>
          <w:szCs w:val="28"/>
        </w:rPr>
        <w:t>洗车机，发电间设置30kw柴油发电机一台（GF-30）。</w:t>
      </w:r>
    </w:p>
    <w:p>
      <w:pPr>
        <w:spacing w:line="600" w:lineRule="exact"/>
        <w:ind w:firstLine="560"/>
        <w:rPr>
          <w:rFonts w:hint="eastAsia" w:ascii="宋体" w:hAnsi="宋体" w:cs="宋体"/>
          <w:sz w:val="28"/>
          <w:szCs w:val="28"/>
        </w:rPr>
      </w:pPr>
      <w:r>
        <w:rPr>
          <w:rFonts w:hint="eastAsia" w:ascii="宋体" w:hAnsi="宋体" w:cs="宋体"/>
          <w:sz w:val="28"/>
          <w:szCs w:val="28"/>
        </w:rPr>
        <w:t>该加油站站内外建筑物防火间距均按照《汽车加油加气加氢站技术标准》GB50156-2021要求设置。站内设施之间防火间距见表2-3。</w:t>
      </w:r>
    </w:p>
    <w:p>
      <w:pPr>
        <w:spacing w:line="600" w:lineRule="exact"/>
        <w:ind w:firstLine="2160" w:firstLineChars="900"/>
        <w:rPr>
          <w:rFonts w:hint="eastAsia" w:ascii="宋体" w:hAnsi="宋体" w:cs="宋体"/>
          <w:bCs/>
          <w:sz w:val="24"/>
        </w:rPr>
      </w:pPr>
      <w:r>
        <w:rPr>
          <w:rFonts w:hint="eastAsia" w:ascii="宋体" w:hAnsi="宋体" w:cs="宋体"/>
          <w:bCs/>
          <w:sz w:val="24"/>
        </w:rPr>
        <w:t>表2-3   该项目站内设施之间的防火距离符合性评价表</w:t>
      </w:r>
    </w:p>
    <w:tbl>
      <w:tblPr>
        <w:tblStyle w:val="2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387"/>
        <w:gridCol w:w="2011"/>
        <w:gridCol w:w="2163"/>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912" w:type="pct"/>
            <w:noWrap w:val="0"/>
            <w:vAlign w:val="center"/>
          </w:tcPr>
          <w:p>
            <w:pPr>
              <w:pStyle w:val="33"/>
              <w:rPr>
                <w:rFonts w:hint="eastAsia" w:ascii="宋体" w:hAnsi="宋体" w:cs="宋体"/>
              </w:rPr>
            </w:pPr>
            <w:r>
              <w:rPr>
                <w:rFonts w:hint="eastAsia" w:ascii="宋体" w:hAnsi="宋体" w:cs="宋体"/>
              </w:rPr>
              <w:t>设施名称</w:t>
            </w:r>
          </w:p>
        </w:tc>
        <w:tc>
          <w:tcPr>
            <w:tcW w:w="749" w:type="pct"/>
            <w:noWrap w:val="0"/>
            <w:vAlign w:val="center"/>
          </w:tcPr>
          <w:p>
            <w:pPr>
              <w:pStyle w:val="33"/>
              <w:rPr>
                <w:rFonts w:hint="eastAsia" w:ascii="宋体" w:hAnsi="宋体" w:cs="宋体"/>
              </w:rPr>
            </w:pPr>
            <w:r>
              <w:rPr>
                <w:rFonts w:hint="eastAsia" w:ascii="宋体" w:hAnsi="宋体" w:cs="宋体"/>
              </w:rPr>
              <w:t>相对位置</w:t>
            </w:r>
          </w:p>
        </w:tc>
        <w:tc>
          <w:tcPr>
            <w:tcW w:w="1086" w:type="pct"/>
            <w:noWrap w:val="0"/>
            <w:vAlign w:val="center"/>
          </w:tcPr>
          <w:p>
            <w:pPr>
              <w:pStyle w:val="33"/>
              <w:rPr>
                <w:rFonts w:hint="eastAsia" w:ascii="宋体" w:hAnsi="宋体" w:cs="宋体"/>
              </w:rPr>
            </w:pPr>
            <w:r>
              <w:rPr>
                <w:rFonts w:hint="eastAsia" w:ascii="宋体" w:hAnsi="宋体" w:cs="宋体"/>
              </w:rPr>
              <w:t>设施名称</w:t>
            </w:r>
          </w:p>
        </w:tc>
        <w:tc>
          <w:tcPr>
            <w:tcW w:w="1168" w:type="pct"/>
            <w:noWrap w:val="0"/>
            <w:vAlign w:val="center"/>
          </w:tcPr>
          <w:p>
            <w:pPr>
              <w:pStyle w:val="33"/>
              <w:rPr>
                <w:rFonts w:hint="eastAsia" w:ascii="宋体" w:hAnsi="宋体" w:cs="宋体"/>
              </w:rPr>
            </w:pPr>
            <w:r>
              <w:rPr>
                <w:rFonts w:hint="eastAsia" w:ascii="宋体" w:hAnsi="宋体" w:cs="宋体"/>
              </w:rPr>
              <w:t>实际间距（m）</w:t>
            </w:r>
          </w:p>
        </w:tc>
        <w:tc>
          <w:tcPr>
            <w:tcW w:w="1083" w:type="pct"/>
            <w:noWrap w:val="0"/>
            <w:vAlign w:val="center"/>
          </w:tcPr>
          <w:p>
            <w:pPr>
              <w:pStyle w:val="33"/>
              <w:rPr>
                <w:rFonts w:hint="eastAsia" w:ascii="宋体" w:hAnsi="宋体" w:cs="宋体"/>
              </w:rPr>
            </w:pPr>
            <w:r>
              <w:rPr>
                <w:rFonts w:hint="eastAsia" w:ascii="宋体" w:hAnsi="宋体" w:cs="宋体"/>
              </w:rPr>
              <w:t>标准距离（m）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restart"/>
            <w:noWrap w:val="0"/>
            <w:vAlign w:val="center"/>
          </w:tcPr>
          <w:p>
            <w:pPr>
              <w:pStyle w:val="34"/>
              <w:jc w:val="center"/>
              <w:rPr>
                <w:rFonts w:hint="eastAsia" w:ascii="宋体" w:hAnsi="宋体" w:cs="宋体"/>
              </w:rPr>
            </w:pPr>
            <w:r>
              <w:rPr>
                <w:rFonts w:hint="eastAsia" w:ascii="宋体" w:hAnsi="宋体" w:cs="宋体"/>
              </w:rPr>
              <w:t>埋地油罐</w:t>
            </w: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北面</w:t>
            </w:r>
          </w:p>
        </w:tc>
        <w:tc>
          <w:tcPr>
            <w:tcW w:w="1086" w:type="pct"/>
            <w:noWrap w:val="0"/>
            <w:vAlign w:val="center"/>
          </w:tcPr>
          <w:p>
            <w:pPr>
              <w:pStyle w:val="34"/>
              <w:jc w:val="center"/>
              <w:rPr>
                <w:rFonts w:hint="eastAsia" w:ascii="宋体" w:hAnsi="宋体" w:cs="宋体"/>
              </w:rPr>
            </w:pPr>
            <w:r>
              <w:rPr>
                <w:rFonts w:hint="eastAsia" w:ascii="宋体" w:hAnsi="宋体" w:cs="宋体"/>
              </w:rPr>
              <w:t>站房</w:t>
            </w:r>
          </w:p>
        </w:tc>
        <w:tc>
          <w:tcPr>
            <w:tcW w:w="1168" w:type="pct"/>
            <w:noWrap w:val="0"/>
            <w:vAlign w:val="center"/>
          </w:tcPr>
          <w:p>
            <w:pPr>
              <w:pStyle w:val="34"/>
              <w:jc w:val="center"/>
              <w:rPr>
                <w:rFonts w:ascii="宋体" w:hAnsi="宋体" w:cs="宋体"/>
              </w:rPr>
            </w:pPr>
            <w:r>
              <w:rPr>
                <w:rFonts w:hint="eastAsia" w:ascii="宋体" w:hAnsi="宋体" w:cs="宋体"/>
              </w:rPr>
              <w:t>11（11）</w:t>
            </w:r>
          </w:p>
        </w:tc>
        <w:tc>
          <w:tcPr>
            <w:tcW w:w="1083" w:type="pct"/>
            <w:noWrap w:val="0"/>
            <w:vAlign w:val="center"/>
          </w:tcPr>
          <w:p>
            <w:pPr>
              <w:pStyle w:val="34"/>
              <w:jc w:val="center"/>
              <w:rPr>
                <w:rFonts w:hint="eastAsia" w:ascii="宋体" w:hAnsi="宋体" w:cs="宋体"/>
              </w:rPr>
            </w:pPr>
            <w:r>
              <w:rPr>
                <w:rFonts w:hint="eastAsia" w:ascii="宋体" w:hAnsi="宋体" w:cs="宋体"/>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default" w:ascii="宋体" w:hAnsi="宋体" w:eastAsia="宋体" w:cs="宋体"/>
                <w:lang w:val="en-US" w:eastAsia="zh-CN"/>
              </w:rPr>
            </w:pPr>
            <w:r>
              <w:rPr>
                <w:rFonts w:hint="eastAsia" w:ascii="宋体" w:hAnsi="宋体" w:cs="宋体"/>
                <w:lang w:val="en-US" w:eastAsia="zh-CN"/>
              </w:rPr>
              <w:t>洗车设备区</w:t>
            </w:r>
          </w:p>
        </w:tc>
        <w:tc>
          <w:tcPr>
            <w:tcW w:w="1168" w:type="pct"/>
            <w:noWrap w:val="0"/>
            <w:vAlign w:val="center"/>
          </w:tcPr>
          <w:p>
            <w:pPr>
              <w:pStyle w:val="34"/>
              <w:jc w:val="center"/>
              <w:rPr>
                <w:rFonts w:hint="default" w:ascii="宋体" w:hAnsi="宋体" w:eastAsia="宋体" w:cs="宋体"/>
                <w:lang w:val="en-US" w:eastAsia="zh-CN"/>
              </w:rPr>
            </w:pPr>
            <w:r>
              <w:rPr>
                <w:rFonts w:hint="eastAsia" w:ascii="宋体" w:hAnsi="宋体" w:cs="宋体"/>
                <w:lang w:val="en-US" w:eastAsia="zh-CN"/>
              </w:rPr>
              <w:t>30（30）</w:t>
            </w:r>
          </w:p>
        </w:tc>
        <w:tc>
          <w:tcPr>
            <w:tcW w:w="1083" w:type="pct"/>
            <w:noWrap w:val="0"/>
            <w:vAlign w:val="center"/>
          </w:tcPr>
          <w:p>
            <w:pPr>
              <w:pStyle w:val="34"/>
              <w:jc w:val="center"/>
              <w:rPr>
                <w:rFonts w:hint="eastAsia" w:ascii="宋体" w:hAnsi="宋体" w:cs="宋体"/>
              </w:rPr>
            </w:pPr>
            <w:r>
              <w:rPr>
                <w:rFonts w:hint="eastAsia" w:ascii="宋体" w:hAnsi="宋体" w:cs="宋体"/>
                <w:lang w:val="en-US" w:eastAsia="zh-CN"/>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rPr>
              <w:t>配电间</w:t>
            </w:r>
          </w:p>
        </w:tc>
        <w:tc>
          <w:tcPr>
            <w:tcW w:w="1168" w:type="pct"/>
            <w:noWrap w:val="0"/>
            <w:vAlign w:val="center"/>
          </w:tcPr>
          <w:p>
            <w:pPr>
              <w:pStyle w:val="34"/>
              <w:jc w:val="center"/>
              <w:rPr>
                <w:rFonts w:ascii="宋体" w:hAnsi="宋体" w:cs="宋体"/>
              </w:rPr>
            </w:pPr>
            <w:r>
              <w:rPr>
                <w:rFonts w:hint="eastAsia" w:ascii="宋体" w:hAnsi="宋体" w:cs="宋体"/>
              </w:rPr>
              <w:t>14（16）</w:t>
            </w:r>
          </w:p>
        </w:tc>
        <w:tc>
          <w:tcPr>
            <w:tcW w:w="1083" w:type="pct"/>
            <w:noWrap w:val="0"/>
            <w:vAlign w:val="center"/>
          </w:tcPr>
          <w:p>
            <w:pPr>
              <w:pStyle w:val="34"/>
              <w:jc w:val="center"/>
              <w:rPr>
                <w:rFonts w:ascii="宋体" w:hAnsi="宋体" w:cs="宋体"/>
              </w:rPr>
            </w:pPr>
            <w:r>
              <w:rPr>
                <w:rFonts w:hint="eastAsia" w:ascii="宋体" w:hAnsi="宋体" w:cs="宋体"/>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noWrap w:val="0"/>
            <w:vAlign w:val="center"/>
          </w:tcPr>
          <w:p>
            <w:pPr>
              <w:pStyle w:val="34"/>
              <w:jc w:val="center"/>
              <w:rPr>
                <w:rFonts w:hint="eastAsia" w:ascii="宋体" w:hAnsi="宋体" w:cs="宋体"/>
              </w:rPr>
            </w:pPr>
            <w:r>
              <w:rPr>
                <w:rFonts w:hint="eastAsia" w:ascii="宋体" w:hAnsi="宋体" w:cs="宋体"/>
              </w:rPr>
              <w:t>东面</w:t>
            </w:r>
          </w:p>
        </w:tc>
        <w:tc>
          <w:tcPr>
            <w:tcW w:w="1086" w:type="pct"/>
            <w:noWrap w:val="0"/>
            <w:vAlign w:val="center"/>
          </w:tcPr>
          <w:p>
            <w:pPr>
              <w:pStyle w:val="34"/>
              <w:jc w:val="center"/>
              <w:rPr>
                <w:rFonts w:hint="eastAsia" w:ascii="宋体" w:hAnsi="宋体" w:cs="宋体"/>
              </w:rPr>
            </w:pPr>
            <w:r>
              <w:rPr>
                <w:rFonts w:hint="eastAsia" w:ascii="宋体" w:hAnsi="宋体" w:cs="宋体"/>
              </w:rPr>
              <w:t>围墙</w:t>
            </w:r>
          </w:p>
        </w:tc>
        <w:tc>
          <w:tcPr>
            <w:tcW w:w="1168" w:type="pct"/>
            <w:noWrap w:val="0"/>
            <w:vAlign w:val="center"/>
          </w:tcPr>
          <w:p>
            <w:pPr>
              <w:pStyle w:val="34"/>
              <w:jc w:val="center"/>
              <w:rPr>
                <w:rFonts w:ascii="宋体" w:hAnsi="宋体" w:cs="宋体"/>
              </w:rPr>
            </w:pPr>
            <w:r>
              <w:rPr>
                <w:rFonts w:hint="eastAsia" w:ascii="宋体" w:hAnsi="宋体" w:cs="宋体"/>
              </w:rPr>
              <w:t>4.7</w:t>
            </w:r>
          </w:p>
        </w:tc>
        <w:tc>
          <w:tcPr>
            <w:tcW w:w="1083" w:type="pct"/>
            <w:noWrap w:val="0"/>
            <w:vAlign w:val="center"/>
          </w:tcPr>
          <w:p>
            <w:pPr>
              <w:pStyle w:val="34"/>
              <w:jc w:val="center"/>
              <w:rPr>
                <w:rFonts w:hint="eastAsia" w:ascii="宋体" w:hAnsi="宋体" w:cs="宋体"/>
              </w:rPr>
            </w:pPr>
            <w:r>
              <w:rPr>
                <w:rFonts w:hint="eastAsia" w:ascii="宋体" w:hAnsi="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noWrap w:val="0"/>
            <w:vAlign w:val="center"/>
          </w:tcPr>
          <w:p>
            <w:pPr>
              <w:pStyle w:val="34"/>
              <w:jc w:val="center"/>
              <w:rPr>
                <w:rFonts w:hint="eastAsia" w:ascii="宋体" w:hAnsi="宋体" w:cs="宋体"/>
              </w:rPr>
            </w:pPr>
            <w:r>
              <w:rPr>
                <w:rFonts w:hint="eastAsia" w:ascii="宋体" w:hAnsi="宋体" w:cs="宋体"/>
              </w:rPr>
              <w:t>西面</w:t>
            </w:r>
          </w:p>
        </w:tc>
        <w:tc>
          <w:tcPr>
            <w:tcW w:w="1086" w:type="pct"/>
            <w:noWrap w:val="0"/>
            <w:vAlign w:val="center"/>
          </w:tcPr>
          <w:p>
            <w:pPr>
              <w:pStyle w:val="34"/>
              <w:jc w:val="center"/>
              <w:rPr>
                <w:rFonts w:hint="eastAsia" w:ascii="宋体" w:hAnsi="宋体" w:cs="宋体"/>
              </w:rPr>
            </w:pPr>
            <w:r>
              <w:rPr>
                <w:rFonts w:hint="eastAsia" w:ascii="宋体" w:hAnsi="宋体" w:cs="宋体"/>
              </w:rPr>
              <w:t>围墙</w:t>
            </w:r>
          </w:p>
        </w:tc>
        <w:tc>
          <w:tcPr>
            <w:tcW w:w="1168" w:type="pct"/>
            <w:noWrap w:val="0"/>
            <w:vAlign w:val="center"/>
          </w:tcPr>
          <w:p>
            <w:pPr>
              <w:pStyle w:val="34"/>
              <w:jc w:val="center"/>
              <w:rPr>
                <w:rFonts w:ascii="宋体" w:hAnsi="宋体" w:cs="宋体"/>
              </w:rPr>
            </w:pPr>
            <w:r>
              <w:rPr>
                <w:rFonts w:hint="eastAsia" w:ascii="宋体" w:hAnsi="宋体" w:cs="宋体"/>
              </w:rPr>
              <w:t>13</w:t>
            </w:r>
          </w:p>
        </w:tc>
        <w:tc>
          <w:tcPr>
            <w:tcW w:w="1083" w:type="pct"/>
            <w:noWrap w:val="0"/>
            <w:vAlign w:val="center"/>
          </w:tcPr>
          <w:p>
            <w:pPr>
              <w:pStyle w:val="34"/>
              <w:jc w:val="center"/>
              <w:rPr>
                <w:rFonts w:hint="eastAsia" w:ascii="宋体" w:hAnsi="宋体" w:cs="宋体"/>
              </w:rPr>
            </w:pPr>
            <w:r>
              <w:rPr>
                <w:rFonts w:hint="eastAsia" w:ascii="宋体" w:hAnsi="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1835" w:type="pct"/>
            <w:gridSpan w:val="2"/>
            <w:noWrap w:val="0"/>
            <w:vAlign w:val="center"/>
          </w:tcPr>
          <w:p>
            <w:pPr>
              <w:pStyle w:val="34"/>
              <w:jc w:val="center"/>
              <w:rPr>
                <w:rFonts w:hint="eastAsia" w:ascii="宋体" w:hAnsi="宋体" w:cs="宋体"/>
              </w:rPr>
            </w:pPr>
            <w:r>
              <w:rPr>
                <w:rFonts w:hint="eastAsia" w:ascii="宋体" w:hAnsi="宋体" w:cs="宋体"/>
              </w:rPr>
              <w:t>埋地油罐</w:t>
            </w:r>
          </w:p>
        </w:tc>
        <w:tc>
          <w:tcPr>
            <w:tcW w:w="1168" w:type="pct"/>
            <w:noWrap w:val="0"/>
            <w:vAlign w:val="center"/>
          </w:tcPr>
          <w:p>
            <w:pPr>
              <w:pStyle w:val="34"/>
              <w:jc w:val="center"/>
              <w:rPr>
                <w:rFonts w:ascii="宋体" w:hAnsi="宋体" w:cs="宋体"/>
              </w:rPr>
            </w:pPr>
            <w:r>
              <w:rPr>
                <w:rFonts w:hint="eastAsia" w:ascii="宋体" w:hAnsi="宋体" w:cs="宋体"/>
              </w:rPr>
              <w:t>0.85</w:t>
            </w:r>
          </w:p>
        </w:tc>
        <w:tc>
          <w:tcPr>
            <w:tcW w:w="1083" w:type="pct"/>
            <w:noWrap w:val="0"/>
            <w:vAlign w:val="center"/>
          </w:tcPr>
          <w:p>
            <w:pPr>
              <w:pStyle w:val="34"/>
              <w:jc w:val="center"/>
              <w:rPr>
                <w:rFonts w:ascii="宋体" w:hAnsi="宋体" w:cs="宋体"/>
              </w:rPr>
            </w:pPr>
            <w:r>
              <w:rPr>
                <w:rFonts w:hint="eastAsia" w:ascii="宋体" w:hAnsi="宋体" w:cs="宋体"/>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restart"/>
            <w:noWrap w:val="0"/>
            <w:vAlign w:val="center"/>
          </w:tcPr>
          <w:p>
            <w:pPr>
              <w:pStyle w:val="34"/>
              <w:jc w:val="center"/>
              <w:rPr>
                <w:rFonts w:hint="eastAsia" w:ascii="宋体" w:hAnsi="宋体" w:cs="宋体"/>
              </w:rPr>
            </w:pPr>
            <w:r>
              <w:rPr>
                <w:rFonts w:hint="eastAsia" w:ascii="宋体" w:hAnsi="宋体" w:cs="宋体"/>
              </w:rPr>
              <w:t>通气管管口</w:t>
            </w:r>
          </w:p>
        </w:tc>
        <w:tc>
          <w:tcPr>
            <w:tcW w:w="749" w:type="pct"/>
            <w:noWrap w:val="0"/>
            <w:vAlign w:val="center"/>
          </w:tcPr>
          <w:p>
            <w:pPr>
              <w:pStyle w:val="34"/>
              <w:jc w:val="center"/>
              <w:rPr>
                <w:rFonts w:hint="eastAsia" w:ascii="宋体" w:hAnsi="宋体" w:cs="宋体"/>
              </w:rPr>
            </w:pPr>
            <w:r>
              <w:rPr>
                <w:rFonts w:hint="eastAsia" w:ascii="宋体" w:hAnsi="宋体" w:cs="宋体"/>
              </w:rPr>
              <w:t>西面</w:t>
            </w:r>
          </w:p>
        </w:tc>
        <w:tc>
          <w:tcPr>
            <w:tcW w:w="1086" w:type="pct"/>
            <w:noWrap w:val="0"/>
            <w:vAlign w:val="center"/>
          </w:tcPr>
          <w:p>
            <w:pPr>
              <w:pStyle w:val="34"/>
              <w:jc w:val="center"/>
              <w:rPr>
                <w:rFonts w:hint="eastAsia" w:ascii="宋体" w:hAnsi="宋体" w:cs="宋体"/>
              </w:rPr>
            </w:pPr>
            <w:r>
              <w:rPr>
                <w:rFonts w:hint="eastAsia" w:ascii="宋体" w:hAnsi="宋体" w:cs="宋体"/>
              </w:rPr>
              <w:t>围墙</w:t>
            </w:r>
          </w:p>
        </w:tc>
        <w:tc>
          <w:tcPr>
            <w:tcW w:w="1168" w:type="pct"/>
            <w:noWrap w:val="0"/>
            <w:vAlign w:val="center"/>
          </w:tcPr>
          <w:p>
            <w:pPr>
              <w:pStyle w:val="34"/>
              <w:jc w:val="center"/>
              <w:rPr>
                <w:rFonts w:ascii="宋体" w:hAnsi="宋体" w:cs="宋体"/>
              </w:rPr>
            </w:pPr>
            <w:r>
              <w:rPr>
                <w:rFonts w:hint="eastAsia" w:ascii="宋体" w:hAnsi="宋体" w:cs="宋体"/>
              </w:rPr>
              <w:t>13.6（13.6）</w:t>
            </w:r>
          </w:p>
        </w:tc>
        <w:tc>
          <w:tcPr>
            <w:tcW w:w="1083" w:type="pct"/>
            <w:noWrap w:val="0"/>
            <w:vAlign w:val="center"/>
          </w:tcPr>
          <w:p>
            <w:pPr>
              <w:pStyle w:val="34"/>
              <w:jc w:val="center"/>
              <w:rPr>
                <w:rFonts w:hint="eastAsia" w:ascii="宋体" w:hAnsi="宋体" w:cs="宋体"/>
              </w:rPr>
            </w:pPr>
            <w:r>
              <w:rPr>
                <w:rFonts w:hint="eastAsia" w:ascii="宋体" w:hAnsi="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北面</w:t>
            </w:r>
          </w:p>
        </w:tc>
        <w:tc>
          <w:tcPr>
            <w:tcW w:w="1086" w:type="pct"/>
            <w:noWrap w:val="0"/>
            <w:vAlign w:val="center"/>
          </w:tcPr>
          <w:p>
            <w:pPr>
              <w:pStyle w:val="34"/>
              <w:jc w:val="center"/>
              <w:rPr>
                <w:rFonts w:hint="eastAsia" w:ascii="宋体" w:hAnsi="宋体" w:cs="宋体"/>
              </w:rPr>
            </w:pPr>
            <w:r>
              <w:rPr>
                <w:rFonts w:hint="eastAsia" w:ascii="宋体" w:hAnsi="宋体" w:cs="宋体"/>
              </w:rPr>
              <w:t>站房</w:t>
            </w:r>
          </w:p>
        </w:tc>
        <w:tc>
          <w:tcPr>
            <w:tcW w:w="1168" w:type="pct"/>
            <w:noWrap w:val="0"/>
            <w:vAlign w:val="center"/>
          </w:tcPr>
          <w:p>
            <w:pPr>
              <w:pStyle w:val="34"/>
              <w:jc w:val="center"/>
              <w:rPr>
                <w:rFonts w:ascii="宋体" w:hAnsi="宋体" w:cs="宋体"/>
              </w:rPr>
            </w:pPr>
            <w:r>
              <w:rPr>
                <w:rFonts w:hint="eastAsia" w:ascii="宋体" w:hAnsi="宋体" w:cs="宋体"/>
              </w:rPr>
              <w:t>6.8（18.8）</w:t>
            </w:r>
          </w:p>
        </w:tc>
        <w:tc>
          <w:tcPr>
            <w:tcW w:w="1083" w:type="pct"/>
            <w:noWrap w:val="0"/>
            <w:vAlign w:val="center"/>
          </w:tcPr>
          <w:p>
            <w:pPr>
              <w:pStyle w:val="34"/>
              <w:jc w:val="center"/>
              <w:rPr>
                <w:rFonts w:hint="eastAsia" w:ascii="宋体" w:hAnsi="宋体" w:cs="宋体"/>
              </w:rPr>
            </w:pPr>
            <w:r>
              <w:rPr>
                <w:rFonts w:hint="eastAsia" w:ascii="宋体" w:hAnsi="宋体" w:cs="宋体"/>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lang w:val="en-US" w:eastAsia="zh-CN"/>
              </w:rPr>
              <w:t>洗车设备区</w:t>
            </w:r>
          </w:p>
        </w:tc>
        <w:tc>
          <w:tcPr>
            <w:tcW w:w="1168" w:type="pct"/>
            <w:noWrap w:val="0"/>
            <w:vAlign w:val="center"/>
          </w:tcPr>
          <w:p>
            <w:pPr>
              <w:pStyle w:val="34"/>
              <w:jc w:val="center"/>
              <w:rPr>
                <w:rFonts w:hint="eastAsia" w:ascii="宋体" w:hAnsi="宋体" w:cs="宋体"/>
              </w:rPr>
            </w:pPr>
            <w:r>
              <w:rPr>
                <w:rFonts w:hint="eastAsia" w:ascii="宋体" w:hAnsi="宋体" w:cs="宋体"/>
                <w:lang w:val="en-US" w:eastAsia="zh-CN"/>
              </w:rPr>
              <w:t>25.8（37.8）</w:t>
            </w:r>
          </w:p>
        </w:tc>
        <w:tc>
          <w:tcPr>
            <w:tcW w:w="1083" w:type="pct"/>
            <w:noWrap w:val="0"/>
            <w:vAlign w:val="center"/>
          </w:tcPr>
          <w:p>
            <w:pPr>
              <w:pStyle w:val="34"/>
              <w:jc w:val="center"/>
              <w:rPr>
                <w:rFonts w:hint="eastAsia" w:ascii="宋体" w:hAnsi="宋体" w:cs="宋体"/>
              </w:rPr>
            </w:pPr>
            <w:r>
              <w:rPr>
                <w:rFonts w:hint="eastAsia" w:ascii="宋体" w:hAnsi="宋体" w:cs="宋体"/>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rPr>
              <w:t>配电间</w:t>
            </w:r>
          </w:p>
        </w:tc>
        <w:tc>
          <w:tcPr>
            <w:tcW w:w="1168" w:type="pct"/>
            <w:noWrap w:val="0"/>
            <w:vAlign w:val="center"/>
          </w:tcPr>
          <w:p>
            <w:pPr>
              <w:pStyle w:val="34"/>
              <w:jc w:val="center"/>
              <w:rPr>
                <w:rFonts w:ascii="宋体" w:hAnsi="宋体" w:cs="宋体"/>
              </w:rPr>
            </w:pPr>
            <w:r>
              <w:rPr>
                <w:rFonts w:hint="eastAsia" w:ascii="宋体" w:hAnsi="宋体" w:cs="宋体"/>
              </w:rPr>
              <w:t>17.5（31）</w:t>
            </w:r>
          </w:p>
        </w:tc>
        <w:tc>
          <w:tcPr>
            <w:tcW w:w="1083" w:type="pct"/>
            <w:noWrap w:val="0"/>
            <w:vAlign w:val="center"/>
          </w:tcPr>
          <w:p>
            <w:pPr>
              <w:pStyle w:val="34"/>
              <w:jc w:val="center"/>
              <w:rPr>
                <w:rFonts w:ascii="宋体" w:hAnsi="宋体" w:cs="宋体"/>
              </w:rPr>
            </w:pPr>
            <w:r>
              <w:rPr>
                <w:rFonts w:hint="eastAsia" w:ascii="宋体" w:hAnsi="宋体" w:cs="宋体"/>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西面</w:t>
            </w:r>
          </w:p>
        </w:tc>
        <w:tc>
          <w:tcPr>
            <w:tcW w:w="1086" w:type="pct"/>
            <w:noWrap w:val="0"/>
            <w:vAlign w:val="center"/>
          </w:tcPr>
          <w:p>
            <w:pPr>
              <w:pStyle w:val="34"/>
              <w:jc w:val="center"/>
              <w:rPr>
                <w:rFonts w:hint="eastAsia" w:ascii="宋体" w:hAnsi="宋体" w:cs="宋体"/>
              </w:rPr>
            </w:pPr>
            <w:r>
              <w:rPr>
                <w:rFonts w:hint="eastAsia" w:ascii="宋体" w:hAnsi="宋体" w:cs="宋体"/>
              </w:rPr>
              <w:t>围墙</w:t>
            </w:r>
          </w:p>
        </w:tc>
        <w:tc>
          <w:tcPr>
            <w:tcW w:w="1168" w:type="pct"/>
            <w:noWrap w:val="0"/>
            <w:vAlign w:val="center"/>
          </w:tcPr>
          <w:p>
            <w:pPr>
              <w:pStyle w:val="34"/>
              <w:jc w:val="center"/>
              <w:rPr>
                <w:rFonts w:ascii="宋体" w:hAnsi="宋体" w:cs="宋体"/>
              </w:rPr>
            </w:pPr>
            <w:r>
              <w:rPr>
                <w:rFonts w:hint="eastAsia" w:ascii="宋体" w:hAnsi="宋体" w:cs="宋体"/>
              </w:rPr>
              <w:t>13.6（13.6）</w:t>
            </w:r>
          </w:p>
        </w:tc>
        <w:tc>
          <w:tcPr>
            <w:tcW w:w="1083" w:type="pct"/>
            <w:noWrap w:val="0"/>
            <w:vAlign w:val="center"/>
          </w:tcPr>
          <w:p>
            <w:pPr>
              <w:pStyle w:val="34"/>
              <w:jc w:val="center"/>
              <w:rPr>
                <w:rFonts w:ascii="宋体" w:hAnsi="宋体" w:cs="宋体"/>
              </w:rPr>
            </w:pPr>
            <w:r>
              <w:rPr>
                <w:rFonts w:hint="eastAsia" w:ascii="宋体" w:hAnsi="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ascii="宋体" w:hAnsi="宋体" w:cs="宋体"/>
              </w:rPr>
            </w:pPr>
            <w:r>
              <w:rPr>
                <w:rFonts w:hint="eastAsia" w:ascii="宋体" w:hAnsi="宋体" w:cs="宋体"/>
              </w:rPr>
              <w:t>油品卸车点</w:t>
            </w:r>
          </w:p>
        </w:tc>
        <w:tc>
          <w:tcPr>
            <w:tcW w:w="1168" w:type="pct"/>
            <w:noWrap w:val="0"/>
            <w:vAlign w:val="center"/>
          </w:tcPr>
          <w:p>
            <w:pPr>
              <w:pStyle w:val="34"/>
              <w:jc w:val="center"/>
              <w:rPr>
                <w:rFonts w:ascii="宋体" w:hAnsi="宋体" w:cs="宋体"/>
              </w:rPr>
            </w:pPr>
            <w:r>
              <w:rPr>
                <w:rFonts w:hint="eastAsia" w:ascii="宋体" w:hAnsi="宋体" w:cs="宋体"/>
              </w:rPr>
              <w:t>13（13）</w:t>
            </w:r>
          </w:p>
        </w:tc>
        <w:tc>
          <w:tcPr>
            <w:tcW w:w="1083" w:type="pct"/>
            <w:noWrap w:val="0"/>
            <w:vAlign w:val="center"/>
          </w:tcPr>
          <w:p>
            <w:pPr>
              <w:pStyle w:val="34"/>
              <w:jc w:val="center"/>
              <w:rPr>
                <w:rFonts w:hint="eastAsia" w:ascii="宋体" w:hAnsi="宋体" w:cs="宋体"/>
              </w:rPr>
            </w:pPr>
            <w:r>
              <w:rPr>
                <w:rFonts w:hint="eastAsia" w:ascii="宋体" w:hAnsi="宋体" w:cs="宋体"/>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restart"/>
            <w:noWrap w:val="0"/>
            <w:vAlign w:val="center"/>
          </w:tcPr>
          <w:p>
            <w:pPr>
              <w:pStyle w:val="34"/>
              <w:jc w:val="center"/>
              <w:rPr>
                <w:rFonts w:hint="eastAsia" w:ascii="宋体" w:hAnsi="宋体" w:cs="宋体"/>
              </w:rPr>
            </w:pPr>
            <w:r>
              <w:rPr>
                <w:rFonts w:hint="eastAsia" w:ascii="宋体" w:hAnsi="宋体" w:cs="宋体"/>
              </w:rPr>
              <w:t>加油机</w:t>
            </w: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北面</w:t>
            </w:r>
          </w:p>
        </w:tc>
        <w:tc>
          <w:tcPr>
            <w:tcW w:w="1086" w:type="pct"/>
            <w:noWrap w:val="0"/>
            <w:vAlign w:val="center"/>
          </w:tcPr>
          <w:p>
            <w:pPr>
              <w:pStyle w:val="34"/>
              <w:jc w:val="center"/>
              <w:rPr>
                <w:rFonts w:hint="eastAsia" w:ascii="宋体" w:hAnsi="宋体" w:cs="宋体"/>
              </w:rPr>
            </w:pPr>
            <w:r>
              <w:rPr>
                <w:rFonts w:hint="eastAsia" w:ascii="宋体" w:hAnsi="宋体" w:cs="宋体"/>
              </w:rPr>
              <w:t>站房</w:t>
            </w:r>
          </w:p>
        </w:tc>
        <w:tc>
          <w:tcPr>
            <w:tcW w:w="1168" w:type="pct"/>
            <w:noWrap w:val="0"/>
            <w:vAlign w:val="center"/>
          </w:tcPr>
          <w:p>
            <w:pPr>
              <w:pStyle w:val="34"/>
              <w:jc w:val="center"/>
              <w:rPr>
                <w:rFonts w:ascii="宋体" w:hAnsi="宋体" w:cs="宋体"/>
              </w:rPr>
            </w:pPr>
            <w:r>
              <w:rPr>
                <w:rFonts w:hint="eastAsia" w:ascii="宋体" w:hAnsi="宋体" w:cs="宋体"/>
              </w:rPr>
              <w:t>6（6）</w:t>
            </w:r>
          </w:p>
        </w:tc>
        <w:tc>
          <w:tcPr>
            <w:tcW w:w="1083" w:type="pct"/>
            <w:noWrap w:val="0"/>
            <w:vAlign w:val="center"/>
          </w:tcPr>
          <w:p>
            <w:pPr>
              <w:pStyle w:val="34"/>
              <w:jc w:val="center"/>
              <w:rPr>
                <w:rFonts w:hint="eastAsia" w:ascii="宋体" w:hAnsi="宋体" w:cs="宋体"/>
              </w:rPr>
            </w:pPr>
            <w:r>
              <w:rPr>
                <w:rFonts w:hint="eastAsia" w:ascii="宋体" w:hAnsi="宋体" w:cs="宋体"/>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lang w:val="en-US" w:eastAsia="zh-CN"/>
              </w:rPr>
              <w:t>洗车设备区</w:t>
            </w:r>
          </w:p>
        </w:tc>
        <w:tc>
          <w:tcPr>
            <w:tcW w:w="1168" w:type="pct"/>
            <w:noWrap w:val="0"/>
            <w:vAlign w:val="center"/>
          </w:tcPr>
          <w:p>
            <w:pPr>
              <w:pStyle w:val="34"/>
              <w:jc w:val="center"/>
              <w:rPr>
                <w:rFonts w:hint="default" w:ascii="宋体" w:hAnsi="宋体" w:eastAsia="宋体" w:cs="宋体"/>
                <w:lang w:val="en-US" w:eastAsia="zh-CN"/>
              </w:rPr>
            </w:pPr>
            <w:r>
              <w:rPr>
                <w:rFonts w:hint="eastAsia" w:ascii="宋体" w:hAnsi="宋体" w:cs="宋体"/>
                <w:lang w:val="en-US" w:eastAsia="zh-CN"/>
              </w:rPr>
              <w:t>25（25）</w:t>
            </w:r>
          </w:p>
        </w:tc>
        <w:tc>
          <w:tcPr>
            <w:tcW w:w="1083" w:type="pct"/>
            <w:noWrap w:val="0"/>
            <w:vAlign w:val="center"/>
          </w:tcPr>
          <w:p>
            <w:pPr>
              <w:pStyle w:val="34"/>
              <w:jc w:val="center"/>
              <w:rPr>
                <w:rFonts w:hint="eastAsia" w:ascii="宋体" w:hAnsi="宋体" w:eastAsia="宋体" w:cs="宋体"/>
                <w:lang w:val="en-US" w:eastAsia="zh-CN"/>
              </w:rPr>
            </w:pPr>
            <w:r>
              <w:rPr>
                <w:rFonts w:hint="eastAsia" w:ascii="宋体" w:hAnsi="宋体" w:cs="宋体"/>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rPr>
              <w:t>配电间</w:t>
            </w:r>
          </w:p>
        </w:tc>
        <w:tc>
          <w:tcPr>
            <w:tcW w:w="1168" w:type="pct"/>
            <w:noWrap w:val="0"/>
            <w:vAlign w:val="center"/>
          </w:tcPr>
          <w:p>
            <w:pPr>
              <w:pStyle w:val="34"/>
              <w:jc w:val="center"/>
              <w:rPr>
                <w:rFonts w:ascii="宋体" w:hAnsi="宋体" w:cs="宋体"/>
              </w:rPr>
            </w:pPr>
            <w:r>
              <w:rPr>
                <w:rFonts w:hint="eastAsia" w:ascii="宋体" w:hAnsi="宋体" w:cs="宋体"/>
              </w:rPr>
              <w:t>9（9）</w:t>
            </w:r>
          </w:p>
        </w:tc>
        <w:tc>
          <w:tcPr>
            <w:tcW w:w="1083" w:type="pct"/>
            <w:noWrap w:val="0"/>
            <w:vAlign w:val="center"/>
          </w:tcPr>
          <w:p>
            <w:pPr>
              <w:pStyle w:val="34"/>
              <w:jc w:val="center"/>
              <w:rPr>
                <w:rFonts w:ascii="宋体" w:hAnsi="宋体" w:cs="宋体"/>
              </w:rPr>
            </w:pPr>
            <w:r>
              <w:rPr>
                <w:rFonts w:hint="eastAsia" w:ascii="宋体" w:hAnsi="宋体" w:cs="宋体"/>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restart"/>
            <w:noWrap w:val="0"/>
            <w:vAlign w:val="center"/>
          </w:tcPr>
          <w:p>
            <w:pPr>
              <w:pStyle w:val="34"/>
              <w:jc w:val="center"/>
              <w:rPr>
                <w:rFonts w:ascii="宋体" w:hAnsi="宋体" w:cs="宋体"/>
              </w:rPr>
            </w:pPr>
            <w:r>
              <w:rPr>
                <w:rFonts w:hint="eastAsia" w:ascii="宋体" w:hAnsi="宋体" w:cs="宋体"/>
              </w:rPr>
              <w:t>油品卸车点</w:t>
            </w:r>
          </w:p>
        </w:tc>
        <w:tc>
          <w:tcPr>
            <w:tcW w:w="749" w:type="pct"/>
            <w:noWrap w:val="0"/>
            <w:vAlign w:val="center"/>
          </w:tcPr>
          <w:p>
            <w:pPr>
              <w:pStyle w:val="34"/>
              <w:jc w:val="center"/>
              <w:rPr>
                <w:rFonts w:hint="eastAsia" w:ascii="宋体" w:hAnsi="宋体" w:cs="宋体"/>
              </w:rPr>
            </w:pPr>
            <w:r>
              <w:rPr>
                <w:rFonts w:hint="eastAsia" w:ascii="宋体" w:hAnsi="宋体" w:cs="宋体"/>
              </w:rPr>
              <w:t>东面</w:t>
            </w:r>
          </w:p>
        </w:tc>
        <w:tc>
          <w:tcPr>
            <w:tcW w:w="1086" w:type="pct"/>
            <w:noWrap w:val="0"/>
            <w:vAlign w:val="center"/>
          </w:tcPr>
          <w:p>
            <w:pPr>
              <w:pStyle w:val="34"/>
              <w:jc w:val="center"/>
              <w:rPr>
                <w:rFonts w:hint="eastAsia" w:ascii="宋体" w:hAnsi="宋体" w:cs="宋体"/>
              </w:rPr>
            </w:pPr>
            <w:r>
              <w:rPr>
                <w:rFonts w:hint="eastAsia" w:ascii="宋体" w:hAnsi="宋体" w:cs="宋体"/>
              </w:rPr>
              <w:t>通气管</w:t>
            </w:r>
          </w:p>
        </w:tc>
        <w:tc>
          <w:tcPr>
            <w:tcW w:w="1168" w:type="pct"/>
            <w:noWrap w:val="0"/>
            <w:vAlign w:val="center"/>
          </w:tcPr>
          <w:p>
            <w:pPr>
              <w:pStyle w:val="34"/>
              <w:jc w:val="center"/>
              <w:rPr>
                <w:rFonts w:ascii="宋体" w:hAnsi="宋体" w:cs="宋体"/>
              </w:rPr>
            </w:pPr>
            <w:r>
              <w:rPr>
                <w:rFonts w:hint="eastAsia" w:ascii="宋体" w:hAnsi="宋体" w:cs="宋体"/>
              </w:rPr>
              <w:t>13（13）</w:t>
            </w:r>
          </w:p>
        </w:tc>
        <w:tc>
          <w:tcPr>
            <w:tcW w:w="1083" w:type="pct"/>
            <w:noWrap w:val="0"/>
            <w:vAlign w:val="center"/>
          </w:tcPr>
          <w:p>
            <w:pPr>
              <w:pStyle w:val="34"/>
              <w:jc w:val="center"/>
              <w:rPr>
                <w:rFonts w:ascii="宋体" w:hAnsi="宋体" w:cs="宋体"/>
              </w:rPr>
            </w:pPr>
            <w:r>
              <w:rPr>
                <w:rFonts w:hint="eastAsia" w:ascii="宋体" w:hAnsi="宋体" w:cs="宋体"/>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东北面</w:t>
            </w:r>
          </w:p>
        </w:tc>
        <w:tc>
          <w:tcPr>
            <w:tcW w:w="1086" w:type="pct"/>
            <w:noWrap w:val="0"/>
            <w:vAlign w:val="center"/>
          </w:tcPr>
          <w:p>
            <w:pPr>
              <w:pStyle w:val="34"/>
              <w:jc w:val="center"/>
              <w:rPr>
                <w:rFonts w:hint="eastAsia" w:ascii="宋体" w:hAnsi="宋体" w:cs="宋体"/>
              </w:rPr>
            </w:pPr>
            <w:r>
              <w:rPr>
                <w:rFonts w:hint="eastAsia" w:ascii="宋体" w:hAnsi="宋体" w:cs="宋体"/>
                <w:lang w:bidi="ar"/>
              </w:rPr>
              <w:t>站房</w:t>
            </w:r>
          </w:p>
        </w:tc>
        <w:tc>
          <w:tcPr>
            <w:tcW w:w="1168" w:type="pct"/>
            <w:noWrap w:val="0"/>
            <w:vAlign w:val="center"/>
          </w:tcPr>
          <w:p>
            <w:pPr>
              <w:pStyle w:val="34"/>
              <w:jc w:val="center"/>
              <w:rPr>
                <w:rFonts w:ascii="宋体" w:hAnsi="宋体" w:cs="宋体"/>
              </w:rPr>
            </w:pPr>
            <w:r>
              <w:rPr>
                <w:rFonts w:hint="eastAsia" w:ascii="宋体" w:hAnsi="宋体" w:cs="宋体"/>
              </w:rPr>
              <w:t>11.5</w:t>
            </w:r>
          </w:p>
        </w:tc>
        <w:tc>
          <w:tcPr>
            <w:tcW w:w="1083" w:type="pct"/>
            <w:noWrap w:val="0"/>
            <w:vAlign w:val="center"/>
          </w:tcPr>
          <w:p>
            <w:pPr>
              <w:pStyle w:val="34"/>
              <w:jc w:val="center"/>
              <w:rPr>
                <w:rFonts w:hint="eastAsia" w:ascii="宋体" w:hAnsi="宋体" w:cs="宋体"/>
              </w:rPr>
            </w:pPr>
            <w:r>
              <w:rPr>
                <w:rFonts w:hint="eastAsia" w:ascii="宋体" w:hAnsi="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12"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lang w:bidi="ar"/>
              </w:rPr>
              <w:t>配电间</w:t>
            </w:r>
          </w:p>
        </w:tc>
        <w:tc>
          <w:tcPr>
            <w:tcW w:w="1168" w:type="pct"/>
            <w:noWrap w:val="0"/>
            <w:vAlign w:val="center"/>
          </w:tcPr>
          <w:p>
            <w:pPr>
              <w:pStyle w:val="34"/>
              <w:jc w:val="center"/>
              <w:rPr>
                <w:rFonts w:ascii="宋体" w:hAnsi="宋体" w:cs="宋体"/>
              </w:rPr>
            </w:pPr>
            <w:r>
              <w:rPr>
                <w:rFonts w:hint="eastAsia" w:ascii="宋体" w:hAnsi="宋体" w:cs="宋体"/>
              </w:rPr>
              <w:t>43</w:t>
            </w:r>
          </w:p>
        </w:tc>
        <w:tc>
          <w:tcPr>
            <w:tcW w:w="1083" w:type="pct"/>
            <w:noWrap w:val="0"/>
            <w:vAlign w:val="center"/>
          </w:tcPr>
          <w:p>
            <w:pPr>
              <w:pStyle w:val="34"/>
              <w:jc w:val="center"/>
              <w:rPr>
                <w:rFonts w:ascii="宋体" w:hAnsi="宋体" w:cs="宋体"/>
              </w:rPr>
            </w:pPr>
            <w:r>
              <w:rPr>
                <w:rFonts w:hint="eastAsia" w:ascii="宋体" w:hAnsi="宋体" w:cs="宋体"/>
              </w:rPr>
              <w:t>4.5</w:t>
            </w:r>
          </w:p>
        </w:tc>
      </w:tr>
    </w:tbl>
    <w:p>
      <w:pPr>
        <w:pStyle w:val="2"/>
        <w:rPr>
          <w:rFonts w:hint="eastAsia"/>
        </w:rPr>
      </w:pPr>
      <w:bookmarkStart w:id="53" w:name="_Toc1414"/>
      <w:bookmarkStart w:id="54" w:name="_Toc20979"/>
      <w:bookmarkStart w:id="55" w:name="_Toc3197"/>
      <w:r>
        <w:rPr>
          <w:rFonts w:hint="eastAsia" w:ascii="宋体" w:hAnsi="宋体" w:cs="宋体"/>
          <w:b/>
          <w:bCs/>
          <w:color w:val="auto"/>
          <w:spacing w:val="-4"/>
          <w:sz w:val="21"/>
          <w:szCs w:val="18"/>
        </w:rPr>
        <w:t xml:space="preserve">注：本表“标准间距”选自《汽车加油加气加氢站技术标准》GB50156-2021中“表、5.0.13-1、5.0.8及“附录C”的数据。本检查表括号内内容为与柴油设备的距离 </w:t>
      </w:r>
      <w:r>
        <w:rPr>
          <w:rFonts w:hint="eastAsia" w:ascii="宋体" w:hAnsi="宋体" w:cs="宋体"/>
          <w:b/>
          <w:bCs/>
          <w:color w:val="auto"/>
          <w:spacing w:val="-4"/>
          <w:sz w:val="21"/>
          <w:szCs w:val="18"/>
          <w:lang w:eastAsia="zh-CN"/>
        </w:rPr>
        <w:t>；</w:t>
      </w:r>
      <w:r>
        <w:rPr>
          <w:rStyle w:val="27"/>
          <w:rFonts w:hint="eastAsia" w:ascii="宋体" w:hAnsi="宋体" w:eastAsia="宋体" w:cs="宋体"/>
          <w:b/>
          <w:bCs/>
          <w:i w:val="0"/>
          <w:iCs w:val="0"/>
          <w:caps w:val="0"/>
          <w:color w:val="auto"/>
          <w:spacing w:val="0"/>
          <w:sz w:val="21"/>
          <w:szCs w:val="21"/>
          <w:shd w:val="clear" w:color="auto" w:fill="FFFFFF"/>
          <w:lang w:val="en-US" w:eastAsia="zh-CN"/>
        </w:rPr>
        <w:t>根据本标准注5.0.10规定</w:t>
      </w:r>
      <w:r>
        <w:rPr>
          <w:rFonts w:hint="eastAsia" w:ascii="宋体" w:hAnsi="宋体" w:eastAsia="宋体" w:cs="宋体"/>
          <w:b/>
          <w:bCs/>
          <w:color w:val="auto"/>
          <w:spacing w:val="-4"/>
          <w:sz w:val="24"/>
          <w:shd w:val="clear" w:color="auto" w:fill="auto"/>
          <w:lang w:val="en-US" w:eastAsia="zh-CN"/>
        </w:rPr>
        <w:t>，</w:t>
      </w:r>
      <w:r>
        <w:rPr>
          <w:rStyle w:val="27"/>
          <w:rFonts w:hint="eastAsia" w:ascii="宋体" w:hAnsi="宋体" w:eastAsia="宋体" w:cs="宋体"/>
          <w:b/>
          <w:bCs/>
          <w:i w:val="0"/>
          <w:iCs w:val="0"/>
          <w:caps w:val="0"/>
          <w:color w:val="auto"/>
          <w:spacing w:val="0"/>
          <w:sz w:val="21"/>
          <w:szCs w:val="21"/>
          <w:shd w:val="clear" w:color="auto" w:fill="FFFFFF"/>
        </w:rPr>
        <w:t>站内设置非油品业务建筑物或设施，与站内可燃液体或可燃气体设备的防火间距，</w:t>
      </w:r>
      <w:r>
        <w:rPr>
          <w:rStyle w:val="27"/>
          <w:rFonts w:hint="eastAsia" w:ascii="宋体" w:hAnsi="宋体" w:eastAsia="宋体" w:cs="宋体"/>
          <w:b/>
          <w:bCs/>
          <w:i w:val="0"/>
          <w:iCs w:val="0"/>
          <w:caps w:val="0"/>
          <w:color w:val="auto"/>
          <w:spacing w:val="0"/>
          <w:sz w:val="21"/>
          <w:szCs w:val="21"/>
          <w:shd w:val="clear" w:color="auto" w:fill="FFFFFF"/>
          <w:lang w:val="en-US" w:eastAsia="zh-CN"/>
        </w:rPr>
        <w:t>按</w:t>
      </w:r>
      <w:r>
        <w:rPr>
          <w:rStyle w:val="27"/>
          <w:rFonts w:hint="eastAsia" w:ascii="宋体" w:hAnsi="宋体" w:eastAsia="宋体" w:cs="宋体"/>
          <w:b/>
          <w:bCs/>
          <w:i w:val="0"/>
          <w:iCs w:val="0"/>
          <w:caps w:val="0"/>
          <w:color w:val="auto"/>
          <w:spacing w:val="0"/>
          <w:sz w:val="21"/>
          <w:szCs w:val="21"/>
          <w:shd w:val="clear" w:color="auto" w:fill="FFFFFF"/>
        </w:rPr>
        <w:t>本标准第4.0.4条~第4.0.8条有关三类保护物的规定。</w:t>
      </w:r>
      <w:r>
        <w:rPr>
          <w:rStyle w:val="27"/>
          <w:rFonts w:hint="eastAsia" w:ascii="宋体" w:hAnsi="宋体" w:eastAsia="宋体" w:cs="宋体"/>
          <w:b/>
          <w:bCs/>
          <w:i w:val="0"/>
          <w:iCs w:val="0"/>
          <w:caps w:val="0"/>
          <w:color w:val="auto"/>
          <w:spacing w:val="0"/>
          <w:sz w:val="21"/>
          <w:szCs w:val="21"/>
          <w:shd w:val="clear" w:color="auto" w:fill="FFFFFF"/>
          <w:lang w:val="en-US" w:eastAsia="zh-CN"/>
        </w:rPr>
        <w:t>该检查内容见表2-2.</w:t>
      </w:r>
    </w:p>
    <w:p>
      <w:pPr>
        <w:spacing w:line="580" w:lineRule="exact"/>
        <w:outlineLvl w:val="1"/>
        <w:rPr>
          <w:rFonts w:hint="eastAsia" w:ascii="宋体" w:hAnsi="宋体" w:cs="宋体"/>
          <w:b/>
          <w:bCs/>
          <w:sz w:val="28"/>
          <w:szCs w:val="28"/>
        </w:rPr>
      </w:pPr>
      <w:bookmarkStart w:id="56" w:name="_Toc7021"/>
      <w:bookmarkStart w:id="57" w:name="_Toc10807"/>
      <w:r>
        <w:rPr>
          <w:rFonts w:hint="eastAsia" w:ascii="宋体" w:hAnsi="宋体" w:cs="宋体"/>
          <w:b/>
          <w:bCs/>
          <w:sz w:val="28"/>
          <w:szCs w:val="28"/>
        </w:rPr>
        <w:t xml:space="preserve">2.3 </w:t>
      </w:r>
      <w:r>
        <w:rPr>
          <w:rFonts w:hint="eastAsia" w:ascii="宋体" w:hAnsi="宋体" w:cs="宋体"/>
          <w:b/>
          <w:bCs/>
          <w:sz w:val="28"/>
        </w:rPr>
        <w:t>卸油、加油</w:t>
      </w:r>
      <w:r>
        <w:rPr>
          <w:rFonts w:hint="eastAsia" w:ascii="宋体" w:hAnsi="宋体" w:cs="宋体"/>
          <w:b/>
          <w:bCs/>
          <w:sz w:val="28"/>
          <w:szCs w:val="28"/>
        </w:rPr>
        <w:t>工艺、主要设施和建筑物</w:t>
      </w:r>
      <w:bookmarkEnd w:id="53"/>
      <w:bookmarkEnd w:id="54"/>
      <w:bookmarkEnd w:id="55"/>
      <w:bookmarkEnd w:id="56"/>
      <w:bookmarkEnd w:id="57"/>
    </w:p>
    <w:p>
      <w:pPr>
        <w:tabs>
          <w:tab w:val="center" w:pos="8610"/>
        </w:tabs>
        <w:spacing w:line="580" w:lineRule="exact"/>
        <w:rPr>
          <w:rFonts w:hint="eastAsia" w:ascii="宋体" w:hAnsi="宋体" w:cs="宋体"/>
          <w:b/>
          <w:bCs/>
          <w:sz w:val="28"/>
          <w:szCs w:val="28"/>
        </w:rPr>
      </w:pPr>
      <w:r>
        <w:rPr>
          <w:rFonts w:hint="eastAsia" w:ascii="宋体" w:hAnsi="宋体" w:cs="宋体"/>
          <w:b/>
          <w:bCs/>
          <w:sz w:val="28"/>
          <w:szCs w:val="28"/>
        </w:rPr>
        <w:t>2.3.1卸油、加油工艺</w:t>
      </w:r>
    </w:p>
    <w:p>
      <w:pPr>
        <w:spacing w:line="600" w:lineRule="exact"/>
        <w:ind w:firstLine="570"/>
        <w:rPr>
          <w:rFonts w:hint="eastAsia" w:ascii="宋体" w:hAnsi="宋体"/>
          <w:sz w:val="28"/>
          <w:szCs w:val="28"/>
        </w:rPr>
      </w:pPr>
      <w:r>
        <w:rPr>
          <w:rFonts w:hint="eastAsia" w:ascii="宋体" w:hAnsi="宋体"/>
          <w:sz w:val="28"/>
          <w:szCs w:val="28"/>
        </w:rPr>
        <w:t>（1）卸油</w:t>
      </w:r>
    </w:p>
    <w:p>
      <w:pPr>
        <w:spacing w:line="600" w:lineRule="exact"/>
        <w:ind w:firstLine="570"/>
        <w:rPr>
          <w:rFonts w:hint="eastAsia" w:ascii="宋体" w:hAnsi="宋体"/>
          <w:sz w:val="28"/>
          <w:szCs w:val="28"/>
        </w:rPr>
      </w:pPr>
      <w:r>
        <w:rPr>
          <w:rFonts w:hint="eastAsia" w:ascii="宋体" w:hAnsi="宋体"/>
          <w:sz w:val="28"/>
          <w:szCs w:val="28"/>
        </w:rPr>
        <w:t>①汽油卸油</w:t>
      </w:r>
    </w:p>
    <w:p>
      <w:pPr>
        <w:spacing w:line="600" w:lineRule="exact"/>
        <w:ind w:firstLine="570"/>
        <w:rPr>
          <w:rFonts w:hint="eastAsia" w:ascii="宋体" w:hAnsi="宋体"/>
          <w:sz w:val="28"/>
          <w:szCs w:val="28"/>
        </w:rPr>
      </w:pPr>
      <w:r>
        <w:rPr>
          <w:rFonts w:ascii="宋体" w:hAnsi="宋体"/>
          <w:sz w:val="28"/>
          <w:szCs w:val="28"/>
        </w:rPr>
        <w:t>油料用油罐车运至加油站罐区后，在卸油口附近</w:t>
      </w:r>
      <w:r>
        <w:rPr>
          <w:rFonts w:hint="eastAsia" w:ascii="宋体" w:hAnsi="宋体"/>
          <w:sz w:val="28"/>
          <w:szCs w:val="28"/>
        </w:rPr>
        <w:t>的卸油区</w:t>
      </w:r>
      <w:r>
        <w:rPr>
          <w:rFonts w:ascii="宋体" w:hAnsi="宋体"/>
          <w:sz w:val="28"/>
          <w:szCs w:val="28"/>
        </w:rPr>
        <w:t>停稳熄火，油罐车在卸油前先用防静电接地装置对油罐车进行接地，消除运输过程中产生的静电，用卸油连通软管连接油罐车卸油接口和卸油点的卸油罐接口，静止15分钟后，开启阀门，汽油、柴油通过各自的卸油连通软管和进油管分别进入汽油、柴油储油罐。油品卸完后，拆除连通软管，人工封闭好油罐卸油口和罐车卸油口，静置5分钟以后拆除静电接地装置，最后发动油品罐车缓慢离开罐区。</w:t>
      </w:r>
    </w:p>
    <w:p>
      <w:pPr>
        <w:spacing w:line="600" w:lineRule="exact"/>
        <w:ind w:firstLine="570"/>
        <w:rPr>
          <w:rFonts w:hint="eastAsia" w:ascii="宋体" w:hAnsi="宋体"/>
          <w:sz w:val="28"/>
          <w:szCs w:val="28"/>
        </w:rPr>
      </w:pPr>
      <w:r>
        <w:rPr>
          <w:rFonts w:hint="eastAsia" w:ascii="宋体" w:hAnsi="宋体"/>
          <w:sz w:val="28"/>
          <w:szCs w:val="28"/>
        </w:rPr>
        <w:t>①汽油卸油</w:t>
      </w:r>
    </w:p>
    <w:p>
      <w:pPr>
        <w:spacing w:line="600" w:lineRule="exact"/>
        <w:ind w:firstLine="570"/>
        <w:rPr>
          <w:rFonts w:ascii="宋体" w:hAnsi="宋体"/>
          <w:sz w:val="28"/>
          <w:szCs w:val="28"/>
        </w:rPr>
      </w:pPr>
      <w:r>
        <w:rPr>
          <w:rFonts w:ascii="宋体" w:hAnsi="宋体"/>
          <w:sz w:val="28"/>
          <w:szCs w:val="28"/>
        </w:rPr>
        <w:t>在油罐车卸油过程中，将油罐内油气通过油气回收地下工艺管线收集至油罐车内。</w:t>
      </w:r>
    </w:p>
    <w:p>
      <w:pPr>
        <w:spacing w:line="600" w:lineRule="exact"/>
        <w:rPr>
          <w:rFonts w:hint="eastAsia" w:ascii="宋体" w:hAnsi="宋体"/>
          <w:sz w:val="28"/>
          <w:szCs w:val="28"/>
        </w:rPr>
      </w:pPr>
      <w:r>
        <w:rPr>
          <w:rFonts w:ascii="宋体" w:hAnsi="宋体"/>
          <w:sz w:val="28"/>
          <w:szCs w:val="28"/>
        </w:rPr>
        <w:br w:type="page"/>
      </w:r>
      <w:r>
        <w:rPr>
          <w:rFonts w:ascii="宋体" w:hAnsi="宋体"/>
          <w:sz w:val="28"/>
          <w:szCs w:val="28"/>
        </w:rPr>
        <w:t>汽油卸油工艺流程如下图</w:t>
      </w:r>
      <w:r>
        <w:rPr>
          <w:rFonts w:hint="eastAsia" w:ascii="宋体" w:hAnsi="宋体"/>
          <w:sz w:val="28"/>
          <w:szCs w:val="28"/>
        </w:rPr>
        <w:t>2.3-1。</w:t>
      </w:r>
    </w:p>
    <w:p>
      <w:pPr>
        <w:jc w:val="center"/>
        <w:rPr>
          <w:rFonts w:hint="eastAsia" w:ascii="宋体" w:hAnsi="宋体"/>
          <w:sz w:val="28"/>
          <w:szCs w:val="28"/>
        </w:rPr>
      </w:pPr>
      <w:r>
        <w:rPr>
          <w:rFonts w:ascii="宋体" w:hAnsi="宋体"/>
          <w:sz w:val="28"/>
          <w:szCs w:val="28"/>
        </w:rPr>
        <mc:AlternateContent>
          <mc:Choice Requires="wpc">
            <w:drawing>
              <wp:inline distT="0" distB="0" distL="114300" distR="114300">
                <wp:extent cx="5257800" cy="1089660"/>
                <wp:effectExtent l="0" t="0" r="0" b="0"/>
                <wp:docPr id="16"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22"/>
                        <wps:cNvSpPr/>
                        <wps:spPr>
                          <a:xfrm>
                            <a:off x="114649" y="99126"/>
                            <a:ext cx="798894"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汽油罐车</w:t>
                              </w:r>
                            </w:p>
                          </w:txbxContent>
                        </wps:txbx>
                        <wps:bodyPr wrap="square" upright="1"/>
                      </wps:wsp>
                      <wps:wsp>
                        <wps:cNvPr id="2" name="矩形 23"/>
                        <wps:cNvSpPr/>
                        <wps:spPr>
                          <a:xfrm>
                            <a:off x="1371409" y="99126"/>
                            <a:ext cx="1028922"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导静电软管1</w:t>
                              </w:r>
                            </w:p>
                          </w:txbxContent>
                        </wps:txbx>
                        <wps:bodyPr wrap="square" upright="1"/>
                      </wps:wsp>
                      <wps:wsp>
                        <wps:cNvPr id="3" name="矩形 24"/>
                        <wps:cNvSpPr/>
                        <wps:spPr>
                          <a:xfrm>
                            <a:off x="2857468" y="99126"/>
                            <a:ext cx="91500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快速接头</w:t>
                              </w:r>
                            </w:p>
                          </w:txbxContent>
                        </wps:txbx>
                        <wps:bodyPr wrap="square" upright="1"/>
                      </wps:wsp>
                      <wps:wsp>
                        <wps:cNvPr id="4" name="矩形 25"/>
                        <wps:cNvSpPr/>
                        <wps:spPr>
                          <a:xfrm>
                            <a:off x="4228148" y="99126"/>
                            <a:ext cx="91500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埋地油罐</w:t>
                              </w:r>
                            </w:p>
                          </w:txbxContent>
                        </wps:txbx>
                        <wps:bodyPr wrap="square" upright="1"/>
                      </wps:wsp>
                      <wps:wsp>
                        <wps:cNvPr id="5" name="直线 26"/>
                        <wps:cNvCnPr/>
                        <wps:spPr>
                          <a:xfrm>
                            <a:off x="914273" y="297379"/>
                            <a:ext cx="457137" cy="729"/>
                          </a:xfrm>
                          <a:prstGeom prst="line">
                            <a:avLst/>
                          </a:prstGeom>
                          <a:ln w="19050" cap="flat" cmpd="sng">
                            <a:solidFill>
                              <a:srgbClr val="000000"/>
                            </a:solidFill>
                            <a:prstDash val="solid"/>
                            <a:headEnd type="none" w="med" len="med"/>
                            <a:tailEnd type="triangle" w="sm" len="lg"/>
                          </a:ln>
                        </wps:spPr>
                        <wps:bodyPr upright="1"/>
                      </wps:wsp>
                      <wps:wsp>
                        <wps:cNvPr id="6" name="直线 27"/>
                        <wps:cNvCnPr/>
                        <wps:spPr>
                          <a:xfrm>
                            <a:off x="2399602" y="297379"/>
                            <a:ext cx="457867" cy="729"/>
                          </a:xfrm>
                          <a:prstGeom prst="line">
                            <a:avLst/>
                          </a:prstGeom>
                          <a:ln w="19050" cap="flat" cmpd="sng">
                            <a:solidFill>
                              <a:srgbClr val="000000"/>
                            </a:solidFill>
                            <a:prstDash val="solid"/>
                            <a:headEnd type="none" w="med" len="med"/>
                            <a:tailEnd type="triangle" w="sm" len="lg"/>
                          </a:ln>
                        </wps:spPr>
                        <wps:bodyPr upright="1"/>
                      </wps:wsp>
                      <wps:wsp>
                        <wps:cNvPr id="7" name="直线 28"/>
                        <wps:cNvCnPr/>
                        <wps:spPr>
                          <a:xfrm>
                            <a:off x="3771011" y="297379"/>
                            <a:ext cx="457867" cy="729"/>
                          </a:xfrm>
                          <a:prstGeom prst="line">
                            <a:avLst/>
                          </a:prstGeom>
                          <a:ln w="19050" cap="flat" cmpd="sng">
                            <a:solidFill>
                              <a:srgbClr val="000000"/>
                            </a:solidFill>
                            <a:prstDash val="solid"/>
                            <a:headEnd type="none" w="med" len="med"/>
                            <a:tailEnd type="triangle" w="sm" len="lg"/>
                          </a:ln>
                        </wps:spPr>
                        <wps:bodyPr upright="1"/>
                      </wps:wsp>
                      <wps:wsp>
                        <wps:cNvPr id="8" name="矩形 29"/>
                        <wps:cNvSpPr/>
                        <wps:spPr>
                          <a:xfrm>
                            <a:off x="4228878" y="693155"/>
                            <a:ext cx="91500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快速接头</w:t>
                              </w:r>
                            </w:p>
                          </w:txbxContent>
                        </wps:txbx>
                        <wps:bodyPr wrap="square" upright="1"/>
                      </wps:wsp>
                      <wps:wsp>
                        <wps:cNvPr id="9" name="直线 30"/>
                        <wps:cNvCnPr/>
                        <wps:spPr>
                          <a:xfrm flipH="1" flipV="1">
                            <a:off x="457137" y="395776"/>
                            <a:ext cx="1461" cy="496360"/>
                          </a:xfrm>
                          <a:prstGeom prst="line">
                            <a:avLst/>
                          </a:prstGeom>
                          <a:ln w="19050" cap="flat" cmpd="sng">
                            <a:solidFill>
                              <a:srgbClr val="000000"/>
                            </a:solidFill>
                            <a:prstDash val="lgDash"/>
                            <a:headEnd type="none" w="med" len="med"/>
                            <a:tailEnd type="triangle" w="sm" len="lg"/>
                          </a:ln>
                        </wps:spPr>
                        <wps:bodyPr upright="1"/>
                      </wps:wsp>
                      <wps:wsp>
                        <wps:cNvPr id="10" name="直线 31"/>
                        <wps:cNvCnPr/>
                        <wps:spPr>
                          <a:xfrm flipH="1" flipV="1">
                            <a:off x="3772472" y="891407"/>
                            <a:ext cx="457137" cy="729"/>
                          </a:xfrm>
                          <a:prstGeom prst="line">
                            <a:avLst/>
                          </a:prstGeom>
                          <a:ln w="19050" cap="flat" cmpd="sng">
                            <a:solidFill>
                              <a:srgbClr val="000000"/>
                            </a:solidFill>
                            <a:prstDash val="lgDash"/>
                            <a:headEnd type="none" w="med" len="med"/>
                            <a:tailEnd type="triangle" w="sm" len="lg"/>
                          </a:ln>
                        </wps:spPr>
                        <wps:bodyPr upright="1"/>
                      </wps:wsp>
                      <wps:wsp>
                        <wps:cNvPr id="11" name="矩形 32"/>
                        <wps:cNvSpPr/>
                        <wps:spPr>
                          <a:xfrm>
                            <a:off x="2743549" y="693155"/>
                            <a:ext cx="1028192"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导静电软管2</w:t>
                              </w:r>
                            </w:p>
                          </w:txbxContent>
                        </wps:txbx>
                        <wps:bodyPr wrap="square" upright="1"/>
                      </wps:wsp>
                      <wps:wsp>
                        <wps:cNvPr id="12" name="直线 33"/>
                        <wps:cNvCnPr/>
                        <wps:spPr>
                          <a:xfrm flipH="1" flipV="1">
                            <a:off x="2285683" y="891407"/>
                            <a:ext cx="457867" cy="729"/>
                          </a:xfrm>
                          <a:prstGeom prst="line">
                            <a:avLst/>
                          </a:prstGeom>
                          <a:ln w="19050" cap="flat" cmpd="sng">
                            <a:solidFill>
                              <a:srgbClr val="000000"/>
                            </a:solidFill>
                            <a:prstDash val="lgDash"/>
                            <a:headEnd type="none" w="med" len="med"/>
                            <a:tailEnd type="triangle" w="sm" len="lg"/>
                          </a:ln>
                        </wps:spPr>
                        <wps:bodyPr upright="1"/>
                      </wps:wsp>
                      <wps:wsp>
                        <wps:cNvPr id="13" name="矩形 34"/>
                        <wps:cNvSpPr/>
                        <wps:spPr>
                          <a:xfrm>
                            <a:off x="1371409" y="693155"/>
                            <a:ext cx="91500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快速接头</w:t>
                              </w:r>
                            </w:p>
                          </w:txbxContent>
                        </wps:txbx>
                        <wps:bodyPr wrap="square" upright="1"/>
                      </wps:wsp>
                      <wps:wsp>
                        <wps:cNvPr id="14" name="直线 35"/>
                        <wps:cNvCnPr/>
                        <wps:spPr>
                          <a:xfrm flipH="1">
                            <a:off x="457137" y="891407"/>
                            <a:ext cx="914273" cy="729"/>
                          </a:xfrm>
                          <a:prstGeom prst="line">
                            <a:avLst/>
                          </a:prstGeom>
                          <a:ln w="19050" cap="flat" cmpd="sng">
                            <a:solidFill>
                              <a:srgbClr val="000000"/>
                            </a:solidFill>
                            <a:prstDash val="lgDash"/>
                            <a:headEnd type="none" w="med" len="med"/>
                            <a:tailEnd type="none" w="med" len="med"/>
                          </a:ln>
                        </wps:spPr>
                        <wps:bodyPr upright="1"/>
                      </wps:wsp>
                      <wps:wsp>
                        <wps:cNvPr id="15" name="直线 36"/>
                        <wps:cNvCnPr/>
                        <wps:spPr>
                          <a:xfrm>
                            <a:off x="4686014" y="395776"/>
                            <a:ext cx="730" cy="297379"/>
                          </a:xfrm>
                          <a:prstGeom prst="line">
                            <a:avLst/>
                          </a:prstGeom>
                          <a:ln w="19050" cap="flat" cmpd="sng">
                            <a:solidFill>
                              <a:srgbClr val="000000"/>
                            </a:solidFill>
                            <a:prstDash val="lgDash"/>
                            <a:headEnd type="none" w="med" len="med"/>
                            <a:tailEnd type="triangle" w="sm" len="lg"/>
                          </a:ln>
                        </wps:spPr>
                        <wps:bodyPr upright="1"/>
                      </wps:wsp>
                    </wpc:wpc>
                  </a:graphicData>
                </a:graphic>
              </wp:inline>
            </w:drawing>
          </mc:Choice>
          <mc:Fallback>
            <w:pict>
              <v:group id="画布 20" o:spid="_x0000_s1026" o:spt="203" style="height:85.8pt;width:414pt;" coordsize="5257800,1089660" editas="canvas" o:gfxdata="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BqTYU+1gAAAAUBAAAPAAAAAAAAAAEAIAAAACIAAABkcnMvZG93bnJl&#10;di54bWxQSwECFAAUAAAACACHTuJATJpNsasEAAB/JAAADgAAAAAAAAABACAAAAAlAQAAZHJzL2Uy&#10;b0RvYy54bWxQSwUGAAAAAAYABgBZAQAAQggAAAAA&#10;">
                <o:lock v:ext="edit" aspectratio="f"/>
                <v:shape id="画布 20" o:spid="_x0000_s1026" style="position:absolute;left:0;top:0;height:1089660;width:5257800;" filled="f" stroked="f" coordsize="21600,21600" o:gfxdata="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">
                  <v:fill on="f" focussize="0,0"/>
                  <v:stroke on="f"/>
                  <v:imagedata o:title=""/>
                  <o:lock v:ext="edit" aspectratio="t"/>
                </v:shape>
                <v:rect id="矩形 22" o:spid="_x0000_s1026" o:spt="1" style="position:absolute;left:114649;top:99126;height:296650;width:798894;"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8tn+vTAAAABQEAAA8AAAAAAAAA&#10;AQAgAAAAIgAAAGRycy9kb3ducmV2LnhtbFBLAQIUABQAAAAIAIdO4kAWTP2dFgIAAEAEAAAOAAAA&#10;AAAAAAEAIAAAACIBAABkcnMvZTJvRG9jLnhtbFBLBQYAAAAABgAGAFkBAACqBQAAAAA=&#10;">
                  <v:fill on="t" focussize="0,0"/>
                  <v:stroke color="#000000" joinstyle="miter"/>
                  <v:imagedata o:title=""/>
                  <o:lock v:ext="edit" aspectratio="f"/>
                  <v:textbox>
                    <w:txbxContent>
                      <w:p>
                        <w:pPr>
                          <w:jc w:val="center"/>
                          <w:rPr>
                            <w:rFonts w:hint="eastAsia"/>
                          </w:rPr>
                        </w:pPr>
                        <w:r>
                          <w:rPr>
                            <w:rFonts w:hint="eastAsia"/>
                          </w:rPr>
                          <w:t>汽油罐车</w:t>
                        </w:r>
                      </w:p>
                    </w:txbxContent>
                  </v:textbox>
                </v:rect>
                <v:rect id="矩形 23" o:spid="_x0000_s1026" o:spt="1" style="position:absolute;left:1371409;top:99126;height:296650;width:1028922;"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y2f69MAAAAFAQAADwAAAAAA&#10;AAABACAAAAAiAAAAZHJzL2Rvd25yZXYueG1sUEsBAhQAFAAAAAgAh07iQD9dwTkYAgAAQgQAAA4A&#10;AAAAAAAAAQAgAAAAIgEAAGRycy9lMm9Eb2MueG1sUEsFBgAAAAAGAAYAWQEAAKwFAAAAAA==&#10;">
                  <v:fill on="t" focussize="0,0"/>
                  <v:stroke color="#000000" joinstyle="miter"/>
                  <v:imagedata o:title=""/>
                  <o:lock v:ext="edit" aspectratio="f"/>
                  <v:textbox>
                    <w:txbxContent>
                      <w:p>
                        <w:pPr>
                          <w:jc w:val="center"/>
                          <w:rPr>
                            <w:rFonts w:hint="eastAsia"/>
                          </w:rPr>
                        </w:pPr>
                        <w:r>
                          <w:rPr>
                            <w:rFonts w:hint="eastAsia"/>
                          </w:rPr>
                          <w:t>导静电软管1</w:t>
                        </w:r>
                      </w:p>
                    </w:txbxContent>
                  </v:textbox>
                </v:rect>
                <v:rect id="矩形 24" o:spid="_x0000_s1026" o:spt="1" style="position:absolute;left:2857468;top:99126;height:296650;width:91500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y2f69MAAAAFAQAADwAAAAAA&#10;AAABACAAAAAiAAAAZHJzL2Rvd25yZXYueG1sUEsBAhQAFAAAAAgAh07iQDkxcrwYAgAAQQQAAA4A&#10;AAAAAAAAAQAgAAAAIgEAAGRycy9lMm9Eb2MueG1sUEsFBgAAAAAGAAYAWQEAAKwFAAAAAA==&#10;">
                  <v:fill on="t" focussize="0,0"/>
                  <v:stroke color="#000000" joinstyle="miter"/>
                  <v:imagedata o:title=""/>
                  <o:lock v:ext="edit" aspectratio="f"/>
                  <v:textbox>
                    <w:txbxContent>
                      <w:p>
                        <w:pPr>
                          <w:jc w:val="center"/>
                          <w:rPr>
                            <w:rFonts w:hint="eastAsia"/>
                          </w:rPr>
                        </w:pPr>
                        <w:r>
                          <w:rPr>
                            <w:rFonts w:hint="eastAsia"/>
                          </w:rPr>
                          <w:t>快速接头</w:t>
                        </w:r>
                      </w:p>
                    </w:txbxContent>
                  </v:textbox>
                </v:rect>
                <v:rect id="矩形 25" o:spid="_x0000_s1026" o:spt="1" style="position:absolute;left:4228148;top:99126;height:296650;width:91500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8tn+vTAAAABQEAAA8AAAAAAAAA&#10;AQAgAAAAIgAAAGRycy9kb3ducmV2LnhtbFBLAQIUABQAAAAIAIdO4kBPGom2FgIAAEEEAAAOAAAA&#10;AAAAAAEAIAAAACIBAABkcnMvZTJvRG9jLnhtbFBLBQYAAAAABgAGAFkBAACqBQAAAAA=&#10;">
                  <v:fill on="t" focussize="0,0"/>
                  <v:stroke color="#000000" joinstyle="miter"/>
                  <v:imagedata o:title=""/>
                  <o:lock v:ext="edit" aspectratio="f"/>
                  <v:textbox>
                    <w:txbxContent>
                      <w:p>
                        <w:pPr>
                          <w:jc w:val="center"/>
                          <w:rPr>
                            <w:rFonts w:hint="eastAsia"/>
                          </w:rPr>
                        </w:pPr>
                        <w:r>
                          <w:rPr>
                            <w:rFonts w:hint="eastAsia"/>
                          </w:rPr>
                          <w:t>埋地油罐</w:t>
                        </w:r>
                      </w:p>
                    </w:txbxContent>
                  </v:textbox>
                </v:rect>
                <v:line id="直线 26" o:spid="_x0000_s1026" o:spt="20" style="position:absolute;left:914273;top:297379;height:729;width:457137;" filled="f" stroked="t" coordsize="21600,21600" o:gfxdata="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9lWO41QAAAAUBAAAPAAAAAAAAAAEAIAAAACIAAABkcnMvZG93&#10;bnJldi54bWxQSwECFAAUAAAACACHTuJAi+oXFgMCAADqAwAADgAAAAAAAAABACAAAAAkAQAAZHJz&#10;L2Uyb0RvYy54bWxQSwUGAAAAAAYABgBZAQAAmQUAAAAA&#10;">
                  <v:fill on="f" focussize="0,0"/>
                  <v:stroke weight="1.5pt" color="#000000" joinstyle="round" endarrow="block" endarrowwidth="narrow" endarrowlength="long"/>
                  <v:imagedata o:title=""/>
                  <o:lock v:ext="edit" aspectratio="f"/>
                </v:line>
                <v:line id="直线 27" o:spid="_x0000_s1026" o:spt="20" style="position:absolute;left:2399602;top:297379;height:729;width:457867;" filled="f" stroked="t" coordsize="21600,21600" o:gfxdata="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9lWO41QAAAAUBAAAPAAAAAAAAAAEAIAAAACIAAABkcnMvZG93&#10;bnJldi54bWxQSwECFAAUAAAACACHTuJA1Y2NSwMCAADrAwAADgAAAAAAAAABACAAAAAkAQAAZHJz&#10;L2Uyb0RvYy54bWxQSwUGAAAAAAYABgBZAQAAmQUAAAAA&#10;">
                  <v:fill on="f" focussize="0,0"/>
                  <v:stroke weight="1.5pt" color="#000000" joinstyle="round" endarrow="block" endarrowwidth="narrow" endarrowlength="long"/>
                  <v:imagedata o:title=""/>
                  <o:lock v:ext="edit" aspectratio="f"/>
                </v:line>
                <v:line id="直线 28" o:spid="_x0000_s1026" o:spt="20" style="position:absolute;left:3771011;top:297379;height:729;width:457867;" filled="f" stroked="t" coordsize="21600,21600" o:gfxdata="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ZVjuNUAAAAFAQAADwAAAAAAAAABACAAAAAiAAAAZHJzL2Rv&#10;d25yZXYueG1sUEsBAhQAFAAAAAgAh07iQLrk8n4EAgAA6wMAAA4AAAAAAAAAAQAgAAAAJAEAAGRy&#10;cy9lMm9Eb2MueG1sUEsFBgAAAAAGAAYAWQEAAJoFAAAAAA==&#10;">
                  <v:fill on="f" focussize="0,0"/>
                  <v:stroke weight="1.5pt" color="#000000" joinstyle="round" endarrow="block" endarrowwidth="narrow" endarrowlength="long"/>
                  <v:imagedata o:title=""/>
                  <o:lock v:ext="edit" aspectratio="f"/>
                </v:line>
                <v:rect id="矩形 29" o:spid="_x0000_s1026" o:spt="1" style="position:absolute;left:4228878;top:693155;height:296650;width:91500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y2f69MAAAAFAQAADwAAAAAA&#10;AAABACAAAAAiAAAAZHJzL2Rvd25yZXYueG1sUEsBAhQAFAAAAAgAh07iQIY4HbIYAgAAQgQAAA4A&#10;AAAAAAAAAQAgAAAAIgEAAGRycy9lMm9Eb2MueG1sUEsFBgAAAAAGAAYAWQEAAKwFAAAAAA==&#10;">
                  <v:fill on="t" focussize="0,0"/>
                  <v:stroke color="#000000" joinstyle="miter"/>
                  <v:imagedata o:title=""/>
                  <o:lock v:ext="edit" aspectratio="f"/>
                  <v:textbox>
                    <w:txbxContent>
                      <w:p>
                        <w:pPr>
                          <w:jc w:val="center"/>
                          <w:rPr>
                            <w:rFonts w:hint="eastAsia"/>
                          </w:rPr>
                        </w:pPr>
                        <w:r>
                          <w:rPr>
                            <w:rFonts w:hint="eastAsia"/>
                          </w:rPr>
                          <w:t>快速接头</w:t>
                        </w:r>
                      </w:p>
                    </w:txbxContent>
                  </v:textbox>
                </v:rect>
                <v:line id="直线 30" o:spid="_x0000_s1026" o:spt="20" style="position:absolute;left:457137;top:395776;flip:x y;height:496360;width:1461;" filled="f" stroked="t" coordsize="21600,21600" o:gfxdata="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9Br+B1QAAAAUBAAAPAAAAAAAAAAEAIAAA&#10;ACIAAABkcnMvZG93bnJldi54bWxQSwECFAAUAAAACACHTuJAwtfnUg8CAAAABAAADgAAAAAAAAAB&#10;ACAAAAAkAQAAZHJzL2Uyb0RvYy54bWxQSwUGAAAAAAYABgBZAQAApQUAAAAA&#10;">
                  <v:fill on="f" focussize="0,0"/>
                  <v:stroke weight="1.5pt" color="#000000" joinstyle="round" dashstyle="longDash" endarrow="block" endarrowwidth="narrow" endarrowlength="long"/>
                  <v:imagedata o:title=""/>
                  <o:lock v:ext="edit" aspectratio="f"/>
                </v:line>
                <v:line id="直线 31" o:spid="_x0000_s1026" o:spt="20" style="position:absolute;left:3772472;top:891407;flip:x y;height:729;width:457137;" filled="f" stroked="t" coordsize="21600,21600" o:gfxdata="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9Br+B1QAAAAUBAAAPAAAAAAAAAAEAIAAA&#10;ACIAAABkcnMvZG93bnJldi54bWxQSwECFAAUAAAACACHTuJAnchlAg8CAAABBAAADgAAAAAAAAAB&#10;ACAAAAAkAQAAZHJzL2Uyb0RvYy54bWxQSwUGAAAAAAYABgBZAQAApQUAAAAA&#10;">
                  <v:fill on="f" focussize="0,0"/>
                  <v:stroke weight="1.5pt" color="#000000" joinstyle="round" dashstyle="longDash" endarrow="block" endarrowwidth="narrow" endarrowlength="long"/>
                  <v:imagedata o:title=""/>
                  <o:lock v:ext="edit" aspectratio="f"/>
                </v:line>
                <v:rect id="矩形 32" o:spid="_x0000_s1026" o:spt="1" style="position:absolute;left:2743549;top:693155;height:296650;width:1028192;"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y2f69MAAAAFAQAADwAA&#10;AAAAAAABACAAAAAiAAAAZHJzL2Rvd25yZXYueG1sUEsBAhQAFAAAAAgAh07iQNo2edYbAgAARAQA&#10;AA4AAAAAAAAAAQAgAAAAIgEAAGRycy9lMm9Eb2MueG1sUEsFBgAAAAAGAAYAWQEAAK8FAAAAAA==&#10;">
                  <v:fill on="t" focussize="0,0"/>
                  <v:stroke color="#000000" joinstyle="miter"/>
                  <v:imagedata o:title=""/>
                  <o:lock v:ext="edit" aspectratio="f"/>
                  <v:textbox>
                    <w:txbxContent>
                      <w:p>
                        <w:pPr>
                          <w:jc w:val="center"/>
                          <w:rPr>
                            <w:rFonts w:hint="eastAsia"/>
                          </w:rPr>
                        </w:pPr>
                        <w:r>
                          <w:rPr>
                            <w:rFonts w:hint="eastAsia"/>
                          </w:rPr>
                          <w:t>导静电软管2</w:t>
                        </w:r>
                      </w:p>
                    </w:txbxContent>
                  </v:textbox>
                </v:rect>
                <v:line id="直线 33" o:spid="_x0000_s1026" o:spt="20" style="position:absolute;left:2285683;top:891407;flip:x y;height:729;width:457867;" filled="f" stroked="t" coordsize="21600,21600" o:gfxdata="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a/gdUAAAAFAQAADwAAAAAAAAABACAA&#10;AAAiAAAAZHJzL2Rvd25yZXYueG1sUEsBAhQAFAAAAAgAh07iQKlEclEQAgAAAQQAAA4AAAAAAAAA&#10;AQAgAAAAJAEAAGRycy9lMm9Eb2MueG1sUEsFBgAAAAAGAAYAWQEAAKYFAAAAAA==&#10;">
                  <v:fill on="f" focussize="0,0"/>
                  <v:stroke weight="1.5pt" color="#000000" joinstyle="round" dashstyle="longDash" endarrow="block" endarrowwidth="narrow" endarrowlength="long"/>
                  <v:imagedata o:title=""/>
                  <o:lock v:ext="edit" aspectratio="f"/>
                </v:line>
                <v:rect id="矩形 34" o:spid="_x0000_s1026" o:spt="1" style="position:absolute;left:1371409;top:693155;height:296650;width:91500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y2f69MAAAAFAQAADwAAAAAA&#10;AAABACAAAAAiAAAAZHJzL2Rvd25yZXYueG1sUEsBAhQAFAAAAAgAh07iQPPHG/QYAgAAQwQAAA4A&#10;AAAAAAAAAQAgAAAAIgEAAGRycy9lMm9Eb2MueG1sUEsFBgAAAAAGAAYAWQEAAKwFAAAAAA==&#10;">
                  <v:fill on="t" focussize="0,0"/>
                  <v:stroke color="#000000" joinstyle="miter"/>
                  <v:imagedata o:title=""/>
                  <o:lock v:ext="edit" aspectratio="f"/>
                  <v:textbox>
                    <w:txbxContent>
                      <w:p>
                        <w:pPr>
                          <w:jc w:val="center"/>
                          <w:rPr>
                            <w:rFonts w:hint="eastAsia"/>
                          </w:rPr>
                        </w:pPr>
                        <w:r>
                          <w:rPr>
                            <w:rFonts w:hint="eastAsia"/>
                          </w:rPr>
                          <w:t>快速接头</w:t>
                        </w:r>
                      </w:p>
                    </w:txbxContent>
                  </v:textbox>
                </v:rect>
                <v:line id="直线 35" o:spid="_x0000_s1026" o:spt="20" style="position:absolute;left:457137;top:891407;flip:x;height:729;width:914273;" filled="f" stroked="t" coordsize="21600,21600" o:gfxdata="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GJVVdQAAAAFAQAADwAAAAAAAAABACAAAAAiAAAAZHJzL2Rvd25yZXYu&#10;eG1sUEsBAhQAFAAAAAgAh07iQJB731L/AQAA9AMAAA4AAAAAAAAAAQAgAAAAIwEAAGRycy9lMm9E&#10;b2MueG1sUEsFBgAAAAAGAAYAWQEAAJQFAAAAAA==&#10;">
                  <v:fill on="f" focussize="0,0"/>
                  <v:stroke weight="1.5pt" color="#000000" joinstyle="round" dashstyle="longDash"/>
                  <v:imagedata o:title=""/>
                  <o:lock v:ext="edit" aspectratio="f"/>
                </v:line>
                <v:line id="直线 36" o:spid="_x0000_s1026" o:spt="20" style="position:absolute;left:4686014;top:395776;height:297379;width:730;" filled="f" stroked="t" coordsize="21600,21600" o:gfxdata="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mOtddMAAAAFAQAADwAAAAAAAAABACAAAAAiAAAAZHJzL2Rvd25y&#10;ZXYueG1sUEsBAhQAFAAAAAgAh07iQCzTN2kDAgAA7QMAAA4AAAAAAAAAAQAgAAAAIgEAAGRycy9l&#10;Mm9Eb2MueG1sUEsFBgAAAAAGAAYAWQEAAJcFAAAAAA==&#10;">
                  <v:fill on="f" focussize="0,0"/>
                  <v:stroke weight="1.5pt" color="#000000" joinstyle="round" dashstyle="longDash" endarrow="block" endarrowwidth="narrow" endarrowlength="long"/>
                  <v:imagedata o:title=""/>
                  <o:lock v:ext="edit" aspectratio="f"/>
                </v:line>
                <w10:wrap type="none"/>
                <w10:anchorlock/>
              </v:group>
            </w:pict>
          </mc:Fallback>
        </mc:AlternateContent>
      </w:r>
    </w:p>
    <w:p>
      <w:pPr>
        <w:spacing w:line="600" w:lineRule="exact"/>
        <w:ind w:firstLine="420" w:firstLineChars="200"/>
        <w:rPr>
          <w:rFonts w:hint="eastAsia"/>
        </w:rPr>
      </w:pPr>
      <w:r>
        <w:t>注：虚线箭头表示油气回收工艺路线。</w:t>
      </w:r>
    </w:p>
    <w:p>
      <w:pPr>
        <w:spacing w:line="600" w:lineRule="exact"/>
        <w:jc w:val="center"/>
        <w:rPr>
          <w:rFonts w:hint="eastAsia"/>
        </w:rPr>
      </w:pPr>
      <w:r>
        <w:rPr>
          <w:rFonts w:ascii="宋体" w:hAnsi="宋体"/>
          <w:sz w:val="28"/>
          <w:szCs w:val="28"/>
        </w:rPr>
        <w:t>图</w:t>
      </w:r>
      <w:r>
        <w:rPr>
          <w:rFonts w:hint="eastAsia" w:ascii="宋体" w:hAnsi="宋体"/>
          <w:sz w:val="28"/>
          <w:szCs w:val="28"/>
        </w:rPr>
        <w:t>2.3-1  汽油卸油工艺流程示意简图</w:t>
      </w:r>
    </w:p>
    <w:p>
      <w:pPr>
        <w:spacing w:line="600" w:lineRule="exact"/>
        <w:ind w:firstLine="570"/>
        <w:rPr>
          <w:rFonts w:hint="eastAsia" w:ascii="宋体" w:hAnsi="宋体"/>
          <w:sz w:val="28"/>
          <w:szCs w:val="28"/>
        </w:rPr>
      </w:pPr>
      <w:r>
        <w:rPr>
          <w:rFonts w:hint="eastAsia" w:ascii="宋体" w:hAnsi="宋体"/>
          <w:sz w:val="28"/>
          <w:szCs w:val="28"/>
        </w:rPr>
        <w:t>②柴油卸油</w:t>
      </w:r>
    </w:p>
    <w:p>
      <w:pPr>
        <w:spacing w:line="600" w:lineRule="exact"/>
        <w:ind w:firstLine="570"/>
        <w:rPr>
          <w:rFonts w:hint="eastAsia" w:ascii="宋体" w:hAnsi="宋体"/>
          <w:sz w:val="28"/>
          <w:szCs w:val="28"/>
        </w:rPr>
      </w:pPr>
      <w:r>
        <w:rPr>
          <w:rFonts w:hint="eastAsia" w:ascii="宋体" w:hAnsi="宋体"/>
          <w:sz w:val="28"/>
          <w:szCs w:val="28"/>
        </w:rPr>
        <w:t>柴</w:t>
      </w:r>
      <w:r>
        <w:rPr>
          <w:rFonts w:ascii="宋体" w:hAnsi="宋体"/>
          <w:sz w:val="28"/>
          <w:szCs w:val="28"/>
        </w:rPr>
        <w:t>油卸油工艺流程如下图</w:t>
      </w:r>
      <w:r>
        <w:rPr>
          <w:rFonts w:hint="eastAsia" w:ascii="宋体" w:hAnsi="宋体"/>
          <w:sz w:val="28"/>
          <w:szCs w:val="28"/>
        </w:rPr>
        <w:t>2.3-2。</w:t>
      </w:r>
    </w:p>
    <w:p>
      <w:pPr>
        <w:jc w:val="center"/>
        <w:rPr>
          <w:rFonts w:hint="eastAsia"/>
        </w:rPr>
      </w:pPr>
      <w:r>
        <mc:AlternateContent>
          <mc:Choice Requires="wpc">
            <w:drawing>
              <wp:inline distT="0" distB="0" distL="114300" distR="114300">
                <wp:extent cx="5257800" cy="495300"/>
                <wp:effectExtent l="0" t="0" r="0" b="0"/>
                <wp:docPr id="24" name="画布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矩形 39"/>
                        <wps:cNvSpPr/>
                        <wps:spPr>
                          <a:xfrm>
                            <a:off x="114649" y="99060"/>
                            <a:ext cx="798894" cy="2964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柴油罐车</w:t>
                              </w:r>
                            </w:p>
                          </w:txbxContent>
                        </wps:txbx>
                        <wps:bodyPr wrap="square" upright="1"/>
                      </wps:wsp>
                      <wps:wsp>
                        <wps:cNvPr id="18" name="矩形 40"/>
                        <wps:cNvSpPr/>
                        <wps:spPr>
                          <a:xfrm>
                            <a:off x="1371409" y="99060"/>
                            <a:ext cx="1028922" cy="2964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导静电软管</w:t>
                              </w:r>
                            </w:p>
                          </w:txbxContent>
                        </wps:txbx>
                        <wps:bodyPr wrap="square" upright="1"/>
                      </wps:wsp>
                      <wps:wsp>
                        <wps:cNvPr id="19" name="矩形 41"/>
                        <wps:cNvSpPr/>
                        <wps:spPr>
                          <a:xfrm>
                            <a:off x="2857468" y="99060"/>
                            <a:ext cx="915003" cy="2964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快速接头</w:t>
                              </w:r>
                            </w:p>
                          </w:txbxContent>
                        </wps:txbx>
                        <wps:bodyPr wrap="square" upright="1"/>
                      </wps:wsp>
                      <wps:wsp>
                        <wps:cNvPr id="20" name="矩形 42"/>
                        <wps:cNvSpPr/>
                        <wps:spPr>
                          <a:xfrm>
                            <a:off x="4228148" y="99060"/>
                            <a:ext cx="915003" cy="2964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埋地油罐</w:t>
                              </w:r>
                            </w:p>
                          </w:txbxContent>
                        </wps:txbx>
                        <wps:bodyPr wrap="square" upright="1"/>
                      </wps:wsp>
                      <wps:wsp>
                        <wps:cNvPr id="21" name="直线 43"/>
                        <wps:cNvCnPr/>
                        <wps:spPr>
                          <a:xfrm>
                            <a:off x="914273" y="297180"/>
                            <a:ext cx="457137" cy="728"/>
                          </a:xfrm>
                          <a:prstGeom prst="line">
                            <a:avLst/>
                          </a:prstGeom>
                          <a:ln w="19050" cap="flat" cmpd="sng">
                            <a:solidFill>
                              <a:srgbClr val="000000"/>
                            </a:solidFill>
                            <a:prstDash val="solid"/>
                            <a:headEnd type="none" w="med" len="med"/>
                            <a:tailEnd type="triangle" w="sm" len="lg"/>
                          </a:ln>
                        </wps:spPr>
                        <wps:bodyPr upright="1"/>
                      </wps:wsp>
                      <wps:wsp>
                        <wps:cNvPr id="22" name="直线 44"/>
                        <wps:cNvCnPr/>
                        <wps:spPr>
                          <a:xfrm>
                            <a:off x="2399602" y="297180"/>
                            <a:ext cx="457867" cy="728"/>
                          </a:xfrm>
                          <a:prstGeom prst="line">
                            <a:avLst/>
                          </a:prstGeom>
                          <a:ln w="19050" cap="flat" cmpd="sng">
                            <a:solidFill>
                              <a:srgbClr val="000000"/>
                            </a:solidFill>
                            <a:prstDash val="solid"/>
                            <a:headEnd type="none" w="med" len="med"/>
                            <a:tailEnd type="triangle" w="sm" len="lg"/>
                          </a:ln>
                        </wps:spPr>
                        <wps:bodyPr upright="1"/>
                      </wps:wsp>
                      <wps:wsp>
                        <wps:cNvPr id="23" name="直线 45"/>
                        <wps:cNvCnPr/>
                        <wps:spPr>
                          <a:xfrm>
                            <a:off x="3771011" y="297180"/>
                            <a:ext cx="457867" cy="728"/>
                          </a:xfrm>
                          <a:prstGeom prst="line">
                            <a:avLst/>
                          </a:prstGeom>
                          <a:ln w="19050" cap="flat" cmpd="sng">
                            <a:solidFill>
                              <a:srgbClr val="000000"/>
                            </a:solidFill>
                            <a:prstDash val="solid"/>
                            <a:headEnd type="none" w="med" len="med"/>
                            <a:tailEnd type="triangle" w="sm" len="lg"/>
                          </a:ln>
                        </wps:spPr>
                        <wps:bodyPr upright="1"/>
                      </wps:wsp>
                    </wpc:wpc>
                  </a:graphicData>
                </a:graphic>
              </wp:inline>
            </w:drawing>
          </mc:Choice>
          <mc:Fallback>
            <w:pict>
              <v:group id="画布 37" o:spid="_x0000_s1026" o:spt="203" style="height:39pt;width:414pt;" coordsize="5257800,495300" editas="canvas" o:gfxdata="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AKDbNQ1AAAAAQBAAAPAAAAAAAAAAEAIAAAACIAAABkcnMvZG93bnJldi54&#10;bWxQSwECFAAUAAAACACHTuJA1MYs5Y0DAADIEgAADgAAAAAAAAABACAAAAAjAQAAZHJzL2Uyb0Rv&#10;Yy54bWxQSwUGAAAAAAYABgBZAQAAIgcAAAAA&#10;">
                <o:lock v:ext="edit" aspectratio="f"/>
                <v:shape id="画布 37" o:spid="_x0000_s1026" style="position:absolute;left:0;top:0;height:495300;width:5257800;" filled="f" stroked="f" coordsize="21600,21600" o:gfxdata="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Cg2zUNQAAAAEAQAADwAAAAAAAAABACAAAAAiAAAAZHJzL2Rvd25yZXYueG1sUEsBAhQAFAAA&#10;AAgAh07iQKqgMqFJAwAARRIAAA4AAAAAAAAAAQAgAAAAIwEAAGRycy9lMm9Eb2MueG1sUEsFBgAA&#10;AAAGAAYAWQEAAN4GAAAAAA==&#10;">
                  <v:fill on="f" focussize="0,0"/>
                  <v:stroke on="f"/>
                  <v:imagedata o:title=""/>
                  <o:lock v:ext="edit" aspectratio="t"/>
                </v:shape>
                <v:rect id="矩形 39" o:spid="_x0000_s1026" o:spt="1" style="position:absolute;left:114649;top:99060;height:296452;width:798894;" fillcolor="#FFFFFF" filled="t" stroked="t" coordsize="21600,21600" o:gfxdata="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oLJIq0gAAAAQBAAAPAAAAAAAAAAEA&#10;IAAAACIAAABkcnMvZG93bnJldi54bWxQSwECFAAUAAAACACHTuJAiOgEDBUCAABBBAAADgAAAAAA&#10;AAABACAAAAAhAQAAZHJzL2Uyb0RvYy54bWxQSwUGAAAAAAYABgBZAQAAqAUAAAAA&#10;">
                  <v:fill on="t" focussize="0,0"/>
                  <v:stroke color="#000000" joinstyle="miter"/>
                  <v:imagedata o:title=""/>
                  <o:lock v:ext="edit" aspectratio="f"/>
                  <v:textbox>
                    <w:txbxContent>
                      <w:p>
                        <w:pPr>
                          <w:jc w:val="center"/>
                          <w:rPr>
                            <w:rFonts w:hint="eastAsia"/>
                          </w:rPr>
                        </w:pPr>
                        <w:r>
                          <w:rPr>
                            <w:rFonts w:hint="eastAsia"/>
                          </w:rPr>
                          <w:t>柴油罐车</w:t>
                        </w:r>
                      </w:p>
                    </w:txbxContent>
                  </v:textbox>
                </v:rect>
                <v:rect id="矩形 40" o:spid="_x0000_s1026" o:spt="1" style="position:absolute;left:1371409;top:99060;height:296452;width:1028922;" fillcolor="#FFFFFF" filled="t" stroked="t" coordsize="21600,21600" o:gfxdata="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oLJIq0gAAAAQBAAAPAAAAAAAAAAEA&#10;IAAAACIAAABkcnMvZG93bnJldi54bWxQSwECFAAUAAAACACHTuJARBUDmhUCAABDBAAADgAAAAAA&#10;AAABACAAAAAhAQAAZHJzL2Uyb0RvYy54bWxQSwUGAAAAAAYABgBZAQAAqAUAAAAA&#10;">
                  <v:fill on="t" focussize="0,0"/>
                  <v:stroke color="#000000" joinstyle="miter"/>
                  <v:imagedata o:title=""/>
                  <o:lock v:ext="edit" aspectratio="f"/>
                  <v:textbox>
                    <w:txbxContent>
                      <w:p>
                        <w:pPr>
                          <w:jc w:val="center"/>
                          <w:rPr>
                            <w:rFonts w:hint="eastAsia"/>
                          </w:rPr>
                        </w:pPr>
                        <w:r>
                          <w:rPr>
                            <w:rFonts w:hint="eastAsia"/>
                          </w:rPr>
                          <w:t>导静电软管</w:t>
                        </w:r>
                      </w:p>
                    </w:txbxContent>
                  </v:textbox>
                </v:rect>
                <v:rect id="矩形 41" o:spid="_x0000_s1026" o:spt="1" style="position:absolute;left:2857468;top:99060;height:296452;width:915003;" fillcolor="#FFFFFF" filled="t" stroked="t" coordsize="21600,21600" o:gfxdata="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oLJIq0gAAAAQBAAAPAAAAAAAAAAEA&#10;IAAAACIAAABkcnMvZG93bnJldi54bWxQSwECFAAUAAAACACHTuJAI2eychUCAABCBAAADgAAAAAA&#10;AAABACAAAAAhAQAAZHJzL2Uyb0RvYy54bWxQSwUGAAAAAAYABgBZAQAAqAUAAAAA&#10;">
                  <v:fill on="t" focussize="0,0"/>
                  <v:stroke color="#000000" joinstyle="miter"/>
                  <v:imagedata o:title=""/>
                  <o:lock v:ext="edit" aspectratio="f"/>
                  <v:textbox>
                    <w:txbxContent>
                      <w:p>
                        <w:pPr>
                          <w:jc w:val="center"/>
                          <w:rPr>
                            <w:rFonts w:hint="eastAsia"/>
                          </w:rPr>
                        </w:pPr>
                        <w:r>
                          <w:rPr>
                            <w:rFonts w:hint="eastAsia"/>
                          </w:rPr>
                          <w:t>快速接头</w:t>
                        </w:r>
                      </w:p>
                    </w:txbxContent>
                  </v:textbox>
                </v:rect>
                <v:rect id="矩形 42" o:spid="_x0000_s1026" o:spt="1" style="position:absolute;left:4228148;top:99060;height:296452;width:915003;" fillcolor="#FFFFFF" filled="t" stroked="t" coordsize="21600,21600" o:gfxdata="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LJIq0gAAAAQBAAAPAAAAAAAA&#10;AAEAIAAAACIAAABkcnMvZG93bnJldi54bWxQSwECFAAUAAAACACHTuJAs9Ei7hgCAABCBAAADgAA&#10;AAAAAAABACAAAAAhAQAAZHJzL2Uyb0RvYy54bWxQSwUGAAAAAAYABgBZAQAAqwUAAAAA&#10;">
                  <v:fill on="t" focussize="0,0"/>
                  <v:stroke color="#000000" joinstyle="miter"/>
                  <v:imagedata o:title=""/>
                  <o:lock v:ext="edit" aspectratio="f"/>
                  <v:textbox>
                    <w:txbxContent>
                      <w:p>
                        <w:pPr>
                          <w:jc w:val="center"/>
                          <w:rPr>
                            <w:rFonts w:hint="eastAsia"/>
                          </w:rPr>
                        </w:pPr>
                        <w:r>
                          <w:rPr>
                            <w:rFonts w:hint="eastAsia"/>
                          </w:rPr>
                          <w:t>埋地油罐</w:t>
                        </w:r>
                      </w:p>
                    </w:txbxContent>
                  </v:textbox>
                </v:rect>
                <v:line id="直线 43" o:spid="_x0000_s1026" o:spt="20" style="position:absolute;left:914273;top:297180;height:728;width:457137;" filled="f" stroked="t" coordsize="21600,21600" o:gfxdata="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jrll1AAAAAQBAAAPAAAAAAAAAAEAIAAAACIAAABkcnMvZG93bnJl&#10;di54bWxQSwECFAAUAAAACACHTuJAqdbpmwECAADrAwAADgAAAAAAAAABACAAAAAjAQAAZHJzL2Uy&#10;b0RvYy54bWxQSwUGAAAAAAYABgBZAQAAlgUAAAAA&#10;">
                  <v:fill on="f" focussize="0,0"/>
                  <v:stroke weight="1.5pt" color="#000000" joinstyle="round" endarrow="block" endarrowwidth="narrow" endarrowlength="long"/>
                  <v:imagedata o:title=""/>
                  <o:lock v:ext="edit" aspectratio="f"/>
                </v:line>
                <v:line id="直线 44" o:spid="_x0000_s1026" o:spt="20" style="position:absolute;left:2399602;top:297180;height:728;width:457867;" filled="f" stroked="t" coordsize="21600,21600" o:gfxdata="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qOuWXUAAAABAEAAA8AAAAAAAAAAQAgAAAAIgAAAGRycy9kb3ducmV2&#10;LnhtbFBLAQIUABQAAAAIAIdO4kAaRONFAAIAAOwDAAAOAAAAAAAAAAEAIAAAACMBAABkcnMvZTJv&#10;RG9jLnhtbFBLBQYAAAAABgAGAFkBAACVBQAAAAA=&#10;">
                  <v:fill on="f" focussize="0,0"/>
                  <v:stroke weight="1.5pt" color="#000000" joinstyle="round" endarrow="block" endarrowwidth="narrow" endarrowlength="long"/>
                  <v:imagedata o:title=""/>
                  <o:lock v:ext="edit" aspectratio="f"/>
                </v:line>
                <v:line id="直线 45" o:spid="_x0000_s1026" o:spt="20" style="position:absolute;left:3771011;top:297180;height:728;width:457867;" filled="f" stroked="t" coordsize="21600,21600" o:gfxdata="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jrll1AAAAAQBAAAPAAAAAAAAAAEAIAAAACIAAABkcnMvZG93bnJl&#10;di54bWxQSwECFAAUAAAACACHTuJAVhZ1WQECAADsAwAADgAAAAAAAAABACAAAAAjAQAAZHJzL2Uy&#10;b0RvYy54bWxQSwUGAAAAAAYABgBZAQAAlgUAAAAA&#10;">
                  <v:fill on="f" focussize="0,0"/>
                  <v:stroke weight="1.5pt" color="#000000" joinstyle="round" endarrow="block" endarrowwidth="narrow" endarrowlength="long"/>
                  <v:imagedata o:title=""/>
                  <o:lock v:ext="edit" aspectratio="f"/>
                </v:line>
                <w10:wrap type="none"/>
                <w10:anchorlock/>
              </v:group>
            </w:pict>
          </mc:Fallback>
        </mc:AlternateContent>
      </w:r>
    </w:p>
    <w:p>
      <w:pPr>
        <w:spacing w:line="600" w:lineRule="exact"/>
        <w:jc w:val="center"/>
        <w:rPr>
          <w:rFonts w:hint="eastAsia" w:ascii="宋体" w:hAnsi="宋体"/>
          <w:sz w:val="28"/>
          <w:szCs w:val="28"/>
        </w:rPr>
      </w:pPr>
      <w:r>
        <w:rPr>
          <w:rFonts w:ascii="宋体" w:hAnsi="宋体"/>
          <w:sz w:val="28"/>
          <w:szCs w:val="28"/>
        </w:rPr>
        <w:t>图</w:t>
      </w:r>
      <w:r>
        <w:rPr>
          <w:rFonts w:hint="eastAsia" w:ascii="宋体" w:hAnsi="宋体"/>
          <w:sz w:val="28"/>
          <w:szCs w:val="28"/>
        </w:rPr>
        <w:t>2.3-2  柴油卸油工艺流程示意简图</w:t>
      </w:r>
    </w:p>
    <w:p>
      <w:pPr>
        <w:spacing w:line="600" w:lineRule="exact"/>
        <w:ind w:firstLine="570"/>
        <w:rPr>
          <w:rFonts w:hint="eastAsia" w:ascii="宋体" w:hAnsi="宋体"/>
          <w:sz w:val="28"/>
          <w:szCs w:val="28"/>
        </w:rPr>
      </w:pPr>
      <w:r>
        <w:rPr>
          <w:rFonts w:hint="eastAsia" w:ascii="宋体" w:hAnsi="宋体"/>
          <w:sz w:val="28"/>
          <w:szCs w:val="28"/>
        </w:rPr>
        <w:t>（2）加油</w:t>
      </w:r>
    </w:p>
    <w:p>
      <w:pPr>
        <w:spacing w:line="600" w:lineRule="exact"/>
        <w:ind w:firstLine="570"/>
        <w:rPr>
          <w:rFonts w:hint="eastAsia" w:ascii="宋体" w:hAnsi="宋体"/>
          <w:sz w:val="28"/>
          <w:szCs w:val="28"/>
        </w:rPr>
      </w:pPr>
      <w:r>
        <w:rPr>
          <w:rFonts w:ascii="宋体" w:hAnsi="宋体"/>
          <w:sz w:val="28"/>
          <w:szCs w:val="28"/>
        </w:rPr>
        <w:t>加油采用正压供油，通过油罐内的潜油泵将油品从储油罐抽出，经过加油机的油气分离器、计量器（加入油品的量可以从加油机的计数器上观察到），然后用加油枪加到车油箱中。</w:t>
      </w:r>
    </w:p>
    <w:p>
      <w:pPr>
        <w:spacing w:line="600" w:lineRule="exact"/>
        <w:ind w:firstLine="570"/>
        <w:rPr>
          <w:rFonts w:ascii="宋体" w:hAnsi="宋体"/>
          <w:sz w:val="28"/>
          <w:szCs w:val="28"/>
        </w:rPr>
      </w:pPr>
      <w:r>
        <w:rPr>
          <w:rFonts w:hint="eastAsia" w:ascii="宋体" w:hAnsi="宋体"/>
          <w:sz w:val="28"/>
          <w:szCs w:val="28"/>
        </w:rPr>
        <w:t>①汽</w:t>
      </w:r>
      <w:r>
        <w:rPr>
          <w:rFonts w:ascii="宋体" w:hAnsi="宋体"/>
          <w:sz w:val="28"/>
          <w:szCs w:val="28"/>
        </w:rPr>
        <w:t>油加油工艺流程图如下</w:t>
      </w:r>
      <w:r>
        <w:rPr>
          <w:rFonts w:hint="eastAsia" w:ascii="宋体" w:hAnsi="宋体"/>
          <w:sz w:val="28"/>
          <w:szCs w:val="28"/>
        </w:rPr>
        <w:t>2.3-3</w:t>
      </w:r>
      <w:r>
        <w:rPr>
          <w:rFonts w:ascii="宋体" w:hAnsi="宋体"/>
          <w:sz w:val="28"/>
          <w:szCs w:val="28"/>
        </w:rPr>
        <w:t>：</w:t>
      </w:r>
    </w:p>
    <w:p>
      <w:pPr>
        <w:jc w:val="center"/>
        <w:rPr>
          <w:rFonts w:ascii="宋体" w:hAnsi="宋体"/>
        </w:rPr>
      </w:pPr>
      <w:r>
        <w:rPr>
          <w:rFonts w:ascii="宋体" w:hAnsi="宋体"/>
        </w:rPr>
        <mc:AlternateContent>
          <mc:Choice Requires="wpc">
            <w:drawing>
              <wp:inline distT="0" distB="0" distL="114300" distR="114300">
                <wp:extent cx="5257800" cy="1684020"/>
                <wp:effectExtent l="0" t="0" r="0" b="0"/>
                <wp:docPr id="43" name="画布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矩形 48"/>
                        <wps:cNvSpPr/>
                        <wps:spPr>
                          <a:xfrm>
                            <a:off x="114649" y="693720"/>
                            <a:ext cx="914273" cy="29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埋地汽油罐</w:t>
                              </w:r>
                            </w:p>
                          </w:txbxContent>
                        </wps:txbx>
                        <wps:bodyPr wrap="square" upright="1"/>
                      </wps:wsp>
                      <wps:wsp>
                        <wps:cNvPr id="26" name="矩形 49"/>
                        <wps:cNvSpPr/>
                        <wps:spPr>
                          <a:xfrm>
                            <a:off x="1486059" y="693720"/>
                            <a:ext cx="914273" cy="29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潜油泵</w:t>
                              </w:r>
                            </w:p>
                          </w:txbxContent>
                        </wps:txbx>
                        <wps:bodyPr wrap="square" upright="1"/>
                      </wps:wsp>
                      <wps:wsp>
                        <wps:cNvPr id="27" name="矩形 50"/>
                        <wps:cNvSpPr/>
                        <wps:spPr>
                          <a:xfrm>
                            <a:off x="2857468" y="693720"/>
                            <a:ext cx="915003" cy="29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埋地管道</w:t>
                              </w:r>
                            </w:p>
                          </w:txbxContent>
                        </wps:txbx>
                        <wps:bodyPr wrap="square" upright="1"/>
                      </wps:wsp>
                      <wps:wsp>
                        <wps:cNvPr id="28" name="矩形 51"/>
                        <wps:cNvSpPr/>
                        <wps:spPr>
                          <a:xfrm>
                            <a:off x="4228148" y="693720"/>
                            <a:ext cx="915003" cy="29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加油机</w:t>
                              </w:r>
                            </w:p>
                          </w:txbxContent>
                        </wps:txbx>
                        <wps:bodyPr wrap="square" upright="1"/>
                      </wps:wsp>
                      <wps:wsp>
                        <wps:cNvPr id="29" name="直线 52"/>
                        <wps:cNvCnPr/>
                        <wps:spPr>
                          <a:xfrm>
                            <a:off x="1028922" y="891197"/>
                            <a:ext cx="457137" cy="729"/>
                          </a:xfrm>
                          <a:prstGeom prst="line">
                            <a:avLst/>
                          </a:prstGeom>
                          <a:ln w="19050" cap="flat" cmpd="sng">
                            <a:solidFill>
                              <a:srgbClr val="000000"/>
                            </a:solidFill>
                            <a:prstDash val="solid"/>
                            <a:headEnd type="none" w="med" len="med"/>
                            <a:tailEnd type="triangle" w="sm" len="lg"/>
                          </a:ln>
                        </wps:spPr>
                        <wps:bodyPr upright="1"/>
                      </wps:wsp>
                      <wps:wsp>
                        <wps:cNvPr id="30" name="直线 53"/>
                        <wps:cNvCnPr/>
                        <wps:spPr>
                          <a:xfrm>
                            <a:off x="2399602" y="891926"/>
                            <a:ext cx="457867" cy="729"/>
                          </a:xfrm>
                          <a:prstGeom prst="line">
                            <a:avLst/>
                          </a:prstGeom>
                          <a:ln w="19050" cap="flat" cmpd="sng">
                            <a:solidFill>
                              <a:srgbClr val="000000"/>
                            </a:solidFill>
                            <a:prstDash val="solid"/>
                            <a:headEnd type="none" w="med" len="med"/>
                            <a:tailEnd type="triangle" w="sm" len="lg"/>
                          </a:ln>
                        </wps:spPr>
                        <wps:bodyPr upright="1"/>
                      </wps:wsp>
                      <wps:wsp>
                        <wps:cNvPr id="31" name="直线 54"/>
                        <wps:cNvCnPr/>
                        <wps:spPr>
                          <a:xfrm>
                            <a:off x="3771011" y="891926"/>
                            <a:ext cx="457867" cy="729"/>
                          </a:xfrm>
                          <a:prstGeom prst="line">
                            <a:avLst/>
                          </a:prstGeom>
                          <a:ln w="19050" cap="flat" cmpd="sng">
                            <a:solidFill>
                              <a:srgbClr val="000000"/>
                            </a:solidFill>
                            <a:prstDash val="solid"/>
                            <a:headEnd type="none" w="med" len="med"/>
                            <a:tailEnd type="triangle" w="sm" len="lg"/>
                          </a:ln>
                        </wps:spPr>
                        <wps:bodyPr upright="1"/>
                      </wps:wsp>
                      <wps:wsp>
                        <wps:cNvPr id="32" name="矩形 55"/>
                        <wps:cNvSpPr/>
                        <wps:spPr>
                          <a:xfrm>
                            <a:off x="4228878" y="1287609"/>
                            <a:ext cx="915003" cy="29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加油枪</w:t>
                              </w:r>
                            </w:p>
                            <w:p>
                              <w:pPr>
                                <w:jc w:val="center"/>
                                <w:rPr>
                                  <w:rFonts w:hint="eastAsia"/>
                                </w:rPr>
                              </w:pPr>
                            </w:p>
                          </w:txbxContent>
                        </wps:txbx>
                        <wps:bodyPr wrap="square" upright="1"/>
                      </wps:wsp>
                      <wps:wsp>
                        <wps:cNvPr id="33" name="直线 56"/>
                        <wps:cNvCnPr/>
                        <wps:spPr>
                          <a:xfrm flipV="1">
                            <a:off x="3771741" y="1485814"/>
                            <a:ext cx="457137" cy="729"/>
                          </a:xfrm>
                          <a:prstGeom prst="line">
                            <a:avLst/>
                          </a:prstGeom>
                          <a:ln w="19050" cap="flat" cmpd="sng">
                            <a:solidFill>
                              <a:srgbClr val="000000"/>
                            </a:solidFill>
                            <a:prstDash val="lgDash"/>
                            <a:headEnd type="none" w="med" len="med"/>
                            <a:tailEnd type="triangle" w="sm" len="lg"/>
                          </a:ln>
                        </wps:spPr>
                        <wps:bodyPr upright="1"/>
                      </wps:wsp>
                      <wps:wsp>
                        <wps:cNvPr id="34" name="矩形 57"/>
                        <wps:cNvSpPr/>
                        <wps:spPr>
                          <a:xfrm>
                            <a:off x="2857468" y="1287609"/>
                            <a:ext cx="914273" cy="29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受油容器</w:t>
                              </w:r>
                            </w:p>
                          </w:txbxContent>
                        </wps:txbx>
                        <wps:bodyPr wrap="square" upright="1"/>
                      </wps:wsp>
                      <wps:wsp>
                        <wps:cNvPr id="35" name="直线 58"/>
                        <wps:cNvCnPr/>
                        <wps:spPr>
                          <a:xfrm>
                            <a:off x="4686014" y="990300"/>
                            <a:ext cx="730" cy="297309"/>
                          </a:xfrm>
                          <a:prstGeom prst="line">
                            <a:avLst/>
                          </a:prstGeom>
                          <a:ln w="19050" cap="flat" cmpd="sng">
                            <a:solidFill>
                              <a:srgbClr val="000000"/>
                            </a:solidFill>
                            <a:prstDash val="lgDash"/>
                            <a:headEnd type="none" w="med" len="med"/>
                            <a:tailEnd type="triangle" w="sm" len="lg"/>
                          </a:ln>
                        </wps:spPr>
                        <wps:bodyPr upright="1"/>
                      </wps:wsp>
                      <wps:wsp>
                        <wps:cNvPr id="36" name="直线 59"/>
                        <wps:cNvCnPr/>
                        <wps:spPr>
                          <a:xfrm flipH="1" flipV="1">
                            <a:off x="4686014" y="396411"/>
                            <a:ext cx="1461" cy="297309"/>
                          </a:xfrm>
                          <a:prstGeom prst="line">
                            <a:avLst/>
                          </a:prstGeom>
                          <a:ln w="19050" cap="flat" cmpd="sng">
                            <a:solidFill>
                              <a:srgbClr val="000000"/>
                            </a:solidFill>
                            <a:prstDash val="lgDash"/>
                            <a:headEnd type="none" w="med" len="med"/>
                            <a:tailEnd type="triangle" w="sm" len="lg"/>
                          </a:ln>
                        </wps:spPr>
                        <wps:bodyPr upright="1"/>
                      </wps:wsp>
                      <wps:wsp>
                        <wps:cNvPr id="37" name="矩形 60"/>
                        <wps:cNvSpPr/>
                        <wps:spPr>
                          <a:xfrm>
                            <a:off x="4114959" y="99103"/>
                            <a:ext cx="1028192" cy="29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加油机真空泵</w:t>
                              </w:r>
                            </w:p>
                          </w:txbxContent>
                        </wps:txbx>
                        <wps:bodyPr wrap="square" upright="1"/>
                      </wps:wsp>
                      <wps:wsp>
                        <wps:cNvPr id="38" name="直线 61"/>
                        <wps:cNvCnPr/>
                        <wps:spPr>
                          <a:xfrm flipH="1" flipV="1">
                            <a:off x="3657822" y="198206"/>
                            <a:ext cx="457137" cy="729"/>
                          </a:xfrm>
                          <a:prstGeom prst="line">
                            <a:avLst/>
                          </a:prstGeom>
                          <a:ln w="19050" cap="flat" cmpd="sng">
                            <a:solidFill>
                              <a:srgbClr val="000000"/>
                            </a:solidFill>
                            <a:prstDash val="lgDash"/>
                            <a:headEnd type="none" w="med" len="med"/>
                            <a:tailEnd type="triangle" w="sm" len="lg"/>
                          </a:ln>
                        </wps:spPr>
                        <wps:bodyPr upright="1"/>
                      </wps:wsp>
                      <wps:wsp>
                        <wps:cNvPr id="39" name="矩形 62"/>
                        <wps:cNvSpPr/>
                        <wps:spPr>
                          <a:xfrm>
                            <a:off x="2628900" y="99103"/>
                            <a:ext cx="1028192" cy="29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油气回收管道</w:t>
                              </w:r>
                            </w:p>
                          </w:txbxContent>
                        </wps:txbx>
                        <wps:bodyPr wrap="square" upright="1"/>
                      </wps:wsp>
                      <wps:wsp>
                        <wps:cNvPr id="40" name="直线 63"/>
                        <wps:cNvCnPr/>
                        <wps:spPr>
                          <a:xfrm>
                            <a:off x="457137" y="198206"/>
                            <a:ext cx="730" cy="494786"/>
                          </a:xfrm>
                          <a:prstGeom prst="line">
                            <a:avLst/>
                          </a:prstGeom>
                          <a:ln w="19050" cap="flat" cmpd="sng">
                            <a:solidFill>
                              <a:srgbClr val="000000"/>
                            </a:solidFill>
                            <a:prstDash val="lgDash"/>
                            <a:headEnd type="none" w="med" len="med"/>
                            <a:tailEnd type="triangle" w="sm" len="lg"/>
                          </a:ln>
                        </wps:spPr>
                        <wps:bodyPr upright="1"/>
                      </wps:wsp>
                      <wps:wsp>
                        <wps:cNvPr id="41" name="直线 64"/>
                        <wps:cNvCnPr/>
                        <wps:spPr>
                          <a:xfrm flipH="1">
                            <a:off x="457137" y="198206"/>
                            <a:ext cx="2171764" cy="729"/>
                          </a:xfrm>
                          <a:prstGeom prst="line">
                            <a:avLst/>
                          </a:prstGeom>
                          <a:ln w="19050" cap="flat" cmpd="sng">
                            <a:solidFill>
                              <a:srgbClr val="000000"/>
                            </a:solidFill>
                            <a:prstDash val="lgDash"/>
                            <a:headEnd type="none" w="med" len="med"/>
                            <a:tailEnd type="none" w="med" len="med"/>
                          </a:ln>
                        </wps:spPr>
                        <wps:bodyPr upright="1"/>
                      </wps:wsp>
                      <wps:wsp>
                        <wps:cNvPr id="42" name="直线 65"/>
                        <wps:cNvCnPr/>
                        <wps:spPr>
                          <a:xfrm flipH="1">
                            <a:off x="3771741" y="1386711"/>
                            <a:ext cx="457137" cy="729"/>
                          </a:xfrm>
                          <a:prstGeom prst="line">
                            <a:avLst/>
                          </a:prstGeom>
                          <a:ln w="19050" cap="flat" cmpd="sng">
                            <a:solidFill>
                              <a:srgbClr val="000000"/>
                            </a:solidFill>
                            <a:prstDash val="solid"/>
                            <a:headEnd type="none" w="med" len="med"/>
                            <a:tailEnd type="triangle" w="sm" len="lg"/>
                          </a:ln>
                        </wps:spPr>
                        <wps:bodyPr upright="1"/>
                      </wps:wsp>
                    </wpc:wpc>
                  </a:graphicData>
                </a:graphic>
              </wp:inline>
            </w:drawing>
          </mc:Choice>
          <mc:Fallback>
            <w:pict>
              <v:group id="画布 46" o:spid="_x0000_s1026" o:spt="203" style="height:132.6pt;width:414pt;" coordsize="5257800,1684020" editas="canvas" o:gfxdata="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APhaI/1gAAAAUBAAAPAAAAAAAAAAEAIAAAACIAAABkcnMv&#10;ZG93bnJldi54bWxQSwECFAAUAAAACACHTuJAGP0bcSMFAAASKwAADgAAAAAAAAABACAAAAAlAQAA&#10;ZHJzL2Uyb0RvYy54bWxQSwUGAAAAAAYABgBZAQAAuggAAAAA&#10;">
                <o:lock v:ext="edit" aspectratio="f"/>
                <v:shape id="画布 46" o:spid="_x0000_s1026" style="position:absolute;left:0;top:0;height:1684020;width:5257800;" filled="f" stroked="f" coordsize="21600,21600" o:gfxdata="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APhaI/1gAAAAUBAAAPAAAAAAAAAAEAIAAAACIAAABkcnMvZG93&#10;bnJldi54bWxQSwECFAAUAAAACACHTuJAdFPReecEAACNKgAADgAAAAAAAAABACAAAAAlAQAAZHJz&#10;L2Uyb0RvYy54bWxQSwUGAAAAAAYABgBZAQAAfggAAAAA&#10;">
                  <v:fill on="f" focussize="0,0"/>
                  <v:stroke on="f"/>
                  <v:imagedata o:title=""/>
                  <o:lock v:ext="edit" aspectratio="t"/>
                </v:shape>
                <v:rect id="矩形 48" o:spid="_x0000_s1026" o:spt="1" style="position:absolute;left:114649;top:693720;height:296580;width:914273;" fillcolor="#FFFFFF" filled="t" stroked="t" coordsize="21600,21600" o:gfxdata="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luOrUAAAABQEAAA8AAAAA&#10;AAAAAQAgAAAAIgAAAGRycy9kb3ducmV2LnhtbFBLAQIUABQAAAAIAIdO4kCMZDh6GAIAAEIEAAAO&#10;AAAAAAAAAAEAIAAAACMBAABkcnMvZTJvRG9jLnhtbFBLBQYAAAAABgAGAFkBAACtBQAAAAA=&#10;">
                  <v:fill on="t" focussize="0,0"/>
                  <v:stroke color="#000000" joinstyle="miter"/>
                  <v:imagedata o:title=""/>
                  <o:lock v:ext="edit" aspectratio="f"/>
                  <v:textbox>
                    <w:txbxContent>
                      <w:p>
                        <w:pPr>
                          <w:jc w:val="center"/>
                          <w:rPr>
                            <w:rFonts w:hint="eastAsia"/>
                          </w:rPr>
                        </w:pPr>
                        <w:r>
                          <w:rPr>
                            <w:rFonts w:hint="eastAsia"/>
                          </w:rPr>
                          <w:t>埋地汽油罐</w:t>
                        </w:r>
                      </w:p>
                    </w:txbxContent>
                  </v:textbox>
                </v:rect>
                <v:rect id="矩形 49" o:spid="_x0000_s1026" o:spt="1" style="position:absolute;left:1486059;top:693720;height:296580;width:914273;" fillcolor="#FFFFFF" filled="t" stroked="t" coordsize="21600,21600" o:gfxdata="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rluOrUAAAABQEAAA8A&#10;AAAAAAAAAQAgAAAAIgAAAGRycy9kb3ducmV2LnhtbFBLAQIUABQAAAAIAIdO4kB+CWfWGwIAAEME&#10;AAAOAAAAAAAAAAEAIAAAACMBAABkcnMvZTJvRG9jLnhtbFBLBQYAAAAABgAGAFkBAACwBQAAAAA=&#10;">
                  <v:fill on="t" focussize="0,0"/>
                  <v:stroke color="#000000" joinstyle="miter"/>
                  <v:imagedata o:title=""/>
                  <o:lock v:ext="edit" aspectratio="f"/>
                  <v:textbox>
                    <w:txbxContent>
                      <w:p>
                        <w:pPr>
                          <w:jc w:val="center"/>
                          <w:rPr>
                            <w:rFonts w:hint="eastAsia"/>
                          </w:rPr>
                        </w:pPr>
                        <w:r>
                          <w:rPr>
                            <w:rFonts w:hint="eastAsia"/>
                          </w:rPr>
                          <w:t>潜油泵</w:t>
                        </w:r>
                      </w:p>
                    </w:txbxContent>
                  </v:textbox>
                </v:rect>
                <v:rect id="矩形 50" o:spid="_x0000_s1026" o:spt="1" style="position:absolute;left:2857468;top:693720;height:296580;width:915003;" fillcolor="#FFFFFF" filled="t" stroked="t" coordsize="21600,21600" o:gfxdata="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luOrUAAAABQEAAA8AAAAA&#10;AAAAAQAgAAAAIgAAAGRycy9kb3ducmV2LnhtbFBLAQIUABQAAAAIAIdO4kAyheI9GAIAAEMEAAAO&#10;AAAAAAAAAAEAIAAAACMBAABkcnMvZTJvRG9jLnhtbFBLBQYAAAAABgAGAFkBAACtBQAAAAA=&#10;">
                  <v:fill on="t" focussize="0,0"/>
                  <v:stroke color="#000000" joinstyle="miter"/>
                  <v:imagedata o:title=""/>
                  <o:lock v:ext="edit" aspectratio="f"/>
                  <v:textbox>
                    <w:txbxContent>
                      <w:p>
                        <w:pPr>
                          <w:jc w:val="center"/>
                          <w:rPr>
                            <w:rFonts w:hint="eastAsia"/>
                          </w:rPr>
                        </w:pPr>
                        <w:r>
                          <w:rPr>
                            <w:rFonts w:hint="eastAsia"/>
                          </w:rPr>
                          <w:t>埋地管道</w:t>
                        </w:r>
                      </w:p>
                    </w:txbxContent>
                  </v:textbox>
                </v:rect>
                <v:rect id="矩形 51" o:spid="_x0000_s1026" o:spt="1" style="position:absolute;left:4228148;top:693720;height:296580;width:915003;" fillcolor="#FFFFFF" filled="t" stroked="t" coordsize="21600,21600" o:gfxdata="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luOrUAAAABQEAAA8AAAAA&#10;AAAAAQAgAAAAIgAAAGRycy9kb3ducmV2LnhtbFBLAQIUABQAAAAIAIdO4kBhP3RTGAIAAEMEAAAO&#10;AAAAAAAAAAEAIAAAACMBAABkcnMvZTJvRG9jLnhtbFBLBQYAAAAABgAGAFkBAACtBQAAAAA=&#10;">
                  <v:fill on="t" focussize="0,0"/>
                  <v:stroke color="#000000" joinstyle="miter"/>
                  <v:imagedata o:title=""/>
                  <o:lock v:ext="edit" aspectratio="f"/>
                  <v:textbox>
                    <w:txbxContent>
                      <w:p>
                        <w:pPr>
                          <w:jc w:val="center"/>
                          <w:rPr>
                            <w:rFonts w:hint="eastAsia"/>
                          </w:rPr>
                        </w:pPr>
                        <w:r>
                          <w:rPr>
                            <w:rFonts w:hint="eastAsia"/>
                          </w:rPr>
                          <w:t>加油机</w:t>
                        </w:r>
                      </w:p>
                    </w:txbxContent>
                  </v:textbox>
                </v:rect>
                <v:line id="直线 52" o:spid="_x0000_s1026" o:spt="20" style="position:absolute;left:1028922;top:891197;height:729;width:457137;" filled="f" stroked="t" coordsize="21600,21600" o:gfxdata="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F1EudUAAAAFAQAADwAAAAAAAAABACAAAAAiAAAAZHJzL2Rvd25y&#10;ZXYueG1sUEsBAhQAFAAAAAgAh07iQEjM7fsBAgAA7AMAAA4AAAAAAAAAAQAgAAAAJAEAAGRycy9l&#10;Mm9Eb2MueG1sUEsFBgAAAAAGAAYAWQEAAJcFAAAAAA==&#10;">
                  <v:fill on="f" focussize="0,0"/>
                  <v:stroke weight="1.5pt" color="#000000" joinstyle="round" endarrow="block" endarrowwidth="narrow" endarrowlength="long"/>
                  <v:imagedata o:title=""/>
                  <o:lock v:ext="edit" aspectratio="f"/>
                </v:line>
                <v:line id="直线 53" o:spid="_x0000_s1026" o:spt="20" style="position:absolute;left:2399602;top:891926;height:729;width:457867;" filled="f" stroked="t" coordsize="21600,21600" o:gfxdata="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hdRLnVAAAABQEAAA8AAAAAAAAAAQAgAAAAIgAAAGRycy9kb3du&#10;cmV2LnhtbFBLAQIUABQAAAAIAIdO4kB7yVRzAgIAAOwDAAAOAAAAAAAAAAEAIAAAACQBAABkcnMv&#10;ZTJvRG9jLnhtbFBLBQYAAAAABgAGAFkBAACYBQAAAAA=&#10;">
                  <v:fill on="f" focussize="0,0"/>
                  <v:stroke weight="1.5pt" color="#000000" joinstyle="round" endarrow="block" endarrowwidth="narrow" endarrowlength="long"/>
                  <v:imagedata o:title=""/>
                  <o:lock v:ext="edit" aspectratio="f"/>
                </v:line>
                <v:line id="直线 54" o:spid="_x0000_s1026" o:spt="20" style="position:absolute;left:3771011;top:891926;height:729;width:457867;" filled="f" stroked="t" coordsize="21600,21600" o:gfxdata="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F1EudUAAAAFAQAADwAAAAAAAAABACAAAAAiAAAAZHJzL2Rvd25y&#10;ZXYueG1sUEsBAhQAFAAAAAgAh07iQA1aTLMBAgAA7AMAAA4AAAAAAAAAAQAgAAAAJAEAAGRycy9l&#10;Mm9Eb2MueG1sUEsFBgAAAAAGAAYAWQEAAJcFAAAAAA==&#10;">
                  <v:fill on="f" focussize="0,0"/>
                  <v:stroke weight="1.5pt" color="#000000" joinstyle="round" endarrow="block" endarrowwidth="narrow" endarrowlength="long"/>
                  <v:imagedata o:title=""/>
                  <o:lock v:ext="edit" aspectratio="f"/>
                </v:line>
                <v:rect id="矩形 55" o:spid="_x0000_s1026" o:spt="1" style="position:absolute;left:4228878;top:1287609;height:296580;width:915003;" fillcolor="#FFFFFF" filled="t" stroked="t" coordsize="21600,21600" o:gfxdata="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rluOrUAAAABQEAAA8A&#10;AAAAAAAAAQAgAAAAIgAAAGRycy9kb3ducmV2LnhtbFBLAQIUABQAAAAIAIdO4kCUoJtXGwIAAEQE&#10;AAAOAAAAAAAAAAEAIAAAACMBAABkcnMvZTJvRG9jLnhtbFBLBQYAAAAABgAGAFkBAACwBQAAAAA=&#10;">
                  <v:fill on="t" focussize="0,0"/>
                  <v:stroke color="#000000" joinstyle="miter"/>
                  <v:imagedata o:title=""/>
                  <o:lock v:ext="edit" aspectratio="f"/>
                  <v:textbox>
                    <w:txbxContent>
                      <w:p>
                        <w:pPr>
                          <w:jc w:val="center"/>
                          <w:rPr>
                            <w:rFonts w:hint="eastAsia"/>
                          </w:rPr>
                        </w:pPr>
                        <w:r>
                          <w:rPr>
                            <w:rFonts w:hint="eastAsia"/>
                          </w:rPr>
                          <w:t>加油枪</w:t>
                        </w:r>
                      </w:p>
                      <w:p>
                        <w:pPr>
                          <w:jc w:val="center"/>
                          <w:rPr>
                            <w:rFonts w:hint="eastAsia"/>
                          </w:rPr>
                        </w:pPr>
                      </w:p>
                    </w:txbxContent>
                  </v:textbox>
                </v:rect>
                <v:line id="直线 56" o:spid="_x0000_s1026" o:spt="20" style="position:absolute;left:3771741;top:1485814;flip:y;height:729;width:457137;" filled="f" stroked="t" coordsize="21600,21600" o:gfxdata="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gL06XVAAAABQEAAA8AAAAAAAAAAQAgAAAAIgAA&#10;AGRycy9kb3ducmV2LnhtbFBLAQIUABQAAAAIAIdO4kCfg2KJCwIAAPgDAAAOAAAAAAAAAAEAIAAA&#10;ACQBAABkcnMvZTJvRG9jLnhtbFBLBQYAAAAABgAGAFkBAAChBQAAAAA=&#10;">
                  <v:fill on="f" focussize="0,0"/>
                  <v:stroke weight="1.5pt" color="#000000" joinstyle="round" dashstyle="longDash" endarrow="block" endarrowwidth="narrow" endarrowlength="long"/>
                  <v:imagedata o:title=""/>
                  <o:lock v:ext="edit" aspectratio="f"/>
                </v:line>
                <v:rect id="矩形 57" o:spid="_x0000_s1026" o:spt="1" style="position:absolute;left:2857468;top:1287609;height:296580;width:914273;" fillcolor="#FFFFFF" filled="t" stroked="t" coordsize="21600,21600" o:gfxdata="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rluOrUAAAABQEAAA8A&#10;AAAAAAAAAQAgAAAAIgAAAGRycy9kb3ducmV2LnhtbFBLAQIUABQAAAAIAIdO4kCnF+EQGwIAAEQE&#10;AAAOAAAAAAAAAAEAIAAAACMBAABkcnMvZTJvRG9jLnhtbFBLBQYAAAAABgAGAFkBAACwBQAAAAA=&#10;">
                  <v:fill on="t" focussize="0,0"/>
                  <v:stroke color="#000000" joinstyle="miter"/>
                  <v:imagedata o:title=""/>
                  <o:lock v:ext="edit" aspectratio="f"/>
                  <v:textbox>
                    <w:txbxContent>
                      <w:p>
                        <w:pPr>
                          <w:jc w:val="center"/>
                          <w:rPr>
                            <w:rFonts w:hint="eastAsia"/>
                          </w:rPr>
                        </w:pPr>
                        <w:r>
                          <w:rPr>
                            <w:rFonts w:hint="eastAsia"/>
                          </w:rPr>
                          <w:t>受油容器</w:t>
                        </w:r>
                      </w:p>
                    </w:txbxContent>
                  </v:textbox>
                </v:rect>
                <v:line id="直线 58" o:spid="_x0000_s1026" o:spt="20" style="position:absolute;left:4686014;top:990300;height:297309;width:730;" filled="f" stroked="t" coordsize="21600,21600" o:gfxdata="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q4p01AAAAAUBAAAPAAAAAAAAAAEAIAAAACIAAABkcnMvZG93bnJl&#10;di54bWxQSwECFAAUAAAACACHTuJAvchH3QECAADtAwAADgAAAAAAAAABACAAAAAjAQAAZHJzL2Uy&#10;b0RvYy54bWxQSwUGAAAAAAYABgBZAQAAlgUAAAAA&#10;">
                  <v:fill on="f" focussize="0,0"/>
                  <v:stroke weight="1.5pt" color="#000000" joinstyle="round" dashstyle="longDash" endarrow="block" endarrowwidth="narrow" endarrowlength="long"/>
                  <v:imagedata o:title=""/>
                  <o:lock v:ext="edit" aspectratio="f"/>
                </v:line>
                <v:line id="直线 59" o:spid="_x0000_s1026" o:spt="20" style="position:absolute;left:4686014;top:396411;flip:x y;height:297309;width:1461;" filled="f" stroked="t" coordsize="21600,21600" o:gfxdata="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zpiA1QAAAAUBAAAPAAAAAAAAAAEA&#10;IAAAACIAAABkcnMvZG93bnJldi54bWxQSwECFAAUAAAACACHTuJAanBtXhICAAACBAAADgAAAAAA&#10;AAABACAAAAAkAQAAZHJzL2Uyb0RvYy54bWxQSwUGAAAAAAYABgBZAQAAqAUAAAAA&#10;">
                  <v:fill on="f" focussize="0,0"/>
                  <v:stroke weight="1.5pt" color="#000000" joinstyle="round" dashstyle="longDash" endarrow="block" endarrowwidth="narrow" endarrowlength="long"/>
                  <v:imagedata o:title=""/>
                  <o:lock v:ext="edit" aspectratio="f"/>
                </v:line>
                <v:rect id="矩形 60" o:spid="_x0000_s1026" o:spt="1" style="position:absolute;left:4114959;top:99103;height:296580;width:1028192;" fillcolor="#FFFFFF" filled="t" stroked="t" coordsize="21600,21600" o:gfxdata="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5bjq1AAAAAUBAAAPAAAA&#10;AAAAAAEAIAAAACIAAABkcnMvZG93bnJldi54bWxQSwECFAAUAAAACACHTuJA83wCnhkCAABDBAAA&#10;DgAAAAAAAAABACAAAAAjAQAAZHJzL2Uyb0RvYy54bWxQSwUGAAAAAAYABgBZAQAArgUAAAAA&#10;">
                  <v:fill on="t" focussize="0,0"/>
                  <v:stroke color="#000000" joinstyle="miter"/>
                  <v:imagedata o:title=""/>
                  <o:lock v:ext="edit" aspectratio="f"/>
                  <v:textbox>
                    <w:txbxContent>
                      <w:p>
                        <w:pPr>
                          <w:jc w:val="center"/>
                          <w:rPr>
                            <w:rFonts w:hint="eastAsia"/>
                          </w:rPr>
                        </w:pPr>
                        <w:r>
                          <w:rPr>
                            <w:rFonts w:hint="eastAsia"/>
                          </w:rPr>
                          <w:t>加油机真空泵</w:t>
                        </w:r>
                      </w:p>
                    </w:txbxContent>
                  </v:textbox>
                </v:rect>
                <v:line id="直线 61" o:spid="_x0000_s1026" o:spt="20" style="position:absolute;left:3657822;top:198206;flip:x y;height:729;width:457137;" filled="f" stroked="t" coordsize="21600,21600" o:gfxdata="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jOmIDVAAAABQEAAA8AAAAAAAAAAQAgAAAA&#10;IgAAAGRycy9kb3ducmV2LnhtbFBLAQIUABQAAAAIAIdO4kDuWSeWDgIAAAEEAAAOAAAAAAAAAAEA&#10;IAAAACQBAABkcnMvZTJvRG9jLnhtbFBLBQYAAAAABgAGAFkBAACkBQAAAAA=&#10;">
                  <v:fill on="f" focussize="0,0"/>
                  <v:stroke weight="1.5pt" color="#000000" joinstyle="round" dashstyle="longDash" endarrow="block" endarrowwidth="narrow" endarrowlength="long"/>
                  <v:imagedata o:title=""/>
                  <o:lock v:ext="edit" aspectratio="f"/>
                </v:line>
                <v:rect id="矩形 62" o:spid="_x0000_s1026" o:spt="1" style="position:absolute;left:2628900;top:99103;height:296580;width:1028192;" fillcolor="#FFFFFF" filled="t" stroked="t" coordsize="21600,21600" o:gfxdata="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5bjq1AAAAAUBAAAPAAAA&#10;AAAAAAEAIAAAACIAAABkcnMvZG93bnJldi54bWxQSwECFAAUAAAACACHTuJACAdFdxkCAABDBAAA&#10;DgAAAAAAAAABACAAAAAjAQAAZHJzL2Uyb0RvYy54bWxQSwUGAAAAAAYABgBZAQAArgUAAAAA&#10;">
                  <v:fill on="t" focussize="0,0"/>
                  <v:stroke color="#000000" joinstyle="miter"/>
                  <v:imagedata o:title=""/>
                  <o:lock v:ext="edit" aspectratio="f"/>
                  <v:textbox>
                    <w:txbxContent>
                      <w:p>
                        <w:pPr>
                          <w:jc w:val="center"/>
                          <w:rPr>
                            <w:rFonts w:hint="eastAsia"/>
                          </w:rPr>
                        </w:pPr>
                        <w:r>
                          <w:rPr>
                            <w:rFonts w:hint="eastAsia"/>
                          </w:rPr>
                          <w:t>油气回收管道</w:t>
                        </w:r>
                      </w:p>
                    </w:txbxContent>
                  </v:textbox>
                </v:rect>
                <v:line id="直线 63" o:spid="_x0000_s1026" o:spt="20" style="position:absolute;left:457137;top:198206;height:494786;width:730;" filled="f" stroked="t" coordsize="21600,21600" o:gfxdata="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6uKdNQAAAAFAQAADwAAAAAAAAABACAAAAAiAAAAZHJzL2Rvd25y&#10;ZXYueG1sUEsBAhQAFAAAAAgAh07iQLaNCwcCAgAA7AMAAA4AAAAAAAAAAQAgAAAAIwEAAGRycy9l&#10;Mm9Eb2MueG1sUEsFBgAAAAAGAAYAWQEAAJcFAAAAAA==&#10;">
                  <v:fill on="f" focussize="0,0"/>
                  <v:stroke weight="1.5pt" color="#000000" joinstyle="round" dashstyle="longDash" endarrow="block" endarrowwidth="narrow" endarrowlength="long"/>
                  <v:imagedata o:title=""/>
                  <o:lock v:ext="edit" aspectratio="f"/>
                </v:line>
                <v:line id="直线 64" o:spid="_x0000_s1026" o:spt="20" style="position:absolute;left:457137;top:198206;flip:x;height:729;width:2171764;" filled="f" stroked="t" coordsize="21600,21600" o:gfxdata="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qclTVAAAABQEAAA8AAAAAAAAAAQAgAAAAIgAAAGRycy9kb3ducmV2&#10;LnhtbFBLAQIUABQAAAAIAIdO4kCVKzze/wEAAPUDAAAOAAAAAAAAAAEAIAAAACQBAABkcnMvZTJv&#10;RG9jLnhtbFBLBQYAAAAABgAGAFkBAACVBQAAAAA=&#10;">
                  <v:fill on="f" focussize="0,0"/>
                  <v:stroke weight="1.5pt" color="#000000" joinstyle="round" dashstyle="longDash"/>
                  <v:imagedata o:title=""/>
                  <o:lock v:ext="edit" aspectratio="f"/>
                </v:line>
                <v:line id="直线 65" o:spid="_x0000_s1026" o:spt="20" style="position:absolute;left:3771741;top:1386711;flip:x;height:729;width:457137;" filled="f" stroked="t" coordsize="21600,21600" o:gfxdata="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&#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576n0wAAAAUBAAAPAAAAAAAAAAEAIAAAACIAAABk&#10;cnMvZG93bnJldi54bWxQSwECFAAUAAAACACHTuJAfEqA7wsCAAD3AwAADgAAAAAAAAABACAAAAAi&#10;AQAAZHJzL2Uyb0RvYy54bWxQSwUGAAAAAAYABgBZAQAAnwUAAAAA&#10;">
                  <v:fill on="f" focussize="0,0"/>
                  <v:stroke weight="1.5pt" color="#000000" joinstyle="round" endarrow="block" endarrowwidth="narrow" endarrowlength="long"/>
                  <v:imagedata o:title=""/>
                  <o:lock v:ext="edit" aspectratio="f"/>
                </v:line>
                <w10:wrap type="none"/>
                <w10:anchorlock/>
              </v:group>
            </w:pict>
          </mc:Fallback>
        </mc:AlternateContent>
      </w:r>
    </w:p>
    <w:p>
      <w:pPr>
        <w:ind w:firstLine="420" w:firstLineChars="200"/>
        <w:rPr>
          <w:rFonts w:hint="eastAsia"/>
        </w:rPr>
      </w:pPr>
      <w:r>
        <w:t>注：虚线箭头表示油气回收工艺路线。</w:t>
      </w:r>
    </w:p>
    <w:p>
      <w:pPr>
        <w:jc w:val="center"/>
        <w:rPr>
          <w:rFonts w:hint="eastAsia" w:ascii="宋体" w:hAnsi="宋体"/>
          <w:sz w:val="28"/>
          <w:szCs w:val="28"/>
        </w:rPr>
      </w:pPr>
      <w:r>
        <w:rPr>
          <w:rFonts w:ascii="宋体" w:hAnsi="宋体"/>
          <w:sz w:val="28"/>
          <w:szCs w:val="28"/>
        </w:rPr>
        <w:t>图</w:t>
      </w:r>
      <w:r>
        <w:rPr>
          <w:rFonts w:hint="eastAsia" w:ascii="宋体" w:hAnsi="宋体"/>
          <w:sz w:val="28"/>
          <w:szCs w:val="28"/>
        </w:rPr>
        <w:t>2.3-3  汽</w:t>
      </w:r>
      <w:r>
        <w:rPr>
          <w:rFonts w:ascii="宋体" w:hAnsi="宋体"/>
          <w:sz w:val="28"/>
          <w:szCs w:val="28"/>
        </w:rPr>
        <w:t>油加油工艺流程图</w:t>
      </w:r>
      <w:r>
        <w:rPr>
          <w:rFonts w:hint="eastAsia" w:ascii="宋体" w:hAnsi="宋体"/>
          <w:sz w:val="28"/>
          <w:szCs w:val="28"/>
        </w:rPr>
        <w:t>示意简图</w:t>
      </w:r>
    </w:p>
    <w:p>
      <w:pPr>
        <w:ind w:firstLine="570"/>
        <w:rPr>
          <w:rFonts w:hint="eastAsia" w:ascii="宋体" w:hAnsi="宋体"/>
          <w:sz w:val="28"/>
          <w:szCs w:val="28"/>
        </w:rPr>
      </w:pPr>
      <w:r>
        <w:rPr>
          <w:rFonts w:hint="eastAsia" w:ascii="宋体" w:hAnsi="宋体"/>
          <w:sz w:val="28"/>
          <w:szCs w:val="28"/>
        </w:rPr>
        <w:br w:type="page"/>
      </w:r>
      <w:r>
        <w:rPr>
          <w:rFonts w:hint="eastAsia" w:ascii="宋体" w:hAnsi="宋体"/>
          <w:sz w:val="28"/>
          <w:szCs w:val="28"/>
        </w:rPr>
        <w:t>②</w:t>
      </w:r>
      <w:r>
        <w:rPr>
          <w:rFonts w:hint="eastAsia" w:ascii="宋体" w:hAnsi="宋体"/>
          <w:sz w:val="28"/>
          <w:szCs w:val="28"/>
          <w:lang w:val="en-US" w:eastAsia="zh-CN"/>
        </w:rPr>
        <w:t>柴油</w:t>
      </w:r>
      <w:r>
        <w:rPr>
          <w:rFonts w:ascii="宋体" w:hAnsi="宋体"/>
          <w:sz w:val="28"/>
          <w:szCs w:val="28"/>
        </w:rPr>
        <w:t>加油工艺流程图如下</w:t>
      </w:r>
      <w:r>
        <w:rPr>
          <w:rFonts w:hint="eastAsia" w:ascii="宋体" w:hAnsi="宋体"/>
          <w:sz w:val="28"/>
          <w:szCs w:val="28"/>
        </w:rPr>
        <w:t>2.3-4</w:t>
      </w:r>
      <w:r>
        <w:rPr>
          <w:rFonts w:ascii="宋体" w:hAnsi="宋体"/>
          <w:sz w:val="28"/>
          <w:szCs w:val="28"/>
        </w:rPr>
        <w:t>：</w:t>
      </w:r>
    </w:p>
    <w:p>
      <w:pPr>
        <w:jc w:val="center"/>
        <w:rPr>
          <w:rFonts w:ascii="宋体" w:hAnsi="宋体"/>
        </w:rPr>
      </w:pPr>
      <w:r>
        <w:rPr>
          <w:rFonts w:ascii="宋体" w:hAnsi="宋体"/>
        </w:rPr>
        <mc:AlternateContent>
          <mc:Choice Requires="wpc">
            <w:drawing>
              <wp:inline distT="0" distB="0" distL="114300" distR="114300">
                <wp:extent cx="5257800" cy="1089660"/>
                <wp:effectExtent l="0" t="0" r="0" b="0"/>
                <wp:docPr id="55" name="画布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矩形 68"/>
                        <wps:cNvSpPr/>
                        <wps:spPr>
                          <a:xfrm>
                            <a:off x="114649" y="99126"/>
                            <a:ext cx="91427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埋地柴油罐</w:t>
                              </w:r>
                            </w:p>
                          </w:txbxContent>
                        </wps:txbx>
                        <wps:bodyPr wrap="square" upright="1"/>
                      </wps:wsp>
                      <wps:wsp>
                        <wps:cNvPr id="45" name="矩形 69"/>
                        <wps:cNvSpPr/>
                        <wps:spPr>
                          <a:xfrm>
                            <a:off x="1486059" y="99126"/>
                            <a:ext cx="91427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潜油泵</w:t>
                              </w:r>
                            </w:p>
                          </w:txbxContent>
                        </wps:txbx>
                        <wps:bodyPr wrap="square" upright="1"/>
                      </wps:wsp>
                      <wps:wsp>
                        <wps:cNvPr id="46" name="矩形 70"/>
                        <wps:cNvSpPr/>
                        <wps:spPr>
                          <a:xfrm>
                            <a:off x="2857468" y="99126"/>
                            <a:ext cx="91500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埋地管道</w:t>
                              </w:r>
                            </w:p>
                          </w:txbxContent>
                        </wps:txbx>
                        <wps:bodyPr wrap="square" upright="1"/>
                      </wps:wsp>
                      <wps:wsp>
                        <wps:cNvPr id="47" name="矩形 71"/>
                        <wps:cNvSpPr/>
                        <wps:spPr>
                          <a:xfrm>
                            <a:off x="4228148" y="99126"/>
                            <a:ext cx="91500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加油机</w:t>
                              </w:r>
                            </w:p>
                          </w:txbxContent>
                        </wps:txbx>
                        <wps:bodyPr wrap="square" upright="1"/>
                      </wps:wsp>
                      <wps:wsp>
                        <wps:cNvPr id="48" name="直线 72"/>
                        <wps:cNvCnPr/>
                        <wps:spPr>
                          <a:xfrm>
                            <a:off x="1028922" y="296650"/>
                            <a:ext cx="457137" cy="729"/>
                          </a:xfrm>
                          <a:prstGeom prst="line">
                            <a:avLst/>
                          </a:prstGeom>
                          <a:ln w="19050" cap="flat" cmpd="sng">
                            <a:solidFill>
                              <a:srgbClr val="000000"/>
                            </a:solidFill>
                            <a:prstDash val="solid"/>
                            <a:headEnd type="none" w="med" len="med"/>
                            <a:tailEnd type="triangle" w="sm" len="lg"/>
                          </a:ln>
                        </wps:spPr>
                        <wps:bodyPr upright="1"/>
                      </wps:wsp>
                      <wps:wsp>
                        <wps:cNvPr id="49" name="直线 73"/>
                        <wps:cNvCnPr/>
                        <wps:spPr>
                          <a:xfrm>
                            <a:off x="2399602" y="297379"/>
                            <a:ext cx="457867" cy="729"/>
                          </a:xfrm>
                          <a:prstGeom prst="line">
                            <a:avLst/>
                          </a:prstGeom>
                          <a:ln w="19050" cap="flat" cmpd="sng">
                            <a:solidFill>
                              <a:srgbClr val="000000"/>
                            </a:solidFill>
                            <a:prstDash val="solid"/>
                            <a:headEnd type="none" w="med" len="med"/>
                            <a:tailEnd type="triangle" w="sm" len="lg"/>
                          </a:ln>
                        </wps:spPr>
                        <wps:bodyPr upright="1"/>
                      </wps:wsp>
                      <wps:wsp>
                        <wps:cNvPr id="50" name="直线 74"/>
                        <wps:cNvCnPr/>
                        <wps:spPr>
                          <a:xfrm>
                            <a:off x="3771011" y="297379"/>
                            <a:ext cx="457867" cy="729"/>
                          </a:xfrm>
                          <a:prstGeom prst="line">
                            <a:avLst/>
                          </a:prstGeom>
                          <a:ln w="19050" cap="flat" cmpd="sng">
                            <a:solidFill>
                              <a:srgbClr val="000000"/>
                            </a:solidFill>
                            <a:prstDash val="solid"/>
                            <a:headEnd type="none" w="med" len="med"/>
                            <a:tailEnd type="triangle" w="sm" len="lg"/>
                          </a:ln>
                        </wps:spPr>
                        <wps:bodyPr upright="1"/>
                      </wps:wsp>
                      <wps:wsp>
                        <wps:cNvPr id="51" name="矩形 75"/>
                        <wps:cNvSpPr/>
                        <wps:spPr>
                          <a:xfrm>
                            <a:off x="4228878" y="693155"/>
                            <a:ext cx="91500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加油枪</w:t>
                              </w:r>
                            </w:p>
                            <w:p>
                              <w:pPr>
                                <w:jc w:val="center"/>
                                <w:rPr>
                                  <w:rFonts w:hint="eastAsia"/>
                                </w:rPr>
                              </w:pPr>
                            </w:p>
                          </w:txbxContent>
                        </wps:txbx>
                        <wps:bodyPr wrap="square" upright="1"/>
                      </wps:wsp>
                      <wps:wsp>
                        <wps:cNvPr id="52" name="矩形 76"/>
                        <wps:cNvSpPr/>
                        <wps:spPr>
                          <a:xfrm>
                            <a:off x="2857468" y="693155"/>
                            <a:ext cx="914273" cy="296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受油容器</w:t>
                              </w:r>
                            </w:p>
                          </w:txbxContent>
                        </wps:txbx>
                        <wps:bodyPr wrap="square" upright="1"/>
                      </wps:wsp>
                      <wps:wsp>
                        <wps:cNvPr id="53" name="直线 77"/>
                        <wps:cNvCnPr/>
                        <wps:spPr>
                          <a:xfrm>
                            <a:off x="4686014" y="395776"/>
                            <a:ext cx="730" cy="297379"/>
                          </a:xfrm>
                          <a:prstGeom prst="line">
                            <a:avLst/>
                          </a:prstGeom>
                          <a:ln w="19050" cap="flat" cmpd="sng">
                            <a:solidFill>
                              <a:srgbClr val="000000"/>
                            </a:solidFill>
                            <a:prstDash val="lgDash"/>
                            <a:headEnd type="none" w="med" len="med"/>
                            <a:tailEnd type="triangle" w="sm" len="lg"/>
                          </a:ln>
                        </wps:spPr>
                        <wps:bodyPr upright="1"/>
                      </wps:wsp>
                      <wps:wsp>
                        <wps:cNvPr id="54" name="直线 78"/>
                        <wps:cNvCnPr/>
                        <wps:spPr>
                          <a:xfrm flipH="1">
                            <a:off x="3771741" y="891407"/>
                            <a:ext cx="457137" cy="729"/>
                          </a:xfrm>
                          <a:prstGeom prst="line">
                            <a:avLst/>
                          </a:prstGeom>
                          <a:ln w="19050" cap="flat" cmpd="sng">
                            <a:solidFill>
                              <a:srgbClr val="000000"/>
                            </a:solidFill>
                            <a:prstDash val="solid"/>
                            <a:headEnd type="none" w="med" len="med"/>
                            <a:tailEnd type="triangle" w="sm" len="lg"/>
                          </a:ln>
                        </wps:spPr>
                        <wps:bodyPr upright="1"/>
                      </wps:wsp>
                    </wpc:wpc>
                  </a:graphicData>
                </a:graphic>
              </wp:inline>
            </w:drawing>
          </mc:Choice>
          <mc:Fallback>
            <w:pict>
              <v:group id="画布 66" o:spid="_x0000_s1026" o:spt="203" style="height:85.8pt;width:414pt;" coordsize="5257800,1089660" editas="canvas" o:gfxdata="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ak2F&#10;PtYAAAAFAQAADwAAAAAAAAABACAAAAAiAAAAZHJzL2Rvd25yZXYueG1sUEsBAhQAFAAAAAgAh07i&#10;QAG4rCElBAAAuxsAAA4AAAAAAAAAAQAgAAAAJQEAAGRycy9lMm9Eb2MueG1sUEsFBgAAAAAGAAYA&#10;WQEAALwHAAAAAA==&#10;">
                <o:lock v:ext="edit" aspectratio="f"/>
                <v:shape id="画布 66" o:spid="_x0000_s1026" style="position:absolute;left:0;top:0;height:1089660;width:5257800;" filled="f" stroked="f" coordsize="21600,21600" o:gfxdata="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">
                  <v:fill on="f" focussize="0,0"/>
                  <v:stroke on="f"/>
                  <v:imagedata o:title=""/>
                  <o:lock v:ext="edit" aspectratio="t"/>
                </v:shape>
                <v:rect id="矩形 68" o:spid="_x0000_s1026" o:spt="1" style="position:absolute;left:114649;top:99126;height:296650;width:91427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y2f69MAAAAFAQAADwAAAAAA&#10;AAABACAAAAAiAAAAZHJzL2Rvd25yZXYueG1sUEsBAhQAFAAAAAgAh07iQGkFPfMYAgAAQQQAAA4A&#10;AAAAAAAAAQAgAAAAIgEAAGRycy9lMm9Eb2MueG1sUEsFBgAAAAAGAAYAWQEAAKwFAAAAAA==&#10;">
                  <v:fill on="t" focussize="0,0"/>
                  <v:stroke color="#000000" joinstyle="miter"/>
                  <v:imagedata o:title=""/>
                  <o:lock v:ext="edit" aspectratio="f"/>
                  <v:textbox>
                    <w:txbxContent>
                      <w:p>
                        <w:pPr>
                          <w:jc w:val="center"/>
                          <w:rPr>
                            <w:rFonts w:hint="eastAsia"/>
                          </w:rPr>
                        </w:pPr>
                        <w:r>
                          <w:rPr>
                            <w:rFonts w:hint="eastAsia"/>
                          </w:rPr>
                          <w:t>埋地柴油罐</w:t>
                        </w:r>
                      </w:p>
                    </w:txbxContent>
                  </v:textbox>
                </v:rect>
                <v:rect id="矩形 69" o:spid="_x0000_s1026" o:spt="1" style="position:absolute;left:1486059;top:99126;height:296650;width:91427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8tn+vTAAAABQEAAA8AAAAA&#10;AAAAAQAgAAAAIgAAAGRycy9kb3ducmV2LnhtbFBLAQIUABQAAAAIAIdO4kDAgtg8GQIAAEIEAAAO&#10;AAAAAAAAAAEAIAAAACIBAABkcnMvZTJvRG9jLnhtbFBLBQYAAAAABgAGAFkBAACtBQAAAAA=&#10;">
                  <v:fill on="t" focussize="0,0"/>
                  <v:stroke color="#000000" joinstyle="miter"/>
                  <v:imagedata o:title=""/>
                  <o:lock v:ext="edit" aspectratio="f"/>
                  <v:textbox>
                    <w:txbxContent>
                      <w:p>
                        <w:pPr>
                          <w:jc w:val="center"/>
                          <w:rPr>
                            <w:rFonts w:hint="eastAsia"/>
                          </w:rPr>
                        </w:pPr>
                        <w:r>
                          <w:rPr>
                            <w:rFonts w:hint="eastAsia"/>
                          </w:rPr>
                          <w:t>潜油泵</w:t>
                        </w:r>
                      </w:p>
                    </w:txbxContent>
                  </v:textbox>
                </v:rect>
                <v:rect id="矩形 70" o:spid="_x0000_s1026" o:spt="1" style="position:absolute;left:2857468;top:99126;height:296650;width:91500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y2f69MAAAAFAQAADwAAAAAA&#10;AAABACAAAAAiAAAAZHJzL2Rvd25yZXYueG1sUEsBAhQAFAAAAAgAh07iQHHm6bkYAgAAQgQAAA4A&#10;AAAAAAAAAQAgAAAAIgEAAGRycy9lMm9Eb2MueG1sUEsFBgAAAAAGAAYAWQEAAKwFAAAAAA==&#10;">
                  <v:fill on="t" focussize="0,0"/>
                  <v:stroke color="#000000" joinstyle="miter"/>
                  <v:imagedata o:title=""/>
                  <o:lock v:ext="edit" aspectratio="f"/>
                  <v:textbox>
                    <w:txbxContent>
                      <w:p>
                        <w:pPr>
                          <w:jc w:val="center"/>
                          <w:rPr>
                            <w:rFonts w:hint="eastAsia"/>
                          </w:rPr>
                        </w:pPr>
                        <w:r>
                          <w:rPr>
                            <w:rFonts w:hint="eastAsia"/>
                          </w:rPr>
                          <w:t>埋地管道</w:t>
                        </w:r>
                      </w:p>
                    </w:txbxContent>
                  </v:textbox>
                </v:rect>
                <v:rect id="矩形 71" o:spid="_x0000_s1026" o:spt="1" style="position:absolute;left:4228148;top:99126;height:296650;width:91500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LZ/r0wAAAAUBAAAPAAAAAAAA&#10;AAEAIAAAACIAAABkcnMvZG93bnJldi54bWxQSwECFAAUAAAACACHTuJAvycEbhcCAABCBAAADgAA&#10;AAAAAAABACAAAAAiAQAAZHJzL2Uyb0RvYy54bWxQSwUGAAAAAAYABgBZAQAAqwUAAAAA&#10;">
                  <v:fill on="t" focussize="0,0"/>
                  <v:stroke color="#000000" joinstyle="miter"/>
                  <v:imagedata o:title=""/>
                  <o:lock v:ext="edit" aspectratio="f"/>
                  <v:textbox>
                    <w:txbxContent>
                      <w:p>
                        <w:pPr>
                          <w:jc w:val="center"/>
                          <w:rPr>
                            <w:rFonts w:hint="eastAsia"/>
                          </w:rPr>
                        </w:pPr>
                        <w:r>
                          <w:rPr>
                            <w:rFonts w:hint="eastAsia"/>
                          </w:rPr>
                          <w:t>加油机</w:t>
                        </w:r>
                      </w:p>
                    </w:txbxContent>
                  </v:textbox>
                </v:rect>
                <v:line id="直线 72" o:spid="_x0000_s1026" o:spt="20" style="position:absolute;left:1028922;top:296650;height:729;width:457137;" filled="f" stroked="t" coordsize="21600,21600" o:gfxdata="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ZVjuNUAAAAFAQAADwAAAAAAAAABACAAAAAiAAAAZHJzL2Rvd25y&#10;ZXYueG1sUEsBAhQAFAAAAAgAh07iQJSOfH4BAgAA7AMAAA4AAAAAAAAAAQAgAAAAJAEAAGRycy9l&#10;Mm9Eb2MueG1sUEsFBgAAAAAGAAYAWQEAAJcFAAAAAA==&#10;">
                  <v:fill on="f" focussize="0,0"/>
                  <v:stroke weight="1.5pt" color="#000000" joinstyle="round" endarrow="block" endarrowwidth="narrow" endarrowlength="long"/>
                  <v:imagedata o:title=""/>
                  <o:lock v:ext="edit" aspectratio="f"/>
                </v:line>
                <v:line id="直线 73" o:spid="_x0000_s1026" o:spt="20" style="position:absolute;left:2399602;top:297379;height:729;width:457867;" filled="f" stroked="t" coordsize="21600,21600" o:gfxdata="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2VY7jVAAAABQEAAA8AAAAAAAAAAQAgAAAAIgAAAGRycy9k&#10;b3ducmV2LnhtbFBLAQIUABQAAAAIAIdO4kDKL2NZBQIAAOwDAAAOAAAAAAAAAAEAIAAAACQBAABk&#10;cnMvZTJvRG9jLnhtbFBLBQYAAAAABgAGAFkBAACbBQAAAAA=&#10;">
                  <v:fill on="f" focussize="0,0"/>
                  <v:stroke weight="1.5pt" color="#000000" joinstyle="round" endarrow="block" endarrowwidth="narrow" endarrowlength="long"/>
                  <v:imagedata o:title=""/>
                  <o:lock v:ext="edit" aspectratio="f"/>
                </v:line>
                <v:line id="直线 74" o:spid="_x0000_s1026" o:spt="20" style="position:absolute;left:3771011;top:297379;height:729;width:457867;" filled="f" stroked="t" coordsize="21600,21600" o:gfxdata="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9lWO41QAAAAUBAAAPAAAAAAAAAAEAIAAAACIAAABkcnMvZG93&#10;bnJldi54bWxQSwECFAAUAAAACACHTuJAzRLwhwMCAADsAwAADgAAAAAAAAABACAAAAAkAQAAZHJz&#10;L2Uyb0RvYy54bWxQSwUGAAAAAAYABgBZAQAAmQUAAAAA&#10;">
                  <v:fill on="f" focussize="0,0"/>
                  <v:stroke weight="1.5pt" color="#000000" joinstyle="round" endarrow="block" endarrowwidth="narrow" endarrowlength="long"/>
                  <v:imagedata o:title=""/>
                  <o:lock v:ext="edit" aspectratio="f"/>
                </v:line>
                <v:rect id="矩形 75" o:spid="_x0000_s1026" o:spt="1" style="position:absolute;left:4228878;top:693155;height:296650;width:91500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y2f69MAAAAFAQAADwAA&#10;AAAAAAABACAAAAAiAAAAZHJzL2Rvd25yZXYueG1sUEsBAhQAFAAAAAgAh07iQBDTLFAbAgAAQwQA&#10;AA4AAAAAAAAAAQAgAAAAIgEAAGRycy9lMm9Eb2MueG1sUEsFBgAAAAAGAAYAWQEAAK8FAAAAAA==&#10;">
                  <v:fill on="t" focussize="0,0"/>
                  <v:stroke color="#000000" joinstyle="miter"/>
                  <v:imagedata o:title=""/>
                  <o:lock v:ext="edit" aspectratio="f"/>
                  <v:textbox>
                    <w:txbxContent>
                      <w:p>
                        <w:pPr>
                          <w:jc w:val="center"/>
                          <w:rPr>
                            <w:rFonts w:hint="eastAsia"/>
                          </w:rPr>
                        </w:pPr>
                        <w:r>
                          <w:rPr>
                            <w:rFonts w:hint="eastAsia"/>
                          </w:rPr>
                          <w:t>加油枪</w:t>
                        </w:r>
                      </w:p>
                      <w:p>
                        <w:pPr>
                          <w:jc w:val="center"/>
                          <w:rPr>
                            <w:rFonts w:hint="eastAsia"/>
                          </w:rPr>
                        </w:pPr>
                      </w:p>
                    </w:txbxContent>
                  </v:textbox>
                </v:rect>
                <v:rect id="矩形 76" o:spid="_x0000_s1026" o:spt="1" style="position:absolute;left:2857468;top:693155;height:296650;width:914273;" fillcolor="#FFFFFF" filled="t" stroked="t" coordsize="21600,21600" o:gfxdata="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y2f69MAAAAFAQAADwAA&#10;AAAAAAABACAAAAAiAAAAZHJzL2Rvd25yZXYueG1sUEsBAhQAFAAAAAgAh07iQPagP6EbAgAAQwQA&#10;AA4AAAAAAAAAAQAgAAAAIgEAAGRycy9lMm9Eb2MueG1sUEsFBgAAAAAGAAYAWQEAAK8FAAAAAA==&#10;">
                  <v:fill on="t" focussize="0,0"/>
                  <v:stroke color="#000000" joinstyle="miter"/>
                  <v:imagedata o:title=""/>
                  <o:lock v:ext="edit" aspectratio="f"/>
                  <v:textbox>
                    <w:txbxContent>
                      <w:p>
                        <w:pPr>
                          <w:jc w:val="center"/>
                          <w:rPr>
                            <w:rFonts w:hint="eastAsia"/>
                          </w:rPr>
                        </w:pPr>
                        <w:r>
                          <w:rPr>
                            <w:rFonts w:hint="eastAsia"/>
                          </w:rPr>
                          <w:t>受油容器</w:t>
                        </w:r>
                      </w:p>
                    </w:txbxContent>
                  </v:textbox>
                </v:rect>
                <v:line id="直线 77" o:spid="_x0000_s1026" o:spt="20" style="position:absolute;left:4686014;top:395776;height:297379;width:730;" filled="f" stroked="t" coordsize="21600,21600" o:gfxdata="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mOtddMAAAAFAQAADwAAAAAAAAABACAAAAAiAAAAZHJzL2Rvd25y&#10;ZXYueG1sUEsBAhQAFAAAAAgAh07iQLjWzYEDAgAA7QMAAA4AAAAAAAAAAQAgAAAAIgEAAGRycy9l&#10;Mm9Eb2MueG1sUEsFBgAAAAAGAAYAWQEAAJcFAAAAAA==&#10;">
                  <v:fill on="f" focussize="0,0"/>
                  <v:stroke weight="1.5pt" color="#000000" joinstyle="round" dashstyle="longDash" endarrow="block" endarrowwidth="narrow" endarrowlength="long"/>
                  <v:imagedata o:title=""/>
                  <o:lock v:ext="edit" aspectratio="f"/>
                </v:line>
                <v:line id="直线 78" o:spid="_x0000_s1026" o:spt="20" style="position:absolute;left:3771741;top:891407;flip:x;height:729;width:457137;" filled="f" stroked="t" coordsize="21600,21600" o:gfxdata="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kvmabSAAAABQEAAA8AAAAAAAAAAQAgAAAAIgAAAGRy&#10;cy9kb3ducmV2LnhtbFBLAQIUABQAAAAIAIdO4kAMO5whCwIAAPYDAAAOAAAAAAAAAAEAIAAAACEB&#10;AABkcnMvZTJvRG9jLnhtbFBLBQYAAAAABgAGAFkBAACeBQAAAAA=&#10;">
                  <v:fill on="f" focussize="0,0"/>
                  <v:stroke weight="1.5pt" color="#000000" joinstyle="round" endarrow="block" endarrowwidth="narrow" endarrowlength="long"/>
                  <v:imagedata o:title=""/>
                  <o:lock v:ext="edit" aspectratio="f"/>
                </v:line>
                <w10:wrap type="none"/>
                <w10:anchorlock/>
              </v:group>
            </w:pict>
          </mc:Fallback>
        </mc:AlternateContent>
      </w:r>
    </w:p>
    <w:p>
      <w:pPr>
        <w:spacing w:line="600" w:lineRule="exact"/>
        <w:jc w:val="center"/>
        <w:rPr>
          <w:rFonts w:hint="eastAsia" w:ascii="宋体" w:hAnsi="宋体"/>
          <w:sz w:val="28"/>
          <w:szCs w:val="28"/>
        </w:rPr>
      </w:pPr>
      <w:r>
        <w:rPr>
          <w:rFonts w:ascii="宋体" w:hAnsi="宋体"/>
          <w:sz w:val="28"/>
          <w:szCs w:val="28"/>
        </w:rPr>
        <w:t>图</w:t>
      </w:r>
      <w:r>
        <w:rPr>
          <w:rFonts w:hint="eastAsia" w:ascii="宋体" w:hAnsi="宋体"/>
          <w:sz w:val="28"/>
          <w:szCs w:val="28"/>
        </w:rPr>
        <w:t>2.3-4  柴</w:t>
      </w:r>
      <w:r>
        <w:rPr>
          <w:rFonts w:ascii="宋体" w:hAnsi="宋体"/>
          <w:sz w:val="28"/>
          <w:szCs w:val="28"/>
        </w:rPr>
        <w:t>油加油工艺流程图</w:t>
      </w:r>
      <w:r>
        <w:rPr>
          <w:rFonts w:hint="eastAsia" w:ascii="宋体" w:hAnsi="宋体"/>
          <w:sz w:val="28"/>
          <w:szCs w:val="28"/>
        </w:rPr>
        <w:t>示意简图</w:t>
      </w:r>
    </w:p>
    <w:p>
      <w:pPr>
        <w:spacing w:line="600" w:lineRule="exact"/>
        <w:rPr>
          <w:rFonts w:hint="eastAsia" w:ascii="宋体" w:hAnsi="宋体" w:cs="宋体"/>
          <w:b/>
          <w:bCs/>
          <w:sz w:val="28"/>
          <w:szCs w:val="28"/>
        </w:rPr>
      </w:pPr>
      <w:r>
        <w:rPr>
          <w:rFonts w:hint="eastAsia" w:ascii="宋体" w:hAnsi="宋体" w:cs="宋体"/>
          <w:b/>
          <w:bCs/>
          <w:sz w:val="28"/>
          <w:szCs w:val="28"/>
        </w:rPr>
        <w:t>2.3.2主要设备、</w:t>
      </w:r>
      <w:r>
        <w:rPr>
          <w:rFonts w:hint="eastAsia" w:ascii="宋体" w:hAnsi="宋体" w:cs="宋体"/>
          <w:b/>
          <w:sz w:val="28"/>
          <w:szCs w:val="28"/>
        </w:rPr>
        <w:t>建筑物</w:t>
      </w:r>
      <w:r>
        <w:rPr>
          <w:rFonts w:hint="eastAsia" w:ascii="宋体" w:hAnsi="宋体" w:cs="宋体"/>
          <w:sz w:val="28"/>
          <w:szCs w:val="28"/>
        </w:rPr>
        <w:t>：</w:t>
      </w:r>
    </w:p>
    <w:p>
      <w:pPr>
        <w:spacing w:line="600" w:lineRule="exact"/>
        <w:ind w:firstLine="560" w:firstLineChars="200"/>
        <w:rPr>
          <w:rFonts w:hint="eastAsia" w:ascii="宋体" w:hAnsi="宋体" w:cs="宋体"/>
          <w:sz w:val="24"/>
        </w:rPr>
      </w:pPr>
      <w:r>
        <w:rPr>
          <w:rFonts w:hint="eastAsia" w:ascii="宋体" w:hAnsi="宋体" w:cs="宋体"/>
          <w:sz w:val="28"/>
          <w:szCs w:val="28"/>
        </w:rPr>
        <w:t>（1）主要设备表</w:t>
      </w:r>
    </w:p>
    <w:p>
      <w:pPr>
        <w:tabs>
          <w:tab w:val="center" w:pos="8610"/>
          <w:tab w:val="center" w:pos="8820"/>
        </w:tabs>
        <w:jc w:val="center"/>
        <w:rPr>
          <w:rFonts w:hint="eastAsia" w:ascii="宋体" w:hAnsi="宋体" w:cs="宋体"/>
          <w:sz w:val="24"/>
        </w:rPr>
      </w:pPr>
      <w:r>
        <w:rPr>
          <w:rFonts w:hint="eastAsia" w:ascii="宋体" w:hAnsi="宋体" w:cs="宋体"/>
          <w:sz w:val="24"/>
        </w:rPr>
        <w:t>表2－4    主要设备表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123"/>
        <w:gridCol w:w="4583"/>
        <w:gridCol w:w="513"/>
        <w:gridCol w:w="513"/>
        <w:gridCol w:w="709"/>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序号</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设备名称</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规格型号</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单位</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数量</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材质</w:t>
            </w:r>
          </w:p>
        </w:tc>
        <w:tc>
          <w:tcPr>
            <w:tcW w:w="0" w:type="auto"/>
            <w:noWrap w:val="0"/>
            <w:vAlign w:val="center"/>
          </w:tcPr>
          <w:p>
            <w:pPr>
              <w:spacing w:line="240" w:lineRule="exact"/>
              <w:ind w:firstLine="210" w:firstLineChars="100"/>
              <w:jc w:val="center"/>
              <w:rPr>
                <w:rFonts w:hint="eastAsia" w:ascii="宋体" w:hAnsi="宋体" w:cs="宋体"/>
                <w:szCs w:val="21"/>
              </w:rPr>
            </w:pPr>
            <w:r>
              <w:rPr>
                <w:rFonts w:hint="eastAsia" w:ascii="宋体" w:hAnsi="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bCs/>
                <w:szCs w:val="21"/>
              </w:rPr>
              <w:t>埋地储罐</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30m</w:t>
            </w:r>
            <w:r>
              <w:rPr>
                <w:rFonts w:hint="eastAsia" w:ascii="宋体" w:hAnsi="宋体" w:cs="宋体"/>
                <w:szCs w:val="21"/>
                <w:vertAlign w:val="superscript"/>
              </w:rPr>
              <w:t>3</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个</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SF双层罐</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98</w:t>
            </w:r>
            <w:r>
              <w:rPr>
                <w:rFonts w:hint="eastAsia" w:ascii="宋体" w:hAnsi="宋体" w:cs="宋体"/>
                <w:szCs w:val="21"/>
                <w:vertAlign w:val="superscript"/>
              </w:rPr>
              <w:t>#</w:t>
            </w:r>
            <w:r>
              <w:rPr>
                <w:rFonts w:hint="eastAsia" w:ascii="宋体" w:hAnsi="宋体" w:cs="宋体"/>
                <w:szCs w:val="21"/>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2</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bCs/>
                <w:szCs w:val="21"/>
              </w:rPr>
              <w:t>埋地储罐</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30m</w:t>
            </w:r>
            <w:r>
              <w:rPr>
                <w:rFonts w:hint="eastAsia" w:ascii="宋体" w:hAnsi="宋体" w:cs="宋体"/>
                <w:szCs w:val="21"/>
                <w:vertAlign w:val="superscript"/>
              </w:rPr>
              <w:t>3</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个</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0" w:type="auto"/>
            <w:noWrap w:val="0"/>
            <w:vAlign w:val="top"/>
          </w:tcPr>
          <w:p>
            <w:pPr>
              <w:spacing w:line="240" w:lineRule="exact"/>
              <w:jc w:val="center"/>
              <w:rPr>
                <w:rFonts w:hint="eastAsia" w:ascii="宋体" w:hAnsi="宋体" w:cs="宋体"/>
                <w:szCs w:val="21"/>
              </w:rPr>
            </w:pPr>
            <w:r>
              <w:rPr>
                <w:rFonts w:hint="eastAsia" w:ascii="宋体" w:hAnsi="宋体" w:cs="宋体"/>
                <w:szCs w:val="21"/>
              </w:rPr>
              <w:t>SF双层罐</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95</w:t>
            </w:r>
            <w:r>
              <w:rPr>
                <w:rFonts w:hint="eastAsia" w:ascii="宋体" w:hAnsi="宋体" w:cs="宋体"/>
                <w:szCs w:val="21"/>
                <w:vertAlign w:val="superscript"/>
              </w:rPr>
              <w:t>#</w:t>
            </w:r>
            <w:r>
              <w:rPr>
                <w:rFonts w:hint="eastAsia" w:ascii="宋体" w:hAnsi="宋体" w:cs="宋体"/>
                <w:szCs w:val="21"/>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4</w:t>
            </w:r>
          </w:p>
        </w:tc>
        <w:tc>
          <w:tcPr>
            <w:tcW w:w="0" w:type="auto"/>
            <w:noWrap w:val="0"/>
            <w:vAlign w:val="center"/>
          </w:tcPr>
          <w:p>
            <w:pPr>
              <w:spacing w:line="240" w:lineRule="exact"/>
              <w:jc w:val="center"/>
              <w:rPr>
                <w:rFonts w:hint="eastAsia" w:ascii="宋体" w:hAnsi="宋体" w:cs="宋体"/>
                <w:bCs/>
                <w:szCs w:val="21"/>
              </w:rPr>
            </w:pPr>
            <w:r>
              <w:rPr>
                <w:rFonts w:hint="eastAsia" w:ascii="宋体" w:hAnsi="宋体" w:cs="宋体"/>
                <w:bCs/>
                <w:szCs w:val="21"/>
              </w:rPr>
              <w:t>埋地储罐</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30m</w:t>
            </w:r>
            <w:r>
              <w:rPr>
                <w:rFonts w:hint="eastAsia" w:ascii="宋体" w:hAnsi="宋体" w:cs="宋体"/>
                <w:szCs w:val="21"/>
                <w:vertAlign w:val="superscript"/>
              </w:rPr>
              <w:t>3</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个</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2</w:t>
            </w:r>
          </w:p>
        </w:tc>
        <w:tc>
          <w:tcPr>
            <w:tcW w:w="0" w:type="auto"/>
            <w:noWrap w:val="0"/>
            <w:vAlign w:val="top"/>
          </w:tcPr>
          <w:p>
            <w:pPr>
              <w:spacing w:line="240" w:lineRule="exact"/>
              <w:jc w:val="center"/>
              <w:rPr>
                <w:rFonts w:hint="eastAsia" w:ascii="宋体" w:hAnsi="宋体" w:cs="宋体"/>
                <w:szCs w:val="21"/>
              </w:rPr>
            </w:pPr>
            <w:r>
              <w:rPr>
                <w:rFonts w:hint="eastAsia" w:ascii="宋体" w:hAnsi="宋体" w:cs="宋体"/>
                <w:szCs w:val="21"/>
              </w:rPr>
              <w:t>SF双层罐</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92</w:t>
            </w:r>
            <w:r>
              <w:rPr>
                <w:rFonts w:hint="eastAsia" w:ascii="宋体" w:hAnsi="宋体" w:cs="宋体"/>
                <w:szCs w:val="21"/>
                <w:vertAlign w:val="superscript"/>
              </w:rPr>
              <w:t>#</w:t>
            </w:r>
            <w:r>
              <w:rPr>
                <w:rFonts w:hint="eastAsia" w:ascii="宋体" w:hAnsi="宋体" w:cs="宋体"/>
                <w:szCs w:val="21"/>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5</w:t>
            </w:r>
          </w:p>
        </w:tc>
        <w:tc>
          <w:tcPr>
            <w:tcW w:w="0" w:type="auto"/>
            <w:noWrap w:val="0"/>
            <w:vAlign w:val="center"/>
          </w:tcPr>
          <w:p>
            <w:pPr>
              <w:spacing w:line="240" w:lineRule="exact"/>
              <w:jc w:val="center"/>
              <w:rPr>
                <w:rFonts w:hint="eastAsia" w:ascii="宋体" w:hAnsi="宋体" w:cs="宋体"/>
                <w:bCs/>
                <w:szCs w:val="21"/>
              </w:rPr>
            </w:pPr>
            <w:r>
              <w:rPr>
                <w:rFonts w:hint="eastAsia" w:ascii="宋体" w:hAnsi="宋体" w:cs="宋体"/>
                <w:bCs/>
                <w:szCs w:val="21"/>
              </w:rPr>
              <w:t>埋地储罐</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30m</w:t>
            </w:r>
            <w:r>
              <w:rPr>
                <w:rFonts w:hint="eastAsia" w:ascii="宋体" w:hAnsi="宋体" w:cs="宋体"/>
                <w:szCs w:val="21"/>
                <w:vertAlign w:val="superscript"/>
              </w:rPr>
              <w:t>3</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个</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2</w:t>
            </w:r>
          </w:p>
        </w:tc>
        <w:tc>
          <w:tcPr>
            <w:tcW w:w="0" w:type="auto"/>
            <w:noWrap w:val="0"/>
            <w:vAlign w:val="top"/>
          </w:tcPr>
          <w:p>
            <w:pPr>
              <w:spacing w:line="240" w:lineRule="exact"/>
              <w:jc w:val="center"/>
              <w:rPr>
                <w:rFonts w:hint="eastAsia" w:ascii="宋体" w:hAnsi="宋体" w:cs="宋体"/>
                <w:szCs w:val="21"/>
              </w:rPr>
            </w:pPr>
            <w:r>
              <w:rPr>
                <w:rFonts w:hint="eastAsia" w:ascii="宋体" w:hAnsi="宋体" w:cs="宋体"/>
                <w:szCs w:val="21"/>
              </w:rPr>
              <w:t>SF双层罐</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0#柴油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6</w:t>
            </w:r>
          </w:p>
        </w:tc>
        <w:tc>
          <w:tcPr>
            <w:tcW w:w="0" w:type="auto"/>
            <w:noWrap w:val="0"/>
            <w:vAlign w:val="center"/>
          </w:tcPr>
          <w:p>
            <w:pPr>
              <w:spacing w:line="240" w:lineRule="exact"/>
              <w:jc w:val="center"/>
              <w:rPr>
                <w:rFonts w:hint="eastAsia" w:ascii="宋体" w:hAnsi="宋体" w:cs="宋体"/>
                <w:bCs/>
                <w:szCs w:val="21"/>
              </w:rPr>
            </w:pPr>
            <w:r>
              <w:rPr>
                <w:rFonts w:hint="eastAsia" w:ascii="宋体" w:hAnsi="宋体" w:cs="宋体"/>
                <w:bCs/>
                <w:szCs w:val="21"/>
              </w:rPr>
              <w:t>加油机</w:t>
            </w:r>
          </w:p>
        </w:tc>
        <w:tc>
          <w:tcPr>
            <w:tcW w:w="0" w:type="auto"/>
            <w:noWrap w:val="0"/>
            <w:vAlign w:val="center"/>
          </w:tcPr>
          <w:p>
            <w:pPr>
              <w:spacing w:line="240" w:lineRule="exact"/>
              <w:ind w:firstLine="210" w:firstLineChars="100"/>
              <w:rPr>
                <w:rFonts w:hint="eastAsia" w:ascii="宋体" w:hAnsi="宋体" w:cs="宋体"/>
                <w:szCs w:val="21"/>
              </w:rPr>
            </w:pPr>
            <w:r>
              <w:rPr>
                <w:rFonts w:hint="eastAsia" w:ascii="宋体" w:hAnsi="宋体" w:cs="宋体"/>
                <w:szCs w:val="21"/>
              </w:rPr>
              <w:t>BL8113Q，防爆标志为ExdmbⅡAT3GB，流量为5~45L/min，防爆合格证编号CNEx15.1342。</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台</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5</w:t>
            </w:r>
          </w:p>
        </w:tc>
        <w:tc>
          <w:tcPr>
            <w:tcW w:w="0" w:type="auto"/>
            <w:noWrap w:val="0"/>
            <w:vAlign w:val="center"/>
          </w:tcPr>
          <w:p>
            <w:pPr>
              <w:spacing w:line="240" w:lineRule="exact"/>
              <w:jc w:val="center"/>
              <w:rPr>
                <w:rFonts w:hint="eastAsia" w:ascii="宋体" w:hAnsi="宋体" w:cs="宋体"/>
                <w:szCs w:val="21"/>
              </w:rPr>
            </w:pPr>
          </w:p>
        </w:tc>
        <w:tc>
          <w:tcPr>
            <w:tcW w:w="0" w:type="auto"/>
            <w:noWrap w:val="0"/>
            <w:vAlign w:val="center"/>
          </w:tcPr>
          <w:p>
            <w:pPr>
              <w:spacing w:line="24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7</w:t>
            </w:r>
          </w:p>
        </w:tc>
        <w:tc>
          <w:tcPr>
            <w:tcW w:w="0" w:type="auto"/>
            <w:noWrap w:val="0"/>
            <w:vAlign w:val="center"/>
          </w:tcPr>
          <w:p>
            <w:pPr>
              <w:spacing w:line="240" w:lineRule="exact"/>
              <w:jc w:val="center"/>
              <w:rPr>
                <w:rFonts w:hint="eastAsia" w:ascii="宋体" w:hAnsi="宋体" w:cs="宋体"/>
                <w:bCs/>
                <w:szCs w:val="21"/>
              </w:rPr>
            </w:pPr>
            <w:r>
              <w:rPr>
                <w:rFonts w:hint="eastAsia" w:ascii="宋体" w:hAnsi="宋体" w:cs="宋体"/>
                <w:bCs/>
                <w:szCs w:val="21"/>
              </w:rPr>
              <w:t>静电接地报警仪</w:t>
            </w:r>
          </w:p>
        </w:tc>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JDB-2</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台</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0" w:type="auto"/>
            <w:noWrap w:val="0"/>
            <w:vAlign w:val="center"/>
          </w:tcPr>
          <w:p>
            <w:pPr>
              <w:spacing w:line="240" w:lineRule="exact"/>
              <w:jc w:val="center"/>
              <w:rPr>
                <w:rFonts w:hint="eastAsia" w:ascii="宋体" w:hAnsi="宋体" w:cs="宋体"/>
                <w:szCs w:val="21"/>
              </w:rPr>
            </w:pPr>
          </w:p>
        </w:tc>
        <w:tc>
          <w:tcPr>
            <w:tcW w:w="0" w:type="auto"/>
            <w:noWrap w:val="0"/>
            <w:vAlign w:val="center"/>
          </w:tcPr>
          <w:p>
            <w:pPr>
              <w:spacing w:line="24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8</w:t>
            </w:r>
          </w:p>
        </w:tc>
        <w:tc>
          <w:tcPr>
            <w:tcW w:w="0" w:type="auto"/>
            <w:noWrap w:val="0"/>
            <w:vAlign w:val="center"/>
          </w:tcPr>
          <w:p>
            <w:pPr>
              <w:spacing w:line="240" w:lineRule="exact"/>
              <w:jc w:val="center"/>
              <w:rPr>
                <w:rFonts w:hint="eastAsia" w:ascii="宋体" w:hAnsi="宋体" w:cs="宋体"/>
                <w:bCs/>
                <w:szCs w:val="21"/>
              </w:rPr>
            </w:pPr>
            <w:r>
              <w:rPr>
                <w:rFonts w:hint="eastAsia" w:ascii="宋体" w:hAnsi="宋体" w:cs="宋体"/>
                <w:bCs/>
                <w:szCs w:val="21"/>
              </w:rPr>
              <w:t>发电机</w:t>
            </w:r>
          </w:p>
        </w:tc>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30KW，GF-30</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台</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0" w:type="auto"/>
            <w:noWrap w:val="0"/>
            <w:vAlign w:val="center"/>
          </w:tcPr>
          <w:p>
            <w:pPr>
              <w:spacing w:line="240" w:lineRule="exact"/>
              <w:jc w:val="center"/>
              <w:rPr>
                <w:rFonts w:hint="eastAsia" w:ascii="宋体" w:hAnsi="宋体" w:cs="宋体"/>
                <w:bCs/>
                <w:szCs w:val="21"/>
              </w:rPr>
            </w:pPr>
          </w:p>
        </w:tc>
        <w:tc>
          <w:tcPr>
            <w:tcW w:w="0" w:type="auto"/>
            <w:noWrap w:val="0"/>
            <w:vAlign w:val="center"/>
          </w:tcPr>
          <w:p>
            <w:pPr>
              <w:spacing w:line="2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9</w:t>
            </w:r>
          </w:p>
        </w:tc>
        <w:tc>
          <w:tcPr>
            <w:tcW w:w="0" w:type="auto"/>
            <w:noWrap w:val="0"/>
            <w:vAlign w:val="center"/>
          </w:tcPr>
          <w:p>
            <w:pPr>
              <w:spacing w:line="240" w:lineRule="exact"/>
              <w:jc w:val="center"/>
              <w:rPr>
                <w:rFonts w:hint="eastAsia" w:ascii="宋体" w:hAnsi="宋体" w:cs="宋体"/>
                <w:bCs/>
                <w:szCs w:val="21"/>
              </w:rPr>
            </w:pPr>
            <w:r>
              <w:rPr>
                <w:rFonts w:hint="eastAsia" w:ascii="宋体" w:hAnsi="宋体" w:cs="宋体"/>
                <w:bCs/>
                <w:szCs w:val="21"/>
              </w:rPr>
              <w:t>液位仪</w:t>
            </w:r>
          </w:p>
        </w:tc>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WB-SP300-2870</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台</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0" w:type="auto"/>
            <w:noWrap w:val="0"/>
            <w:vAlign w:val="center"/>
          </w:tcPr>
          <w:p>
            <w:pPr>
              <w:spacing w:line="240" w:lineRule="exact"/>
              <w:jc w:val="center"/>
              <w:rPr>
                <w:rFonts w:hint="eastAsia" w:ascii="宋体" w:hAnsi="宋体" w:cs="宋体"/>
                <w:bCs/>
                <w:szCs w:val="21"/>
              </w:rPr>
            </w:pPr>
          </w:p>
        </w:tc>
        <w:tc>
          <w:tcPr>
            <w:tcW w:w="0" w:type="auto"/>
            <w:noWrap w:val="0"/>
            <w:vAlign w:val="center"/>
          </w:tcPr>
          <w:p>
            <w:pPr>
              <w:spacing w:line="2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10</w:t>
            </w:r>
          </w:p>
        </w:tc>
        <w:tc>
          <w:tcPr>
            <w:tcW w:w="0" w:type="auto"/>
            <w:noWrap w:val="0"/>
            <w:vAlign w:val="center"/>
          </w:tcPr>
          <w:p>
            <w:pPr>
              <w:spacing w:line="240" w:lineRule="exact"/>
              <w:rPr>
                <w:rFonts w:hint="eastAsia" w:ascii="宋体" w:hAnsi="宋体" w:cs="宋体"/>
                <w:bCs/>
                <w:szCs w:val="21"/>
              </w:rPr>
            </w:pPr>
            <w:r>
              <w:rPr>
                <w:rFonts w:hint="eastAsia" w:ascii="宋体" w:hAnsi="宋体" w:cs="宋体"/>
                <w:bCs/>
                <w:szCs w:val="21"/>
              </w:rPr>
              <w:t>双层油罐泄漏检测仪</w:t>
            </w:r>
          </w:p>
        </w:tc>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GY</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台</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0" w:type="auto"/>
            <w:noWrap w:val="0"/>
            <w:vAlign w:val="center"/>
          </w:tcPr>
          <w:p>
            <w:pPr>
              <w:spacing w:line="240" w:lineRule="exact"/>
              <w:jc w:val="center"/>
              <w:rPr>
                <w:rFonts w:hint="eastAsia" w:ascii="宋体" w:hAnsi="宋体" w:cs="宋体"/>
                <w:bCs/>
                <w:szCs w:val="21"/>
              </w:rPr>
            </w:pPr>
          </w:p>
        </w:tc>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河北共跃科技有限公司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11</w:t>
            </w:r>
          </w:p>
        </w:tc>
        <w:tc>
          <w:tcPr>
            <w:tcW w:w="0" w:type="auto"/>
            <w:noWrap w:val="0"/>
            <w:vAlign w:val="center"/>
          </w:tcPr>
          <w:p>
            <w:pPr>
              <w:spacing w:line="240" w:lineRule="exact"/>
              <w:jc w:val="center"/>
              <w:rPr>
                <w:rFonts w:hint="eastAsia" w:ascii="宋体" w:hAnsi="宋体" w:cs="宋体"/>
                <w:bCs/>
                <w:szCs w:val="21"/>
              </w:rPr>
            </w:pPr>
            <w:r>
              <w:rPr>
                <w:rFonts w:hint="eastAsia" w:ascii="宋体" w:hAnsi="宋体" w:cs="宋体"/>
                <w:bCs/>
                <w:szCs w:val="21"/>
              </w:rPr>
              <w:t>视频监控</w:t>
            </w:r>
          </w:p>
        </w:tc>
        <w:tc>
          <w:tcPr>
            <w:tcW w:w="0" w:type="auto"/>
            <w:noWrap w:val="0"/>
            <w:vAlign w:val="center"/>
          </w:tcPr>
          <w:p>
            <w:pPr>
              <w:spacing w:line="240" w:lineRule="exact"/>
              <w:jc w:val="center"/>
              <w:rPr>
                <w:rFonts w:hint="eastAsia" w:ascii="宋体" w:hAnsi="宋体" w:cs="宋体"/>
                <w:szCs w:val="21"/>
              </w:rPr>
            </w:pP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套</w:t>
            </w:r>
          </w:p>
        </w:tc>
        <w:tc>
          <w:tcPr>
            <w:tcW w:w="0" w:type="auto"/>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0" w:type="auto"/>
            <w:noWrap w:val="0"/>
            <w:vAlign w:val="center"/>
          </w:tcPr>
          <w:p>
            <w:pPr>
              <w:spacing w:line="240" w:lineRule="exact"/>
              <w:jc w:val="center"/>
              <w:rPr>
                <w:rFonts w:hint="eastAsia" w:ascii="宋体" w:hAnsi="宋体" w:cs="宋体"/>
                <w:bCs/>
                <w:szCs w:val="21"/>
              </w:rPr>
            </w:pPr>
          </w:p>
        </w:tc>
        <w:tc>
          <w:tcPr>
            <w:tcW w:w="0" w:type="auto"/>
            <w:noWrap w:val="0"/>
            <w:vAlign w:val="center"/>
          </w:tcPr>
          <w:p>
            <w:pPr>
              <w:spacing w:line="2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12</w:t>
            </w:r>
          </w:p>
        </w:tc>
        <w:tc>
          <w:tcPr>
            <w:tcW w:w="0" w:type="auto"/>
            <w:noWrap w:val="0"/>
            <w:vAlign w:val="center"/>
          </w:tcPr>
          <w:p>
            <w:pPr>
              <w:spacing w:line="240" w:lineRule="exact"/>
              <w:jc w:val="center"/>
              <w:rPr>
                <w:rFonts w:ascii="宋体" w:hAnsi="宋体" w:cs="宋体"/>
                <w:bCs/>
                <w:szCs w:val="21"/>
              </w:rPr>
            </w:pPr>
            <w:r>
              <w:rPr>
                <w:rFonts w:hint="eastAsia" w:ascii="宋体" w:hAnsi="宋体" w:cs="宋体"/>
                <w:bCs/>
                <w:szCs w:val="21"/>
              </w:rPr>
              <w:t>洗车机</w:t>
            </w:r>
          </w:p>
        </w:tc>
        <w:tc>
          <w:tcPr>
            <w:tcW w:w="0" w:type="auto"/>
            <w:noWrap w:val="0"/>
            <w:vAlign w:val="center"/>
          </w:tcPr>
          <w:p>
            <w:pPr>
              <w:spacing w:line="240" w:lineRule="exact"/>
              <w:jc w:val="center"/>
              <w:rPr>
                <w:rFonts w:hint="eastAsia" w:ascii="宋体" w:hAnsi="宋体" w:cs="宋体"/>
                <w:szCs w:val="21"/>
              </w:rPr>
            </w:pPr>
          </w:p>
        </w:tc>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台</w:t>
            </w:r>
          </w:p>
        </w:tc>
        <w:tc>
          <w:tcPr>
            <w:tcW w:w="0" w:type="auto"/>
            <w:noWrap w:val="0"/>
            <w:vAlign w:val="center"/>
          </w:tcPr>
          <w:p>
            <w:pPr>
              <w:spacing w:line="240" w:lineRule="exact"/>
              <w:jc w:val="center"/>
              <w:rPr>
                <w:rFonts w:ascii="宋体" w:hAnsi="宋体" w:cs="宋体"/>
                <w:szCs w:val="21"/>
              </w:rPr>
            </w:pPr>
            <w:r>
              <w:rPr>
                <w:rFonts w:hint="eastAsia" w:ascii="宋体" w:hAnsi="宋体" w:cs="宋体"/>
                <w:szCs w:val="21"/>
              </w:rPr>
              <w:t>2</w:t>
            </w:r>
          </w:p>
        </w:tc>
        <w:tc>
          <w:tcPr>
            <w:tcW w:w="0" w:type="auto"/>
            <w:noWrap w:val="0"/>
            <w:vAlign w:val="center"/>
          </w:tcPr>
          <w:p>
            <w:pPr>
              <w:spacing w:line="240" w:lineRule="exact"/>
              <w:jc w:val="center"/>
              <w:rPr>
                <w:rFonts w:hint="eastAsia" w:ascii="宋体" w:hAnsi="宋体" w:cs="宋体"/>
                <w:bCs/>
                <w:szCs w:val="21"/>
              </w:rPr>
            </w:pPr>
          </w:p>
        </w:tc>
        <w:tc>
          <w:tcPr>
            <w:tcW w:w="0" w:type="auto"/>
            <w:noWrap w:val="0"/>
            <w:vAlign w:val="center"/>
          </w:tcPr>
          <w:p>
            <w:pPr>
              <w:spacing w:line="240" w:lineRule="exact"/>
              <w:jc w:val="center"/>
              <w:rPr>
                <w:rFonts w:hint="eastAsia" w:ascii="宋体" w:hAnsi="宋体" w:cs="宋体"/>
                <w:szCs w:val="21"/>
              </w:rPr>
            </w:pPr>
          </w:p>
        </w:tc>
      </w:tr>
    </w:tbl>
    <w:p>
      <w:pPr>
        <w:spacing w:line="600" w:lineRule="exact"/>
        <w:ind w:firstLine="570"/>
        <w:rPr>
          <w:rFonts w:hint="eastAsia" w:ascii="宋体" w:hAnsi="宋体" w:cs="宋体"/>
          <w:sz w:val="28"/>
          <w:szCs w:val="28"/>
        </w:rPr>
      </w:pPr>
      <w:r>
        <w:rPr>
          <w:rFonts w:hint="eastAsia" w:ascii="宋体" w:hAnsi="宋体" w:cs="宋体"/>
          <w:sz w:val="28"/>
          <w:szCs w:val="28"/>
        </w:rPr>
        <w:t>（2）主要建筑物</w:t>
      </w:r>
    </w:p>
    <w:p>
      <w:pPr>
        <w:tabs>
          <w:tab w:val="center" w:pos="8610"/>
          <w:tab w:val="center" w:pos="8820"/>
        </w:tabs>
        <w:ind w:firstLine="2880" w:firstLineChars="1200"/>
        <w:rPr>
          <w:rFonts w:hint="eastAsia" w:ascii="宋体" w:hAnsi="宋体" w:cs="宋体"/>
          <w:sz w:val="24"/>
        </w:rPr>
      </w:pPr>
      <w:r>
        <w:rPr>
          <w:rFonts w:hint="eastAsia" w:ascii="宋体" w:hAnsi="宋体" w:cs="宋体"/>
          <w:sz w:val="24"/>
        </w:rPr>
        <w:t>表2－5       主要建（构）物</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615"/>
        <w:gridCol w:w="1622"/>
        <w:gridCol w:w="1015"/>
        <w:gridCol w:w="1940"/>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exact"/>
        </w:trPr>
        <w:tc>
          <w:tcPr>
            <w:tcW w:w="345" w:type="pct"/>
            <w:noWrap w:val="0"/>
            <w:vAlign w:val="center"/>
          </w:tcPr>
          <w:p>
            <w:pPr>
              <w:spacing w:line="320" w:lineRule="exact"/>
              <w:jc w:val="center"/>
              <w:rPr>
                <w:rFonts w:hint="eastAsia" w:ascii="宋体" w:hAnsi="宋体" w:cs="宋体"/>
                <w:sz w:val="24"/>
              </w:rPr>
            </w:pPr>
            <w:r>
              <w:rPr>
                <w:rFonts w:hint="eastAsia" w:ascii="宋体" w:hAnsi="宋体" w:cs="宋体"/>
                <w:sz w:val="24"/>
              </w:rPr>
              <w:t>序号</w:t>
            </w:r>
          </w:p>
        </w:tc>
        <w:tc>
          <w:tcPr>
            <w:tcW w:w="869" w:type="pct"/>
            <w:noWrap w:val="0"/>
            <w:vAlign w:val="center"/>
          </w:tcPr>
          <w:p>
            <w:pPr>
              <w:spacing w:line="320" w:lineRule="exact"/>
              <w:jc w:val="center"/>
              <w:rPr>
                <w:rFonts w:hint="eastAsia" w:ascii="宋体" w:hAnsi="宋体" w:cs="宋体"/>
                <w:sz w:val="24"/>
              </w:rPr>
            </w:pPr>
            <w:r>
              <w:rPr>
                <w:rFonts w:hint="eastAsia" w:ascii="宋体" w:hAnsi="宋体" w:cs="宋体"/>
                <w:sz w:val="24"/>
              </w:rPr>
              <w:t>名称</w:t>
            </w:r>
          </w:p>
        </w:tc>
        <w:tc>
          <w:tcPr>
            <w:tcW w:w="873" w:type="pct"/>
            <w:noWrap w:val="0"/>
            <w:vAlign w:val="center"/>
          </w:tcPr>
          <w:p>
            <w:pPr>
              <w:spacing w:line="320" w:lineRule="exact"/>
              <w:jc w:val="center"/>
              <w:rPr>
                <w:rFonts w:hint="eastAsia" w:ascii="宋体" w:hAnsi="宋体" w:cs="宋体"/>
                <w:sz w:val="24"/>
              </w:rPr>
            </w:pPr>
            <w:r>
              <w:rPr>
                <w:rFonts w:hint="eastAsia" w:ascii="宋体" w:hAnsi="宋体" w:cs="宋体"/>
                <w:sz w:val="24"/>
              </w:rPr>
              <w:t>建筑面积（m</w:t>
            </w:r>
            <w:r>
              <w:rPr>
                <w:rFonts w:hint="eastAsia" w:ascii="宋体" w:hAnsi="宋体" w:cs="宋体"/>
                <w:sz w:val="24"/>
                <w:vertAlign w:val="superscript"/>
              </w:rPr>
              <w:t>2</w:t>
            </w:r>
            <w:r>
              <w:rPr>
                <w:rFonts w:hint="eastAsia" w:ascii="宋体" w:hAnsi="宋体" w:cs="宋体"/>
                <w:sz w:val="24"/>
              </w:rPr>
              <w:t>）</w:t>
            </w:r>
          </w:p>
        </w:tc>
        <w:tc>
          <w:tcPr>
            <w:tcW w:w="546" w:type="pct"/>
            <w:noWrap w:val="0"/>
            <w:vAlign w:val="center"/>
          </w:tcPr>
          <w:p>
            <w:pPr>
              <w:spacing w:line="320" w:lineRule="exact"/>
              <w:jc w:val="center"/>
              <w:rPr>
                <w:rFonts w:hint="eastAsia" w:ascii="宋体" w:hAnsi="宋体" w:cs="宋体"/>
                <w:sz w:val="24"/>
              </w:rPr>
            </w:pPr>
            <w:r>
              <w:rPr>
                <w:rFonts w:hint="eastAsia" w:ascii="宋体" w:hAnsi="宋体" w:cs="宋体"/>
                <w:sz w:val="24"/>
              </w:rPr>
              <w:t>防火类别</w:t>
            </w:r>
          </w:p>
        </w:tc>
        <w:tc>
          <w:tcPr>
            <w:tcW w:w="1044" w:type="pct"/>
            <w:noWrap w:val="0"/>
            <w:vAlign w:val="center"/>
          </w:tcPr>
          <w:p>
            <w:pPr>
              <w:spacing w:line="320" w:lineRule="exact"/>
              <w:jc w:val="center"/>
              <w:rPr>
                <w:rFonts w:hint="eastAsia" w:ascii="宋体" w:hAnsi="宋体" w:cs="宋体"/>
                <w:sz w:val="24"/>
              </w:rPr>
            </w:pPr>
            <w:r>
              <w:rPr>
                <w:rFonts w:hint="eastAsia" w:ascii="宋体" w:hAnsi="宋体" w:cs="宋体"/>
                <w:sz w:val="24"/>
              </w:rPr>
              <w:t>结构类型</w:t>
            </w:r>
          </w:p>
        </w:tc>
        <w:tc>
          <w:tcPr>
            <w:tcW w:w="1321" w:type="pct"/>
            <w:noWrap w:val="0"/>
            <w:vAlign w:val="center"/>
          </w:tcPr>
          <w:p>
            <w:pPr>
              <w:spacing w:line="320" w:lineRule="exact"/>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exact"/>
        </w:trPr>
        <w:tc>
          <w:tcPr>
            <w:tcW w:w="345" w:type="pct"/>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869" w:type="pct"/>
            <w:noWrap w:val="0"/>
            <w:vAlign w:val="center"/>
          </w:tcPr>
          <w:p>
            <w:pPr>
              <w:spacing w:line="240" w:lineRule="exact"/>
              <w:jc w:val="center"/>
              <w:rPr>
                <w:rFonts w:hint="eastAsia" w:ascii="宋体" w:hAnsi="宋体" w:cs="宋体"/>
                <w:szCs w:val="21"/>
              </w:rPr>
            </w:pPr>
            <w:r>
              <w:rPr>
                <w:rFonts w:hint="eastAsia" w:ascii="宋体" w:hAnsi="宋体" w:cs="宋体"/>
                <w:szCs w:val="21"/>
              </w:rPr>
              <w:t>罩棚</w:t>
            </w:r>
          </w:p>
        </w:tc>
        <w:tc>
          <w:tcPr>
            <w:tcW w:w="873" w:type="pct"/>
            <w:noWrap w:val="0"/>
            <w:vAlign w:val="center"/>
          </w:tcPr>
          <w:p>
            <w:pPr>
              <w:spacing w:line="240" w:lineRule="exact"/>
              <w:jc w:val="center"/>
              <w:rPr>
                <w:rFonts w:ascii="宋体" w:hAnsi="宋体" w:cs="宋体"/>
                <w:szCs w:val="21"/>
              </w:rPr>
            </w:pPr>
            <w:r>
              <w:rPr>
                <w:rFonts w:hint="eastAsia" w:ascii="宋体" w:hAnsi="宋体" w:cs="宋体"/>
                <w:szCs w:val="21"/>
              </w:rPr>
              <w:t>947</w:t>
            </w:r>
          </w:p>
        </w:tc>
        <w:tc>
          <w:tcPr>
            <w:tcW w:w="546" w:type="pct"/>
            <w:noWrap w:val="0"/>
            <w:vAlign w:val="center"/>
          </w:tcPr>
          <w:p>
            <w:pPr>
              <w:spacing w:line="240" w:lineRule="exact"/>
              <w:jc w:val="center"/>
              <w:rPr>
                <w:rFonts w:ascii="宋体" w:hAnsi="宋体" w:cs="宋体"/>
                <w:szCs w:val="21"/>
              </w:rPr>
            </w:pPr>
            <w:r>
              <w:rPr>
                <w:rFonts w:hint="eastAsia" w:ascii="宋体" w:hAnsi="宋体" w:cs="宋体"/>
                <w:szCs w:val="21"/>
              </w:rPr>
              <w:t>二级</w:t>
            </w:r>
          </w:p>
        </w:tc>
        <w:tc>
          <w:tcPr>
            <w:tcW w:w="1044" w:type="pct"/>
            <w:noWrap w:val="0"/>
            <w:vAlign w:val="center"/>
          </w:tcPr>
          <w:p>
            <w:pPr>
              <w:spacing w:line="240" w:lineRule="exact"/>
              <w:jc w:val="center"/>
              <w:rPr>
                <w:rFonts w:ascii="宋体" w:hAnsi="宋体" w:cs="宋体"/>
                <w:szCs w:val="21"/>
              </w:rPr>
            </w:pPr>
            <w:r>
              <w:rPr>
                <w:rFonts w:hint="eastAsia" w:ascii="宋体" w:hAnsi="宋体" w:cs="宋体"/>
                <w:szCs w:val="21"/>
              </w:rPr>
              <w:t>网钢架</w:t>
            </w:r>
          </w:p>
        </w:tc>
        <w:tc>
          <w:tcPr>
            <w:tcW w:w="1321" w:type="pct"/>
            <w:noWrap w:val="0"/>
            <w:vAlign w:val="center"/>
          </w:tcPr>
          <w:p>
            <w:pPr>
              <w:spacing w:line="240" w:lineRule="exact"/>
              <w:jc w:val="center"/>
              <w:rPr>
                <w:rFonts w:hint="eastAsia" w:ascii="宋体" w:hAnsi="宋体" w:cs="宋体"/>
                <w:szCs w:val="21"/>
              </w:rPr>
            </w:pPr>
            <w:r>
              <w:rPr>
                <w:rFonts w:hint="eastAsia" w:ascii="宋体" w:hAnsi="宋体" w:cs="宋体"/>
                <w:szCs w:val="21"/>
              </w:rPr>
              <w:t>高7.5m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trPr>
        <w:tc>
          <w:tcPr>
            <w:tcW w:w="345" w:type="pct"/>
            <w:noWrap w:val="0"/>
            <w:vAlign w:val="center"/>
          </w:tcPr>
          <w:p>
            <w:pPr>
              <w:spacing w:line="240" w:lineRule="exact"/>
              <w:jc w:val="center"/>
              <w:rPr>
                <w:rFonts w:hint="eastAsia" w:ascii="宋体" w:hAnsi="宋体" w:cs="宋体"/>
                <w:szCs w:val="21"/>
              </w:rPr>
            </w:pPr>
            <w:r>
              <w:rPr>
                <w:rFonts w:hint="eastAsia" w:ascii="宋体" w:hAnsi="宋体" w:cs="宋体"/>
                <w:szCs w:val="21"/>
              </w:rPr>
              <w:t>2</w:t>
            </w:r>
          </w:p>
        </w:tc>
        <w:tc>
          <w:tcPr>
            <w:tcW w:w="869" w:type="pct"/>
            <w:noWrap w:val="0"/>
            <w:vAlign w:val="center"/>
          </w:tcPr>
          <w:p>
            <w:pPr>
              <w:spacing w:line="240" w:lineRule="exact"/>
              <w:jc w:val="center"/>
              <w:rPr>
                <w:rFonts w:hint="eastAsia" w:ascii="宋体" w:hAnsi="宋体" w:cs="宋体"/>
                <w:szCs w:val="21"/>
              </w:rPr>
            </w:pPr>
            <w:r>
              <w:rPr>
                <w:rFonts w:hint="eastAsia" w:ascii="宋体" w:hAnsi="宋体" w:cs="宋体"/>
                <w:szCs w:val="21"/>
              </w:rPr>
              <w:t>站房</w:t>
            </w:r>
          </w:p>
        </w:tc>
        <w:tc>
          <w:tcPr>
            <w:tcW w:w="873" w:type="pct"/>
            <w:noWrap w:val="0"/>
            <w:vAlign w:val="center"/>
          </w:tcPr>
          <w:p>
            <w:pPr>
              <w:spacing w:line="240" w:lineRule="exact"/>
              <w:jc w:val="center"/>
              <w:rPr>
                <w:rFonts w:ascii="宋体" w:hAnsi="宋体" w:cs="宋体"/>
                <w:szCs w:val="21"/>
              </w:rPr>
            </w:pPr>
            <w:r>
              <w:rPr>
                <w:rFonts w:hint="eastAsia" w:ascii="宋体" w:hAnsi="宋体" w:cs="宋体"/>
                <w:szCs w:val="21"/>
              </w:rPr>
              <w:t>332</w:t>
            </w:r>
          </w:p>
        </w:tc>
        <w:tc>
          <w:tcPr>
            <w:tcW w:w="546" w:type="pct"/>
            <w:noWrap w:val="0"/>
            <w:vAlign w:val="center"/>
          </w:tcPr>
          <w:p>
            <w:pPr>
              <w:spacing w:line="240" w:lineRule="exact"/>
              <w:jc w:val="center"/>
              <w:rPr>
                <w:rFonts w:ascii="宋体" w:hAnsi="宋体" w:cs="宋体"/>
                <w:szCs w:val="21"/>
              </w:rPr>
            </w:pPr>
            <w:r>
              <w:rPr>
                <w:rFonts w:hint="eastAsia" w:ascii="宋体" w:hAnsi="宋体" w:cs="宋体"/>
                <w:szCs w:val="21"/>
              </w:rPr>
              <w:t>二级</w:t>
            </w:r>
          </w:p>
        </w:tc>
        <w:tc>
          <w:tcPr>
            <w:tcW w:w="1044" w:type="pct"/>
            <w:noWrap w:val="0"/>
            <w:vAlign w:val="center"/>
          </w:tcPr>
          <w:p>
            <w:pPr>
              <w:spacing w:line="240" w:lineRule="exact"/>
              <w:jc w:val="center"/>
              <w:rPr>
                <w:rFonts w:ascii="宋体" w:hAnsi="宋体" w:cs="宋体"/>
                <w:szCs w:val="21"/>
              </w:rPr>
            </w:pPr>
            <w:r>
              <w:rPr>
                <w:rFonts w:hint="eastAsia" w:ascii="宋体" w:hAnsi="宋体" w:cs="宋体"/>
                <w:szCs w:val="21"/>
              </w:rPr>
              <w:t>砖混</w:t>
            </w:r>
          </w:p>
        </w:tc>
        <w:tc>
          <w:tcPr>
            <w:tcW w:w="1321" w:type="pct"/>
            <w:noWrap w:val="0"/>
            <w:vAlign w:val="center"/>
          </w:tcPr>
          <w:p>
            <w:pPr>
              <w:spacing w:line="240" w:lineRule="exact"/>
              <w:jc w:val="center"/>
              <w:rPr>
                <w:rFonts w:ascii="宋体" w:hAnsi="宋体" w:cs="宋体"/>
                <w:szCs w:val="21"/>
              </w:rPr>
            </w:pPr>
            <w:r>
              <w:rPr>
                <w:rFonts w:hint="eastAsia" w:ascii="宋体" w:hAnsi="宋体" w:cs="宋体"/>
                <w:szCs w:val="21"/>
              </w:rPr>
              <w:t>三层，局部四层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345" w:type="pct"/>
            <w:noWrap w:val="0"/>
            <w:vAlign w:val="center"/>
          </w:tcPr>
          <w:p>
            <w:pPr>
              <w:spacing w:line="240" w:lineRule="exact"/>
              <w:jc w:val="center"/>
              <w:rPr>
                <w:rFonts w:hint="eastAsia" w:ascii="宋体" w:hAnsi="宋体" w:cs="宋体"/>
                <w:szCs w:val="21"/>
              </w:rPr>
            </w:pPr>
            <w:r>
              <w:rPr>
                <w:rFonts w:hint="eastAsia" w:ascii="宋体" w:hAnsi="宋体" w:cs="宋体"/>
                <w:szCs w:val="21"/>
              </w:rPr>
              <w:t>3</w:t>
            </w:r>
          </w:p>
        </w:tc>
        <w:tc>
          <w:tcPr>
            <w:tcW w:w="869" w:type="pct"/>
            <w:noWrap w:val="0"/>
            <w:vAlign w:val="center"/>
          </w:tcPr>
          <w:p>
            <w:pPr>
              <w:spacing w:line="240" w:lineRule="exact"/>
              <w:jc w:val="center"/>
              <w:rPr>
                <w:rFonts w:hint="eastAsia" w:ascii="宋体" w:hAnsi="宋体" w:cs="宋体"/>
                <w:szCs w:val="21"/>
              </w:rPr>
            </w:pPr>
            <w:r>
              <w:rPr>
                <w:rFonts w:hint="eastAsia" w:ascii="宋体" w:hAnsi="宋体" w:cs="宋体"/>
                <w:szCs w:val="21"/>
              </w:rPr>
              <w:t>配电间（发电间）</w:t>
            </w:r>
          </w:p>
        </w:tc>
        <w:tc>
          <w:tcPr>
            <w:tcW w:w="873" w:type="pct"/>
            <w:noWrap w:val="0"/>
            <w:vAlign w:val="center"/>
          </w:tcPr>
          <w:p>
            <w:pPr>
              <w:spacing w:line="240" w:lineRule="exact"/>
              <w:jc w:val="center"/>
              <w:rPr>
                <w:rFonts w:ascii="宋体" w:hAnsi="宋体" w:cs="宋体"/>
                <w:szCs w:val="21"/>
              </w:rPr>
            </w:pPr>
            <w:r>
              <w:rPr>
                <w:rFonts w:hint="eastAsia" w:ascii="宋体" w:hAnsi="宋体" w:cs="宋体"/>
                <w:szCs w:val="21"/>
              </w:rPr>
              <w:t>15</w:t>
            </w:r>
          </w:p>
        </w:tc>
        <w:tc>
          <w:tcPr>
            <w:tcW w:w="546" w:type="pct"/>
            <w:noWrap w:val="0"/>
            <w:vAlign w:val="center"/>
          </w:tcPr>
          <w:p>
            <w:pPr>
              <w:spacing w:line="240" w:lineRule="exact"/>
              <w:jc w:val="center"/>
              <w:rPr>
                <w:rFonts w:hint="eastAsia" w:ascii="宋体" w:hAnsi="宋体" w:cs="宋体"/>
                <w:szCs w:val="21"/>
              </w:rPr>
            </w:pPr>
            <w:r>
              <w:rPr>
                <w:rFonts w:hint="eastAsia" w:ascii="宋体" w:hAnsi="宋体" w:cs="宋体"/>
                <w:szCs w:val="21"/>
              </w:rPr>
              <w:t>二级</w:t>
            </w:r>
          </w:p>
        </w:tc>
        <w:tc>
          <w:tcPr>
            <w:tcW w:w="1044" w:type="pct"/>
            <w:noWrap w:val="0"/>
            <w:vAlign w:val="center"/>
          </w:tcPr>
          <w:p>
            <w:pPr>
              <w:spacing w:line="240" w:lineRule="exact"/>
              <w:jc w:val="center"/>
              <w:rPr>
                <w:rFonts w:hint="eastAsia" w:ascii="宋体" w:hAnsi="宋体" w:cs="宋体"/>
                <w:szCs w:val="21"/>
              </w:rPr>
            </w:pPr>
          </w:p>
        </w:tc>
        <w:tc>
          <w:tcPr>
            <w:tcW w:w="1321" w:type="pct"/>
            <w:noWrap w:val="0"/>
            <w:vAlign w:val="center"/>
          </w:tcPr>
          <w:p>
            <w:pPr>
              <w:spacing w:line="240" w:lineRule="exact"/>
              <w:jc w:val="center"/>
              <w:rPr>
                <w:rFonts w:hint="eastAsia" w:ascii="宋体" w:hAnsi="宋体" w:cs="宋体"/>
                <w:szCs w:val="21"/>
              </w:rPr>
            </w:pPr>
            <w:r>
              <w:rPr>
                <w:rFonts w:hint="eastAsia" w:ascii="宋体" w:hAnsi="宋体" w:cs="宋体"/>
                <w:szCs w:val="21"/>
              </w:rPr>
              <w:t>设置一台30wk发电机，GF-30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exact"/>
        </w:trPr>
        <w:tc>
          <w:tcPr>
            <w:tcW w:w="345" w:type="pct"/>
            <w:noWrap w:val="0"/>
            <w:vAlign w:val="center"/>
          </w:tcPr>
          <w:p>
            <w:pPr>
              <w:spacing w:line="240" w:lineRule="exact"/>
              <w:jc w:val="center"/>
              <w:rPr>
                <w:rFonts w:ascii="宋体" w:hAnsi="宋体" w:cs="宋体"/>
                <w:szCs w:val="21"/>
              </w:rPr>
            </w:pPr>
            <w:r>
              <w:rPr>
                <w:rFonts w:hint="eastAsia" w:ascii="宋体" w:hAnsi="宋体" w:cs="宋体"/>
                <w:szCs w:val="21"/>
              </w:rPr>
              <w:t>4</w:t>
            </w:r>
          </w:p>
        </w:tc>
        <w:tc>
          <w:tcPr>
            <w:tcW w:w="869" w:type="pct"/>
            <w:noWrap w:val="0"/>
            <w:vAlign w:val="center"/>
          </w:tcPr>
          <w:p>
            <w:pPr>
              <w:spacing w:line="240" w:lineRule="exact"/>
              <w:jc w:val="center"/>
              <w:rPr>
                <w:rFonts w:ascii="宋体" w:hAnsi="宋体" w:cs="宋体"/>
                <w:szCs w:val="21"/>
              </w:rPr>
            </w:pPr>
            <w:r>
              <w:rPr>
                <w:rFonts w:hint="eastAsia" w:ascii="宋体" w:hAnsi="宋体" w:cs="宋体"/>
                <w:szCs w:val="21"/>
              </w:rPr>
              <w:t>隔油池</w:t>
            </w:r>
          </w:p>
        </w:tc>
        <w:tc>
          <w:tcPr>
            <w:tcW w:w="873" w:type="pct"/>
            <w:noWrap w:val="0"/>
            <w:vAlign w:val="center"/>
          </w:tcPr>
          <w:p>
            <w:pPr>
              <w:spacing w:line="240" w:lineRule="exact"/>
              <w:jc w:val="center"/>
              <w:rPr>
                <w:rFonts w:hint="eastAsia" w:ascii="宋体" w:hAnsi="宋体" w:cs="宋体"/>
                <w:szCs w:val="21"/>
              </w:rPr>
            </w:pPr>
          </w:p>
        </w:tc>
        <w:tc>
          <w:tcPr>
            <w:tcW w:w="546" w:type="pct"/>
            <w:noWrap w:val="0"/>
            <w:vAlign w:val="center"/>
          </w:tcPr>
          <w:p>
            <w:pPr>
              <w:spacing w:line="240" w:lineRule="exact"/>
              <w:jc w:val="center"/>
              <w:rPr>
                <w:rFonts w:ascii="宋体" w:hAnsi="宋体" w:cs="宋体"/>
                <w:szCs w:val="21"/>
              </w:rPr>
            </w:pPr>
          </w:p>
        </w:tc>
        <w:tc>
          <w:tcPr>
            <w:tcW w:w="1044" w:type="pct"/>
            <w:noWrap w:val="0"/>
            <w:vAlign w:val="center"/>
          </w:tcPr>
          <w:p>
            <w:pPr>
              <w:spacing w:line="240" w:lineRule="exact"/>
              <w:jc w:val="center"/>
              <w:rPr>
                <w:rFonts w:hint="eastAsia" w:ascii="宋体" w:hAnsi="宋体" w:cs="宋体"/>
                <w:szCs w:val="21"/>
              </w:rPr>
            </w:pPr>
          </w:p>
        </w:tc>
        <w:tc>
          <w:tcPr>
            <w:tcW w:w="1321" w:type="pct"/>
            <w:noWrap w:val="0"/>
            <w:vAlign w:val="center"/>
          </w:tcPr>
          <w:p>
            <w:pPr>
              <w:spacing w:line="240" w:lineRule="exact"/>
              <w:jc w:val="center"/>
              <w:rPr>
                <w:rFonts w:ascii="宋体" w:hAnsi="宋体" w:cs="宋体"/>
                <w:szCs w:val="21"/>
              </w:rPr>
            </w:pPr>
            <w:r>
              <w:rPr>
                <w:rFonts w:hint="eastAsia" w:ascii="宋体" w:hAnsi="宋体" w:cs="宋体"/>
                <w:szCs w:val="21"/>
              </w:rPr>
              <w:t>5m</w:t>
            </w:r>
            <w:r>
              <w:rPr>
                <w:rFonts w:hint="eastAsia" w:ascii="宋体" w:hAnsi="宋体" w:cs="宋体"/>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exact"/>
        </w:trPr>
        <w:tc>
          <w:tcPr>
            <w:tcW w:w="345" w:type="pct"/>
            <w:noWrap w:val="0"/>
            <w:vAlign w:val="center"/>
          </w:tcPr>
          <w:p>
            <w:pPr>
              <w:spacing w:line="240" w:lineRule="exact"/>
              <w:jc w:val="center"/>
              <w:rPr>
                <w:rFonts w:ascii="宋体" w:hAnsi="宋体" w:cs="宋体"/>
                <w:szCs w:val="21"/>
              </w:rPr>
            </w:pPr>
            <w:bookmarkStart w:id="58" w:name="_Toc30882"/>
            <w:bookmarkStart w:id="59" w:name="_Toc92712550"/>
            <w:bookmarkStart w:id="60" w:name="_Toc90566092"/>
            <w:bookmarkStart w:id="61" w:name="_Toc11523"/>
            <w:bookmarkStart w:id="62" w:name="_Toc19420"/>
            <w:r>
              <w:rPr>
                <w:rFonts w:hint="eastAsia" w:ascii="宋体" w:hAnsi="宋体" w:cs="宋体"/>
                <w:szCs w:val="21"/>
              </w:rPr>
              <w:t>5</w:t>
            </w:r>
          </w:p>
        </w:tc>
        <w:tc>
          <w:tcPr>
            <w:tcW w:w="869" w:type="pct"/>
            <w:noWrap w:val="0"/>
            <w:vAlign w:val="center"/>
          </w:tcPr>
          <w:p>
            <w:pPr>
              <w:spacing w:line="240" w:lineRule="exact"/>
              <w:jc w:val="center"/>
              <w:rPr>
                <w:rFonts w:hint="eastAsia" w:ascii="宋体" w:hAnsi="宋体" w:cs="宋体"/>
                <w:szCs w:val="21"/>
              </w:rPr>
            </w:pPr>
            <w:r>
              <w:rPr>
                <w:rFonts w:hint="eastAsia" w:ascii="宋体" w:hAnsi="宋体" w:cs="宋体"/>
                <w:szCs w:val="21"/>
              </w:rPr>
              <w:t>洗车设备区</w:t>
            </w:r>
          </w:p>
        </w:tc>
        <w:tc>
          <w:tcPr>
            <w:tcW w:w="873" w:type="pct"/>
            <w:noWrap w:val="0"/>
            <w:vAlign w:val="center"/>
          </w:tcPr>
          <w:p>
            <w:pPr>
              <w:spacing w:line="240" w:lineRule="exact"/>
              <w:jc w:val="center"/>
              <w:rPr>
                <w:rFonts w:ascii="宋体" w:hAnsi="宋体" w:cs="宋体"/>
                <w:szCs w:val="21"/>
              </w:rPr>
            </w:pPr>
            <w:r>
              <w:rPr>
                <w:rFonts w:hint="eastAsia" w:ascii="宋体" w:hAnsi="宋体" w:cs="宋体"/>
                <w:szCs w:val="21"/>
              </w:rPr>
              <w:t>153</w:t>
            </w:r>
          </w:p>
        </w:tc>
        <w:tc>
          <w:tcPr>
            <w:tcW w:w="546" w:type="pct"/>
            <w:noWrap w:val="0"/>
            <w:vAlign w:val="center"/>
          </w:tcPr>
          <w:p>
            <w:pPr>
              <w:spacing w:line="240" w:lineRule="exact"/>
              <w:jc w:val="center"/>
              <w:rPr>
                <w:rFonts w:hint="eastAsia" w:ascii="宋体" w:hAnsi="宋体" w:cs="宋体"/>
                <w:szCs w:val="21"/>
              </w:rPr>
            </w:pPr>
          </w:p>
        </w:tc>
        <w:tc>
          <w:tcPr>
            <w:tcW w:w="1044" w:type="pct"/>
            <w:noWrap w:val="0"/>
            <w:vAlign w:val="center"/>
          </w:tcPr>
          <w:p>
            <w:pPr>
              <w:spacing w:line="240" w:lineRule="exact"/>
              <w:jc w:val="center"/>
              <w:rPr>
                <w:rFonts w:hint="eastAsia" w:ascii="宋体" w:hAnsi="宋体" w:cs="宋体"/>
                <w:szCs w:val="21"/>
              </w:rPr>
            </w:pPr>
          </w:p>
        </w:tc>
        <w:tc>
          <w:tcPr>
            <w:tcW w:w="1321" w:type="pct"/>
            <w:noWrap w:val="0"/>
            <w:vAlign w:val="center"/>
          </w:tcPr>
          <w:p>
            <w:pPr>
              <w:spacing w:line="2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trPr>
        <w:tc>
          <w:tcPr>
            <w:tcW w:w="345" w:type="pct"/>
            <w:noWrap w:val="0"/>
            <w:vAlign w:val="center"/>
          </w:tcPr>
          <w:p>
            <w:pPr>
              <w:spacing w:line="240" w:lineRule="exact"/>
              <w:jc w:val="center"/>
              <w:rPr>
                <w:rFonts w:ascii="宋体" w:hAnsi="宋体" w:cs="宋体"/>
                <w:szCs w:val="21"/>
              </w:rPr>
            </w:pPr>
            <w:r>
              <w:rPr>
                <w:rFonts w:hint="eastAsia" w:ascii="宋体" w:hAnsi="宋体" w:cs="宋体"/>
                <w:szCs w:val="21"/>
              </w:rPr>
              <w:t>6</w:t>
            </w:r>
          </w:p>
        </w:tc>
        <w:tc>
          <w:tcPr>
            <w:tcW w:w="869" w:type="pct"/>
            <w:noWrap w:val="0"/>
            <w:vAlign w:val="center"/>
          </w:tcPr>
          <w:p>
            <w:pPr>
              <w:spacing w:line="240" w:lineRule="exact"/>
              <w:jc w:val="center"/>
              <w:rPr>
                <w:rFonts w:ascii="宋体" w:hAnsi="宋体" w:cs="宋体"/>
                <w:szCs w:val="21"/>
              </w:rPr>
            </w:pPr>
            <w:r>
              <w:rPr>
                <w:rFonts w:hint="eastAsia" w:ascii="宋体" w:hAnsi="宋体" w:cs="宋体"/>
                <w:szCs w:val="21"/>
              </w:rPr>
              <w:t>油罐区</w:t>
            </w:r>
          </w:p>
        </w:tc>
        <w:tc>
          <w:tcPr>
            <w:tcW w:w="873" w:type="pct"/>
            <w:noWrap w:val="0"/>
            <w:vAlign w:val="center"/>
          </w:tcPr>
          <w:p>
            <w:pPr>
              <w:spacing w:line="240" w:lineRule="exact"/>
              <w:jc w:val="center"/>
              <w:rPr>
                <w:rFonts w:ascii="宋体" w:hAnsi="宋体" w:cs="宋体"/>
                <w:szCs w:val="21"/>
              </w:rPr>
            </w:pPr>
            <w:r>
              <w:rPr>
                <w:rFonts w:hint="eastAsia" w:ascii="宋体" w:hAnsi="宋体" w:cs="宋体"/>
                <w:szCs w:val="21"/>
              </w:rPr>
              <w:t>150</w:t>
            </w:r>
          </w:p>
        </w:tc>
        <w:tc>
          <w:tcPr>
            <w:tcW w:w="546" w:type="pct"/>
            <w:noWrap w:val="0"/>
            <w:vAlign w:val="center"/>
          </w:tcPr>
          <w:p>
            <w:pPr>
              <w:spacing w:line="240" w:lineRule="exact"/>
              <w:jc w:val="center"/>
              <w:rPr>
                <w:rFonts w:hint="eastAsia" w:ascii="宋体" w:hAnsi="宋体" w:cs="宋体"/>
                <w:szCs w:val="21"/>
              </w:rPr>
            </w:pPr>
          </w:p>
        </w:tc>
        <w:tc>
          <w:tcPr>
            <w:tcW w:w="1044" w:type="pct"/>
            <w:noWrap w:val="0"/>
            <w:vAlign w:val="center"/>
          </w:tcPr>
          <w:p>
            <w:pPr>
              <w:spacing w:line="240" w:lineRule="exact"/>
              <w:jc w:val="center"/>
              <w:rPr>
                <w:rFonts w:ascii="宋体" w:hAnsi="宋体" w:cs="宋体"/>
                <w:szCs w:val="21"/>
              </w:rPr>
            </w:pPr>
            <w:r>
              <w:rPr>
                <w:rFonts w:hint="eastAsia" w:ascii="宋体" w:hAnsi="宋体" w:cs="宋体"/>
                <w:szCs w:val="21"/>
              </w:rPr>
              <w:t>加油区行车道下，埋地</w:t>
            </w:r>
          </w:p>
        </w:tc>
        <w:tc>
          <w:tcPr>
            <w:tcW w:w="1321" w:type="pct"/>
            <w:noWrap w:val="0"/>
            <w:vAlign w:val="center"/>
          </w:tcPr>
          <w:p>
            <w:pPr>
              <w:spacing w:line="240" w:lineRule="exact"/>
              <w:jc w:val="center"/>
              <w:rPr>
                <w:rFonts w:hint="eastAsia" w:ascii="宋体" w:hAnsi="宋体" w:cs="宋体"/>
                <w:szCs w:val="21"/>
              </w:rPr>
            </w:pPr>
            <w:r>
              <w:rPr>
                <w:rFonts w:hint="eastAsia" w:ascii="宋体" w:hAnsi="宋体" w:cs="宋体"/>
                <w:szCs w:val="21"/>
              </w:rPr>
              <w:t>6台SF双层罐</w:t>
            </w:r>
          </w:p>
        </w:tc>
      </w:tr>
    </w:tbl>
    <w:p>
      <w:pPr>
        <w:pStyle w:val="10"/>
        <w:keepNext w:val="0"/>
        <w:keepLines w:val="0"/>
        <w:adjustRightInd/>
        <w:snapToGrid/>
        <w:spacing w:line="600" w:lineRule="exact"/>
        <w:rPr>
          <w:rFonts w:ascii="宋体" w:hAnsi="宋体" w:eastAsia="宋体"/>
          <w:sz w:val="30"/>
          <w:szCs w:val="30"/>
        </w:rPr>
      </w:pPr>
      <w:bookmarkStart w:id="63" w:name="_Toc3647"/>
      <w:bookmarkStart w:id="64" w:name="_Toc28711"/>
      <w:r>
        <w:rPr>
          <w:rFonts w:ascii="宋体" w:hAnsi="宋体" w:eastAsia="宋体"/>
          <w:sz w:val="30"/>
          <w:szCs w:val="30"/>
        </w:rPr>
        <w:t>2.4 辅助设施</w:t>
      </w:r>
      <w:bookmarkEnd w:id="58"/>
      <w:bookmarkEnd w:id="59"/>
      <w:bookmarkEnd w:id="60"/>
      <w:bookmarkEnd w:id="61"/>
      <w:bookmarkEnd w:id="62"/>
      <w:bookmarkEnd w:id="63"/>
      <w:bookmarkEnd w:id="64"/>
    </w:p>
    <w:p>
      <w:pPr>
        <w:tabs>
          <w:tab w:val="left" w:pos="3465"/>
        </w:tabs>
        <w:spacing w:line="600" w:lineRule="exact"/>
        <w:ind w:firstLine="560" w:firstLineChars="200"/>
        <w:rPr>
          <w:rFonts w:hint="eastAsia" w:ascii="宋体" w:hAnsi="宋体"/>
          <w:sz w:val="28"/>
          <w:szCs w:val="28"/>
        </w:rPr>
      </w:pPr>
      <w:r>
        <w:rPr>
          <w:rFonts w:hint="eastAsia" w:ascii="宋体" w:hAnsi="宋体"/>
          <w:sz w:val="28"/>
          <w:szCs w:val="28"/>
        </w:rPr>
        <w:t>（1）供配电</w:t>
      </w:r>
    </w:p>
    <w:p>
      <w:pPr>
        <w:tabs>
          <w:tab w:val="left" w:pos="3465"/>
        </w:tabs>
        <w:spacing w:line="360" w:lineRule="auto"/>
        <w:ind w:firstLine="560" w:firstLineChars="200"/>
        <w:rPr>
          <w:rFonts w:hint="eastAsia" w:ascii="宋体" w:hAnsi="宋体" w:cs="宋体"/>
          <w:sz w:val="28"/>
          <w:szCs w:val="28"/>
        </w:rPr>
      </w:pPr>
      <w:r>
        <w:rPr>
          <w:rFonts w:hint="eastAsia" w:ascii="宋体" w:hAnsi="宋体" w:cs="宋体"/>
          <w:sz w:val="28"/>
          <w:szCs w:val="28"/>
        </w:rPr>
        <w:t>电源从服务区配电房</w:t>
      </w:r>
      <w:r>
        <w:rPr>
          <w:rFonts w:hint="eastAsia" w:ascii="宋体" w:hAnsi="宋体" w:cs="宋体"/>
          <w:sz w:val="28"/>
        </w:rPr>
        <w:t>380V</w:t>
      </w:r>
      <w:r>
        <w:rPr>
          <w:rFonts w:hint="eastAsia" w:ascii="宋体" w:hAnsi="宋体" w:cs="宋体"/>
          <w:b/>
          <w:sz w:val="28"/>
        </w:rPr>
        <w:t>/</w:t>
      </w:r>
      <w:r>
        <w:rPr>
          <w:rFonts w:hint="eastAsia" w:ascii="宋体" w:hAnsi="宋体" w:cs="宋体"/>
          <w:sz w:val="28"/>
        </w:rPr>
        <w:t>220V外接电源引</w:t>
      </w:r>
      <w:r>
        <w:rPr>
          <w:rFonts w:hint="eastAsia" w:ascii="宋体" w:hAnsi="宋体" w:cs="宋体"/>
          <w:sz w:val="28"/>
          <w:szCs w:val="28"/>
        </w:rPr>
        <w:t>至位于站房内配电间的配电箱，</w:t>
      </w:r>
      <w:r>
        <w:rPr>
          <w:rFonts w:hint="eastAsia" w:ascii="宋体" w:hAnsi="宋体" w:cs="宋体"/>
          <w:sz w:val="28"/>
        </w:rPr>
        <w:t>通过电缆</w:t>
      </w:r>
      <w:r>
        <w:rPr>
          <w:rFonts w:hint="eastAsia" w:ascii="宋体" w:hAnsi="宋体" w:cs="宋体"/>
          <w:sz w:val="28"/>
          <w:szCs w:val="28"/>
        </w:rPr>
        <w:t>穿管</w:t>
      </w:r>
      <w:r>
        <w:rPr>
          <w:rFonts w:hint="eastAsia" w:ascii="宋体" w:hAnsi="宋体" w:cs="宋体"/>
          <w:sz w:val="28"/>
        </w:rPr>
        <w:t>埋地敷设到加油机，</w:t>
      </w:r>
      <w:r>
        <w:rPr>
          <w:rFonts w:hint="eastAsia" w:ascii="宋体" w:hAnsi="宋体" w:cs="宋体"/>
          <w:sz w:val="28"/>
          <w:szCs w:val="28"/>
        </w:rPr>
        <w:t>照明使用220V交流电压。</w:t>
      </w:r>
      <w:r>
        <w:rPr>
          <w:rFonts w:hint="eastAsia"/>
          <w:sz w:val="28"/>
          <w:szCs w:val="28"/>
        </w:rPr>
        <w:t>低压配电接地型式采用TN-S系统。</w:t>
      </w:r>
    </w:p>
    <w:p>
      <w:pPr>
        <w:pStyle w:val="2"/>
        <w:ind w:firstLine="560" w:firstLineChars="200"/>
        <w:rPr>
          <w:rFonts w:hint="eastAsia" w:ascii="宋体" w:hAnsi="宋体" w:cs="宋体"/>
          <w:color w:val="auto"/>
        </w:rPr>
      </w:pPr>
      <w:r>
        <w:rPr>
          <w:rFonts w:hint="eastAsia" w:ascii="宋体" w:hAnsi="宋体" w:cs="宋体"/>
          <w:color w:val="auto"/>
          <w:sz w:val="28"/>
          <w:szCs w:val="28"/>
        </w:rPr>
        <w:t>根据《供配电系统设计规范》（GB50052-2009）及</w:t>
      </w:r>
      <w:r>
        <w:rPr>
          <w:rFonts w:hint="eastAsia" w:ascii="宋体" w:hAnsi="宋体" w:cs="宋体"/>
          <w:color w:val="auto"/>
          <w:kern w:val="0"/>
          <w:sz w:val="28"/>
          <w:szCs w:val="28"/>
        </w:rPr>
        <w:t>《</w:t>
      </w:r>
      <w:r>
        <w:rPr>
          <w:rFonts w:hint="eastAsia" w:ascii="宋体" w:hAnsi="宋体" w:eastAsia="宋体" w:cs="宋体"/>
          <w:color w:val="auto"/>
          <w:sz w:val="28"/>
          <w:szCs w:val="28"/>
        </w:rPr>
        <w:t>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"https://gf.1190119.com/list-1370.htm"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汽车加油加气加氢站技术标准</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》（G</w:t>
      </w:r>
      <w:r>
        <w:rPr>
          <w:rFonts w:hint="eastAsia" w:ascii="宋体" w:hAnsi="宋体" w:cs="宋体"/>
          <w:color w:val="auto"/>
          <w:kern w:val="0"/>
          <w:sz w:val="28"/>
          <w:szCs w:val="28"/>
        </w:rPr>
        <w:t>B50156-2021）的规定，加油站供电负荷为三级负荷，油罐液位监控系统（高位报警装置）、紧急切断、泄漏检测报警仪等要求不间断供电，当前该站未配备ups电源做备用电源，已对该单位提出整改要求；发电间配有30kw柴油发电机（</w:t>
      </w:r>
      <w:r>
        <w:rPr>
          <w:rFonts w:hint="eastAsia" w:ascii="宋体" w:hAnsi="宋体" w:cs="宋体"/>
          <w:color w:val="auto"/>
          <w:sz w:val="28"/>
          <w:szCs w:val="28"/>
        </w:rPr>
        <w:t>带20L</w:t>
      </w:r>
      <w:r>
        <w:rPr>
          <w:rFonts w:hint="eastAsia" w:ascii="宋体" w:hAnsi="宋体" w:cs="宋体"/>
          <w:color w:val="auto"/>
          <w:kern w:val="0"/>
          <w:sz w:val="28"/>
          <w:szCs w:val="28"/>
        </w:rPr>
        <w:t>油箱，不单独设置储油间）；应急照明系统采用自备蓄电池的消防应急灯具。</w:t>
      </w:r>
    </w:p>
    <w:p>
      <w:pPr>
        <w:spacing w:line="600" w:lineRule="exact"/>
        <w:ind w:firstLine="570"/>
        <w:rPr>
          <w:rFonts w:hint="eastAsia" w:ascii="宋体" w:hAnsi="宋体"/>
          <w:sz w:val="28"/>
          <w:szCs w:val="28"/>
        </w:rPr>
      </w:pPr>
      <w:r>
        <w:rPr>
          <w:rFonts w:hint="eastAsia" w:ascii="宋体" w:hAnsi="宋体"/>
          <w:sz w:val="28"/>
          <w:szCs w:val="28"/>
        </w:rPr>
        <w:t>（2）给排水</w:t>
      </w:r>
    </w:p>
    <w:p>
      <w:pPr>
        <w:spacing w:line="600" w:lineRule="exact"/>
        <w:ind w:firstLine="570"/>
        <w:rPr>
          <w:rFonts w:hint="eastAsia" w:ascii="宋体" w:hAnsi="宋体"/>
          <w:sz w:val="28"/>
          <w:szCs w:val="28"/>
        </w:rPr>
      </w:pPr>
      <w:r>
        <w:rPr>
          <w:rFonts w:hint="eastAsia" w:ascii="宋体" w:hAnsi="宋体"/>
          <w:sz w:val="28"/>
          <w:szCs w:val="28"/>
        </w:rPr>
        <w:t>加油站的经营、生活用水由当地自来水管网供给。</w:t>
      </w:r>
    </w:p>
    <w:p>
      <w:pPr>
        <w:spacing w:line="600" w:lineRule="exact"/>
        <w:ind w:firstLine="570"/>
        <w:rPr>
          <w:rFonts w:hint="eastAsia" w:ascii="宋体" w:hAnsi="宋体"/>
          <w:sz w:val="28"/>
          <w:szCs w:val="28"/>
        </w:rPr>
      </w:pPr>
      <w:r>
        <w:rPr>
          <w:rFonts w:hint="eastAsia" w:ascii="宋体" w:hAnsi="宋体"/>
          <w:sz w:val="28"/>
          <w:szCs w:val="28"/>
        </w:rPr>
        <w:t>生活污水经化粪池处理，排入市政污水管网。</w:t>
      </w:r>
    </w:p>
    <w:p>
      <w:pPr>
        <w:spacing w:line="600" w:lineRule="exact"/>
        <w:ind w:firstLine="570"/>
        <w:rPr>
          <w:rFonts w:hint="eastAsia" w:ascii="宋体" w:hAnsi="宋体"/>
          <w:sz w:val="28"/>
          <w:szCs w:val="28"/>
        </w:rPr>
      </w:pPr>
      <w:r>
        <w:rPr>
          <w:rFonts w:hint="eastAsia" w:ascii="宋体" w:hAnsi="宋体"/>
          <w:sz w:val="28"/>
          <w:szCs w:val="28"/>
        </w:rPr>
        <w:t>卸油、加油区设环保沟引至隔油池，经隔油后排</w:t>
      </w:r>
      <w:r>
        <w:rPr>
          <w:rFonts w:ascii="宋体" w:hAnsi="宋体"/>
          <w:sz w:val="28"/>
          <w:szCs w:val="28"/>
        </w:rPr>
        <w:t>入自然体系。</w:t>
      </w:r>
    </w:p>
    <w:p>
      <w:pPr>
        <w:spacing w:line="600" w:lineRule="exact"/>
        <w:ind w:firstLine="570"/>
        <w:rPr>
          <w:rFonts w:ascii="宋体" w:hAnsi="宋体"/>
          <w:sz w:val="28"/>
          <w:szCs w:val="28"/>
        </w:rPr>
      </w:pPr>
      <w:r>
        <w:rPr>
          <w:rFonts w:ascii="宋体" w:hAnsi="宋体"/>
          <w:sz w:val="28"/>
          <w:szCs w:val="28"/>
        </w:rPr>
        <w:t>站区内地面雨水及加油岛地面冲洗水汇集至排水沟经</w:t>
      </w:r>
      <w:r>
        <w:rPr>
          <w:rFonts w:hint="eastAsia" w:ascii="宋体" w:hAnsi="宋体"/>
          <w:sz w:val="28"/>
          <w:szCs w:val="28"/>
        </w:rPr>
        <w:t>加油站北侧绿化带</w:t>
      </w:r>
      <w:r>
        <w:rPr>
          <w:rFonts w:ascii="宋体" w:hAnsi="宋体"/>
          <w:sz w:val="28"/>
          <w:szCs w:val="28"/>
        </w:rPr>
        <w:t>隔油处理后排入自然体系。</w:t>
      </w:r>
    </w:p>
    <w:p>
      <w:pPr>
        <w:spacing w:line="600" w:lineRule="exact"/>
        <w:ind w:firstLine="570"/>
        <w:rPr>
          <w:rFonts w:ascii="宋体" w:hAnsi="宋体"/>
          <w:sz w:val="28"/>
          <w:szCs w:val="28"/>
        </w:rPr>
      </w:pPr>
      <w:r>
        <w:rPr>
          <w:rFonts w:ascii="宋体" w:hAnsi="宋体"/>
          <w:sz w:val="28"/>
          <w:szCs w:val="28"/>
        </w:rPr>
        <w:t>油罐清洗由专业队伍进行，清洗油罐的污水，集中收集送至有关处理机构进行处理。</w:t>
      </w:r>
    </w:p>
    <w:p>
      <w:pPr>
        <w:pStyle w:val="10"/>
        <w:keepNext w:val="0"/>
        <w:keepLines w:val="0"/>
        <w:adjustRightInd/>
        <w:snapToGrid/>
        <w:spacing w:line="600" w:lineRule="exact"/>
        <w:rPr>
          <w:rFonts w:ascii="宋体" w:hAnsi="宋体" w:eastAsia="宋体"/>
          <w:sz w:val="30"/>
          <w:szCs w:val="30"/>
        </w:rPr>
      </w:pPr>
      <w:bookmarkStart w:id="65" w:name="_Toc92712551"/>
      <w:bookmarkStart w:id="66" w:name="_Toc90566093"/>
      <w:bookmarkStart w:id="67" w:name="_Toc24857"/>
      <w:bookmarkStart w:id="68" w:name="_Toc29731"/>
      <w:bookmarkStart w:id="69" w:name="_Toc17849"/>
      <w:bookmarkStart w:id="70" w:name="_Toc11409"/>
      <w:r>
        <w:rPr>
          <w:rFonts w:ascii="宋体" w:hAnsi="宋体" w:eastAsia="宋体"/>
          <w:sz w:val="30"/>
          <w:szCs w:val="30"/>
        </w:rPr>
        <w:t>2.5 消防设施</w:t>
      </w:r>
      <w:bookmarkEnd w:id="65"/>
      <w:bookmarkEnd w:id="66"/>
      <w:bookmarkEnd w:id="67"/>
      <w:bookmarkEnd w:id="68"/>
      <w:bookmarkEnd w:id="69"/>
      <w:bookmarkEnd w:id="70"/>
    </w:p>
    <w:p>
      <w:pPr>
        <w:spacing w:line="600" w:lineRule="exact"/>
        <w:ind w:firstLine="570"/>
        <w:rPr>
          <w:rFonts w:hint="eastAsia" w:ascii="宋体" w:hAnsi="宋体"/>
          <w:sz w:val="28"/>
          <w:szCs w:val="28"/>
        </w:rPr>
      </w:pPr>
      <w:r>
        <w:rPr>
          <w:rFonts w:ascii="宋体" w:hAnsi="宋体"/>
          <w:sz w:val="28"/>
          <w:szCs w:val="28"/>
        </w:rPr>
        <w:t>加油站设有MFT-35</w:t>
      </w:r>
      <w:r>
        <w:rPr>
          <w:rFonts w:hint="eastAsia" w:ascii="宋体" w:hAnsi="宋体"/>
          <w:sz w:val="28"/>
          <w:szCs w:val="28"/>
        </w:rPr>
        <w:t>推车式</w:t>
      </w:r>
      <w:r>
        <w:rPr>
          <w:rFonts w:ascii="宋体" w:hAnsi="宋体"/>
          <w:sz w:val="28"/>
          <w:szCs w:val="28"/>
        </w:rPr>
        <w:t>干粉灭火器</w:t>
      </w:r>
      <w:r>
        <w:rPr>
          <w:rFonts w:hint="eastAsia" w:ascii="宋体" w:hAnsi="宋体"/>
          <w:sz w:val="28"/>
          <w:szCs w:val="28"/>
        </w:rPr>
        <w:t>2</w:t>
      </w:r>
      <w:r>
        <w:rPr>
          <w:rFonts w:ascii="宋体" w:hAnsi="宋体"/>
          <w:sz w:val="28"/>
          <w:szCs w:val="28"/>
        </w:rPr>
        <w:t>台， MFZ</w:t>
      </w:r>
      <w:r>
        <w:rPr>
          <w:rFonts w:hint="eastAsia" w:ascii="宋体" w:hAnsi="宋体"/>
          <w:sz w:val="28"/>
          <w:szCs w:val="28"/>
        </w:rPr>
        <w:t>4</w:t>
      </w:r>
      <w:r>
        <w:rPr>
          <w:rFonts w:ascii="宋体" w:hAnsi="宋体"/>
          <w:sz w:val="28"/>
          <w:szCs w:val="28"/>
        </w:rPr>
        <w:t>型干粉灭火器</w:t>
      </w:r>
      <w:r>
        <w:rPr>
          <w:rFonts w:hint="eastAsia" w:ascii="宋体" w:hAnsi="宋体"/>
          <w:sz w:val="28"/>
          <w:szCs w:val="28"/>
        </w:rPr>
        <w:t>10具</w:t>
      </w:r>
      <w:r>
        <w:rPr>
          <w:rFonts w:ascii="宋体" w:hAnsi="宋体"/>
          <w:sz w:val="28"/>
          <w:szCs w:val="28"/>
        </w:rPr>
        <w:t>， MFZ</w:t>
      </w:r>
      <w:r>
        <w:rPr>
          <w:rFonts w:hint="eastAsia" w:ascii="宋体" w:hAnsi="宋体"/>
          <w:sz w:val="28"/>
          <w:szCs w:val="28"/>
        </w:rPr>
        <w:t>8</w:t>
      </w:r>
      <w:r>
        <w:rPr>
          <w:rFonts w:ascii="宋体" w:hAnsi="宋体"/>
          <w:sz w:val="28"/>
          <w:szCs w:val="28"/>
        </w:rPr>
        <w:t>型干粉灭火器</w:t>
      </w:r>
      <w:r>
        <w:rPr>
          <w:rFonts w:hint="eastAsia" w:ascii="宋体" w:hAnsi="宋体"/>
          <w:sz w:val="28"/>
          <w:szCs w:val="28"/>
        </w:rPr>
        <w:t>8具，</w:t>
      </w:r>
      <w:r>
        <w:rPr>
          <w:rFonts w:ascii="宋体" w:hAnsi="宋体"/>
          <w:sz w:val="28"/>
          <w:szCs w:val="28"/>
        </w:rPr>
        <w:t>灭火毯</w:t>
      </w:r>
      <w:r>
        <w:rPr>
          <w:rFonts w:hint="eastAsia" w:ascii="宋体" w:hAnsi="宋体"/>
          <w:sz w:val="28"/>
          <w:szCs w:val="28"/>
        </w:rPr>
        <w:t>6</w:t>
      </w:r>
      <w:r>
        <w:rPr>
          <w:rFonts w:ascii="宋体" w:hAnsi="宋体"/>
          <w:sz w:val="28"/>
          <w:szCs w:val="28"/>
        </w:rPr>
        <w:t>床，消防桶</w:t>
      </w:r>
      <w:r>
        <w:rPr>
          <w:rFonts w:hint="eastAsia" w:ascii="宋体" w:hAnsi="宋体"/>
          <w:sz w:val="28"/>
          <w:szCs w:val="28"/>
        </w:rPr>
        <w:t>4只、</w:t>
      </w:r>
      <w:r>
        <w:rPr>
          <w:rFonts w:ascii="宋体" w:hAnsi="宋体"/>
          <w:sz w:val="28"/>
          <w:szCs w:val="28"/>
        </w:rPr>
        <w:t>消防砂铲</w:t>
      </w:r>
      <w:r>
        <w:rPr>
          <w:rFonts w:hint="eastAsia" w:ascii="宋体" w:hAnsi="宋体"/>
          <w:sz w:val="28"/>
          <w:szCs w:val="28"/>
        </w:rPr>
        <w:t>4把、2</w:t>
      </w:r>
      <w:r>
        <w:rPr>
          <w:rFonts w:ascii="宋体" w:hAnsi="宋体"/>
          <w:sz w:val="28"/>
          <w:szCs w:val="28"/>
        </w:rPr>
        <w:t>m</w:t>
      </w:r>
      <w:r>
        <w:rPr>
          <w:rFonts w:ascii="宋体" w:hAnsi="宋体"/>
          <w:sz w:val="28"/>
          <w:szCs w:val="28"/>
          <w:vertAlign w:val="superscript"/>
        </w:rPr>
        <w:t>3</w:t>
      </w:r>
      <w:r>
        <w:rPr>
          <w:rFonts w:ascii="宋体" w:hAnsi="宋体"/>
          <w:sz w:val="28"/>
          <w:szCs w:val="28"/>
        </w:rPr>
        <w:t>消防沙池1个。</w:t>
      </w:r>
      <w:r>
        <w:rPr>
          <w:rFonts w:hint="eastAsia" w:ascii="宋体" w:hAnsi="宋体"/>
          <w:sz w:val="28"/>
          <w:szCs w:val="28"/>
        </w:rPr>
        <w:t>具体如下表2.5-1。</w:t>
      </w:r>
    </w:p>
    <w:p>
      <w:pPr>
        <w:spacing w:line="600" w:lineRule="exact"/>
        <w:jc w:val="center"/>
        <w:rPr>
          <w:rFonts w:hint="eastAsia" w:ascii="宋体" w:hAnsi="宋体"/>
          <w:sz w:val="28"/>
          <w:szCs w:val="28"/>
        </w:rPr>
      </w:pPr>
      <w:bookmarkStart w:id="71" w:name="OLE_LINK2"/>
      <w:bookmarkStart w:id="72" w:name="OLE_LINK1"/>
      <w:r>
        <w:rPr>
          <w:rFonts w:hint="eastAsia" w:ascii="宋体" w:hAnsi="宋体"/>
          <w:sz w:val="28"/>
          <w:szCs w:val="28"/>
        </w:rPr>
        <w:t>表2.5-1  消防设施一览表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42"/>
        <w:gridCol w:w="3391"/>
        <w:gridCol w:w="1042"/>
        <w:gridCol w:w="1042"/>
        <w:gridCol w:w="2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1" w:type="pct"/>
            <w:noWrap w:val="0"/>
            <w:vAlign w:val="center"/>
          </w:tcPr>
          <w:p>
            <w:pPr>
              <w:jc w:val="center"/>
            </w:pPr>
            <w:r>
              <w:t>序号</w:t>
            </w:r>
          </w:p>
        </w:tc>
        <w:tc>
          <w:tcPr>
            <w:tcW w:w="1825" w:type="pct"/>
            <w:noWrap w:val="0"/>
            <w:vAlign w:val="center"/>
          </w:tcPr>
          <w:p>
            <w:pPr>
              <w:jc w:val="center"/>
            </w:pPr>
            <w:r>
              <w:t>物资及设备名称</w:t>
            </w:r>
          </w:p>
        </w:tc>
        <w:tc>
          <w:tcPr>
            <w:tcW w:w="561" w:type="pct"/>
            <w:noWrap w:val="0"/>
            <w:vAlign w:val="center"/>
          </w:tcPr>
          <w:p>
            <w:pPr>
              <w:jc w:val="center"/>
            </w:pPr>
            <w:r>
              <w:t>单位</w:t>
            </w:r>
          </w:p>
        </w:tc>
        <w:tc>
          <w:tcPr>
            <w:tcW w:w="561" w:type="pct"/>
            <w:noWrap w:val="0"/>
            <w:vAlign w:val="center"/>
          </w:tcPr>
          <w:p>
            <w:pPr>
              <w:jc w:val="center"/>
            </w:pPr>
            <w:r>
              <w:t>数量</w:t>
            </w:r>
          </w:p>
        </w:tc>
        <w:tc>
          <w:tcPr>
            <w:tcW w:w="1489" w:type="pct"/>
            <w:noWrap w:val="0"/>
            <w:vAlign w:val="center"/>
          </w:tcPr>
          <w:p>
            <w:pPr>
              <w:jc w:val="center"/>
            </w:pPr>
            <w:r>
              <w:t>存放位置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1" w:type="pct"/>
            <w:noWrap w:val="0"/>
            <w:vAlign w:val="center"/>
          </w:tcPr>
          <w:p>
            <w:pPr>
              <w:numPr>
                <w:ilvl w:val="0"/>
                <w:numId w:val="2"/>
              </w:numPr>
              <w:jc w:val="center"/>
            </w:pPr>
          </w:p>
        </w:tc>
        <w:tc>
          <w:tcPr>
            <w:tcW w:w="1825" w:type="pct"/>
            <w:noWrap w:val="0"/>
            <w:vAlign w:val="center"/>
          </w:tcPr>
          <w:p>
            <w:pPr>
              <w:jc w:val="center"/>
            </w:pPr>
            <w:r>
              <w:t>MFZ4型干粉灭火器</w:t>
            </w:r>
          </w:p>
        </w:tc>
        <w:tc>
          <w:tcPr>
            <w:tcW w:w="561" w:type="pct"/>
            <w:noWrap w:val="0"/>
            <w:vAlign w:val="center"/>
          </w:tcPr>
          <w:p>
            <w:pPr>
              <w:jc w:val="center"/>
              <w:rPr>
                <w:rFonts w:hint="eastAsia"/>
              </w:rPr>
            </w:pPr>
            <w:r>
              <w:rPr>
                <w:rFonts w:hint="eastAsia"/>
              </w:rPr>
              <w:t>具</w:t>
            </w:r>
          </w:p>
        </w:tc>
        <w:tc>
          <w:tcPr>
            <w:tcW w:w="561" w:type="pct"/>
            <w:noWrap w:val="0"/>
            <w:vAlign w:val="center"/>
          </w:tcPr>
          <w:p>
            <w:pPr>
              <w:jc w:val="center"/>
              <w:rPr>
                <w:rFonts w:hint="eastAsia"/>
              </w:rPr>
            </w:pPr>
            <w:r>
              <w:t>1</w:t>
            </w:r>
            <w:r>
              <w:rPr>
                <w:rFonts w:hint="eastAsia"/>
              </w:rPr>
              <w:t>0</w:t>
            </w:r>
          </w:p>
        </w:tc>
        <w:tc>
          <w:tcPr>
            <w:tcW w:w="1489" w:type="pct"/>
            <w:noWrap w:val="0"/>
            <w:vAlign w:val="center"/>
          </w:tcPr>
          <w:p>
            <w:pPr>
              <w:jc w:val="center"/>
            </w:pPr>
            <w:r>
              <w:rPr>
                <w:rFonts w:hint="eastAsia"/>
              </w:rPr>
              <w:t>站房及其他辅助区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1" w:type="pct"/>
            <w:noWrap w:val="0"/>
            <w:vAlign w:val="center"/>
          </w:tcPr>
          <w:p>
            <w:pPr>
              <w:numPr>
                <w:ilvl w:val="0"/>
                <w:numId w:val="2"/>
              </w:numPr>
              <w:jc w:val="center"/>
            </w:pPr>
          </w:p>
        </w:tc>
        <w:tc>
          <w:tcPr>
            <w:tcW w:w="1825" w:type="pct"/>
            <w:noWrap w:val="0"/>
            <w:vAlign w:val="center"/>
          </w:tcPr>
          <w:p>
            <w:pPr>
              <w:jc w:val="center"/>
              <w:rPr>
                <w:rFonts w:hint="eastAsia"/>
              </w:rPr>
            </w:pPr>
            <w:r>
              <w:t>MFZ</w:t>
            </w:r>
            <w:r>
              <w:rPr>
                <w:rFonts w:hint="eastAsia"/>
              </w:rPr>
              <w:t>8</w:t>
            </w:r>
            <w:r>
              <w:t>型干粉灭火器</w:t>
            </w:r>
          </w:p>
        </w:tc>
        <w:tc>
          <w:tcPr>
            <w:tcW w:w="561" w:type="pct"/>
            <w:noWrap w:val="0"/>
            <w:vAlign w:val="center"/>
          </w:tcPr>
          <w:p>
            <w:pPr>
              <w:jc w:val="center"/>
              <w:rPr>
                <w:rFonts w:hint="eastAsia"/>
              </w:rPr>
            </w:pPr>
            <w:r>
              <w:rPr>
                <w:rFonts w:hint="eastAsia"/>
              </w:rPr>
              <w:t>具</w:t>
            </w:r>
          </w:p>
        </w:tc>
        <w:tc>
          <w:tcPr>
            <w:tcW w:w="561" w:type="pct"/>
            <w:noWrap w:val="0"/>
            <w:vAlign w:val="center"/>
          </w:tcPr>
          <w:p>
            <w:pPr>
              <w:jc w:val="center"/>
              <w:rPr>
                <w:rFonts w:hint="eastAsia"/>
              </w:rPr>
            </w:pPr>
            <w:r>
              <w:rPr>
                <w:rFonts w:hint="eastAsia"/>
              </w:rPr>
              <w:t>8</w:t>
            </w:r>
          </w:p>
        </w:tc>
        <w:tc>
          <w:tcPr>
            <w:tcW w:w="1489" w:type="pct"/>
            <w:noWrap w:val="0"/>
            <w:vAlign w:val="center"/>
          </w:tcPr>
          <w:p>
            <w:pPr>
              <w:jc w:val="center"/>
            </w:pPr>
            <w:r>
              <w:rPr>
                <w:rFonts w:hint="eastAsia"/>
              </w:rPr>
              <w:t>卸油区、加油区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1" w:type="pct"/>
            <w:noWrap w:val="0"/>
            <w:vAlign w:val="center"/>
          </w:tcPr>
          <w:p>
            <w:pPr>
              <w:numPr>
                <w:ilvl w:val="0"/>
                <w:numId w:val="2"/>
              </w:numPr>
              <w:jc w:val="center"/>
            </w:pPr>
          </w:p>
        </w:tc>
        <w:tc>
          <w:tcPr>
            <w:tcW w:w="1825" w:type="pct"/>
            <w:noWrap w:val="0"/>
            <w:vAlign w:val="center"/>
          </w:tcPr>
          <w:p>
            <w:pPr>
              <w:jc w:val="center"/>
            </w:pPr>
            <w:r>
              <w:t>MFT-35干粉灭火器</w:t>
            </w:r>
          </w:p>
        </w:tc>
        <w:tc>
          <w:tcPr>
            <w:tcW w:w="561" w:type="pct"/>
            <w:noWrap w:val="0"/>
            <w:vAlign w:val="center"/>
          </w:tcPr>
          <w:p>
            <w:pPr>
              <w:jc w:val="center"/>
            </w:pPr>
            <w:r>
              <w:t>台</w:t>
            </w:r>
          </w:p>
        </w:tc>
        <w:tc>
          <w:tcPr>
            <w:tcW w:w="561" w:type="pct"/>
            <w:noWrap w:val="0"/>
            <w:vAlign w:val="center"/>
          </w:tcPr>
          <w:p>
            <w:pPr>
              <w:jc w:val="center"/>
            </w:pPr>
            <w:r>
              <w:t>2</w:t>
            </w:r>
          </w:p>
        </w:tc>
        <w:tc>
          <w:tcPr>
            <w:tcW w:w="1489" w:type="pct"/>
            <w:noWrap w:val="0"/>
            <w:vAlign w:val="center"/>
          </w:tcPr>
          <w:p>
            <w:pPr>
              <w:jc w:val="center"/>
            </w:pPr>
            <w:r>
              <w:t>油罐区</w:t>
            </w:r>
            <w:r>
              <w:rPr>
                <w:rFonts w:hint="eastAsia"/>
              </w:rPr>
              <w:t>、加油区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1" w:type="pct"/>
            <w:noWrap w:val="0"/>
            <w:vAlign w:val="center"/>
          </w:tcPr>
          <w:p>
            <w:pPr>
              <w:numPr>
                <w:ilvl w:val="0"/>
                <w:numId w:val="2"/>
              </w:numPr>
              <w:jc w:val="center"/>
              <w:rPr>
                <w:rFonts w:hint="eastAsia"/>
              </w:rPr>
            </w:pPr>
          </w:p>
        </w:tc>
        <w:tc>
          <w:tcPr>
            <w:tcW w:w="1825" w:type="pct"/>
            <w:noWrap w:val="0"/>
            <w:vAlign w:val="center"/>
          </w:tcPr>
          <w:p>
            <w:pPr>
              <w:jc w:val="center"/>
            </w:pPr>
            <w:r>
              <w:t>灭火毯</w:t>
            </w:r>
          </w:p>
        </w:tc>
        <w:tc>
          <w:tcPr>
            <w:tcW w:w="561" w:type="pct"/>
            <w:noWrap w:val="0"/>
            <w:vAlign w:val="center"/>
          </w:tcPr>
          <w:p>
            <w:pPr>
              <w:jc w:val="center"/>
            </w:pPr>
            <w:r>
              <w:t>床</w:t>
            </w:r>
          </w:p>
        </w:tc>
        <w:tc>
          <w:tcPr>
            <w:tcW w:w="561" w:type="pct"/>
            <w:noWrap w:val="0"/>
            <w:vAlign w:val="center"/>
          </w:tcPr>
          <w:p>
            <w:pPr>
              <w:jc w:val="center"/>
            </w:pPr>
            <w:r>
              <w:rPr>
                <w:rFonts w:hint="eastAsia"/>
              </w:rPr>
              <w:t>6</w:t>
            </w:r>
          </w:p>
        </w:tc>
        <w:tc>
          <w:tcPr>
            <w:tcW w:w="1489" w:type="pct"/>
            <w:noWrap w:val="0"/>
            <w:vAlign w:val="center"/>
          </w:tcPr>
          <w:p>
            <w:pPr>
              <w:jc w:val="center"/>
            </w:pPr>
            <w:r>
              <w:t>加油区、</w:t>
            </w:r>
            <w:r>
              <w:rPr>
                <w:rFonts w:hint="eastAsia"/>
              </w:rPr>
              <w:t>卸油区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1" w:type="pct"/>
            <w:noWrap w:val="0"/>
            <w:vAlign w:val="center"/>
          </w:tcPr>
          <w:p>
            <w:pPr>
              <w:numPr>
                <w:ilvl w:val="0"/>
                <w:numId w:val="2"/>
              </w:numPr>
              <w:jc w:val="center"/>
              <w:rPr>
                <w:rFonts w:hint="eastAsia"/>
              </w:rPr>
            </w:pPr>
          </w:p>
        </w:tc>
        <w:tc>
          <w:tcPr>
            <w:tcW w:w="1825" w:type="pct"/>
            <w:noWrap w:val="0"/>
            <w:vAlign w:val="center"/>
          </w:tcPr>
          <w:p>
            <w:pPr>
              <w:jc w:val="center"/>
            </w:pPr>
            <w:r>
              <w:rPr>
                <w:rFonts w:hint="eastAsia"/>
              </w:rPr>
              <w:t>2</w:t>
            </w:r>
            <w:r>
              <w:t>m</w:t>
            </w:r>
            <w:r>
              <w:rPr>
                <w:szCs w:val="21"/>
                <w:vertAlign w:val="superscript"/>
              </w:rPr>
              <w:t>3</w:t>
            </w:r>
            <w:r>
              <w:t>消防砂池</w:t>
            </w:r>
          </w:p>
        </w:tc>
        <w:tc>
          <w:tcPr>
            <w:tcW w:w="561" w:type="pct"/>
            <w:noWrap w:val="0"/>
            <w:vAlign w:val="center"/>
          </w:tcPr>
          <w:p>
            <w:pPr>
              <w:jc w:val="center"/>
              <w:rPr>
                <w:rFonts w:hint="eastAsia"/>
              </w:rPr>
            </w:pPr>
            <w:r>
              <w:rPr>
                <w:rFonts w:hint="eastAsia"/>
              </w:rPr>
              <w:t>座</w:t>
            </w:r>
          </w:p>
        </w:tc>
        <w:tc>
          <w:tcPr>
            <w:tcW w:w="561" w:type="pct"/>
            <w:noWrap w:val="0"/>
            <w:vAlign w:val="center"/>
          </w:tcPr>
          <w:p>
            <w:pPr>
              <w:jc w:val="center"/>
              <w:rPr>
                <w:rFonts w:hint="eastAsia"/>
              </w:rPr>
            </w:pPr>
            <w:r>
              <w:rPr>
                <w:rFonts w:hint="eastAsia"/>
              </w:rPr>
              <w:t>1</w:t>
            </w:r>
          </w:p>
        </w:tc>
        <w:tc>
          <w:tcPr>
            <w:tcW w:w="1489" w:type="pct"/>
            <w:noWrap w:val="0"/>
            <w:vAlign w:val="center"/>
          </w:tcPr>
          <w:p>
            <w:pPr>
              <w:jc w:val="center"/>
            </w:pPr>
            <w:r>
              <w:rPr>
                <w:rFonts w:hint="eastAsia"/>
              </w:rPr>
              <w:t>卸油区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1" w:type="pct"/>
            <w:noWrap w:val="0"/>
            <w:vAlign w:val="center"/>
          </w:tcPr>
          <w:p>
            <w:pPr>
              <w:numPr>
                <w:ilvl w:val="0"/>
                <w:numId w:val="2"/>
              </w:numPr>
              <w:jc w:val="center"/>
            </w:pPr>
          </w:p>
        </w:tc>
        <w:tc>
          <w:tcPr>
            <w:tcW w:w="1825" w:type="pct"/>
            <w:noWrap w:val="0"/>
            <w:vAlign w:val="center"/>
          </w:tcPr>
          <w:p>
            <w:pPr>
              <w:jc w:val="center"/>
            </w:pPr>
            <w:r>
              <w:rPr>
                <w:rFonts w:hint="eastAsia"/>
              </w:rPr>
              <w:t>消防沙桶</w:t>
            </w:r>
          </w:p>
        </w:tc>
        <w:tc>
          <w:tcPr>
            <w:tcW w:w="561" w:type="pct"/>
            <w:noWrap w:val="0"/>
            <w:vAlign w:val="center"/>
          </w:tcPr>
          <w:p>
            <w:pPr>
              <w:jc w:val="center"/>
            </w:pPr>
            <w:r>
              <w:rPr>
                <w:rFonts w:hint="eastAsia"/>
              </w:rPr>
              <w:t>个</w:t>
            </w:r>
          </w:p>
        </w:tc>
        <w:tc>
          <w:tcPr>
            <w:tcW w:w="561" w:type="pct"/>
            <w:noWrap w:val="0"/>
            <w:vAlign w:val="center"/>
          </w:tcPr>
          <w:p>
            <w:pPr>
              <w:jc w:val="center"/>
            </w:pPr>
            <w:r>
              <w:rPr>
                <w:rFonts w:hint="eastAsia"/>
              </w:rPr>
              <w:t>4</w:t>
            </w:r>
          </w:p>
        </w:tc>
        <w:tc>
          <w:tcPr>
            <w:tcW w:w="1489" w:type="pct"/>
            <w:noWrap w:val="0"/>
            <w:vAlign w:val="center"/>
          </w:tcPr>
          <w:p>
            <w:pPr>
              <w:jc w:val="center"/>
              <w:rPr>
                <w:rFonts w:hint="eastAsia"/>
              </w:rPr>
            </w:pPr>
            <w:r>
              <w:rPr>
                <w:rFonts w:hint="eastAsia"/>
              </w:rPr>
              <w:t>卸油区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1" w:type="pct"/>
            <w:noWrap w:val="0"/>
            <w:vAlign w:val="center"/>
          </w:tcPr>
          <w:p>
            <w:pPr>
              <w:numPr>
                <w:ilvl w:val="0"/>
                <w:numId w:val="2"/>
              </w:numPr>
              <w:jc w:val="center"/>
            </w:pPr>
          </w:p>
        </w:tc>
        <w:tc>
          <w:tcPr>
            <w:tcW w:w="1825" w:type="pct"/>
            <w:noWrap w:val="0"/>
            <w:vAlign w:val="center"/>
          </w:tcPr>
          <w:p>
            <w:pPr>
              <w:jc w:val="center"/>
            </w:pPr>
            <w:r>
              <w:rPr>
                <w:rFonts w:hint="eastAsia"/>
              </w:rPr>
              <w:t>消防沙铲</w:t>
            </w:r>
          </w:p>
        </w:tc>
        <w:tc>
          <w:tcPr>
            <w:tcW w:w="561" w:type="pct"/>
            <w:noWrap w:val="0"/>
            <w:vAlign w:val="center"/>
          </w:tcPr>
          <w:p>
            <w:pPr>
              <w:jc w:val="center"/>
            </w:pPr>
            <w:r>
              <w:rPr>
                <w:rFonts w:hint="eastAsia"/>
              </w:rPr>
              <w:t>把</w:t>
            </w:r>
          </w:p>
        </w:tc>
        <w:tc>
          <w:tcPr>
            <w:tcW w:w="561" w:type="pct"/>
            <w:noWrap w:val="0"/>
            <w:vAlign w:val="center"/>
          </w:tcPr>
          <w:p>
            <w:pPr>
              <w:jc w:val="center"/>
            </w:pPr>
            <w:r>
              <w:rPr>
                <w:rFonts w:hint="eastAsia"/>
              </w:rPr>
              <w:t>4</w:t>
            </w:r>
          </w:p>
        </w:tc>
        <w:tc>
          <w:tcPr>
            <w:tcW w:w="1489" w:type="pct"/>
            <w:noWrap w:val="0"/>
            <w:vAlign w:val="center"/>
          </w:tcPr>
          <w:p>
            <w:pPr>
              <w:jc w:val="center"/>
              <w:rPr>
                <w:rFonts w:hint="eastAsia"/>
              </w:rPr>
            </w:pPr>
            <w:r>
              <w:rPr>
                <w:rFonts w:hint="eastAsia"/>
              </w:rPr>
              <w:t>卸油区</w:t>
            </w:r>
          </w:p>
        </w:tc>
      </w:tr>
      <w:bookmarkEnd w:id="71"/>
      <w:bookmarkEnd w:id="72"/>
    </w:tbl>
    <w:p>
      <w:pPr>
        <w:pStyle w:val="10"/>
        <w:keepNext w:val="0"/>
        <w:keepLines w:val="0"/>
        <w:adjustRightInd/>
        <w:snapToGrid/>
        <w:spacing w:line="600" w:lineRule="exact"/>
        <w:rPr>
          <w:rFonts w:ascii="宋体" w:hAnsi="宋体" w:eastAsia="宋体"/>
          <w:sz w:val="30"/>
          <w:szCs w:val="30"/>
        </w:rPr>
      </w:pPr>
      <w:bookmarkStart w:id="73" w:name="_Toc90566094"/>
      <w:bookmarkStart w:id="74" w:name="_Toc92712552"/>
      <w:bookmarkStart w:id="75" w:name="_Toc32593"/>
      <w:bookmarkStart w:id="76" w:name="_Toc3496"/>
      <w:bookmarkStart w:id="77" w:name="_Toc3417"/>
      <w:r>
        <w:rPr>
          <w:rFonts w:ascii="宋体" w:hAnsi="宋体" w:eastAsia="宋体"/>
          <w:sz w:val="30"/>
          <w:szCs w:val="30"/>
        </w:rPr>
        <w:t>2.6 安全设施</w:t>
      </w:r>
      <w:bookmarkEnd w:id="73"/>
      <w:bookmarkEnd w:id="74"/>
      <w:bookmarkEnd w:id="75"/>
      <w:bookmarkEnd w:id="76"/>
      <w:bookmarkEnd w:id="77"/>
    </w:p>
    <w:p>
      <w:pPr>
        <w:spacing w:line="600" w:lineRule="exact"/>
        <w:ind w:firstLine="570"/>
        <w:rPr>
          <w:rFonts w:ascii="宋体" w:hAnsi="宋体"/>
          <w:color w:val="auto"/>
          <w:sz w:val="28"/>
          <w:szCs w:val="28"/>
        </w:rPr>
      </w:pPr>
      <w:r>
        <w:rPr>
          <w:rFonts w:hint="eastAsia" w:ascii="宋体" w:hAnsi="宋体"/>
          <w:color w:val="auto"/>
          <w:sz w:val="28"/>
          <w:szCs w:val="28"/>
        </w:rPr>
        <w:t>（1）</w:t>
      </w:r>
      <w:r>
        <w:rPr>
          <w:rFonts w:ascii="宋体" w:hAnsi="宋体"/>
          <w:color w:val="auto"/>
          <w:sz w:val="28"/>
          <w:szCs w:val="28"/>
        </w:rPr>
        <w:t>油储罐设有通气管，</w:t>
      </w:r>
      <w:r>
        <w:rPr>
          <w:rFonts w:hint="eastAsia" w:ascii="宋体" w:hAnsi="宋体"/>
          <w:color w:val="auto"/>
          <w:sz w:val="28"/>
          <w:szCs w:val="28"/>
          <w:lang w:val="en-US" w:eastAsia="zh-CN"/>
        </w:rPr>
        <w:t>设于罩棚上，</w:t>
      </w:r>
      <w:r>
        <w:rPr>
          <w:rFonts w:ascii="宋体" w:hAnsi="宋体"/>
          <w:color w:val="auto"/>
          <w:sz w:val="28"/>
          <w:szCs w:val="28"/>
        </w:rPr>
        <w:t>通气管口设有阻火器，汽油罐通气管另加装呼吸阀，通气管高</w:t>
      </w:r>
      <w:r>
        <w:rPr>
          <w:rFonts w:hint="eastAsia" w:ascii="宋体" w:hAnsi="宋体"/>
          <w:color w:val="auto"/>
          <w:sz w:val="28"/>
          <w:szCs w:val="28"/>
        </w:rPr>
        <w:t>出罩棚2</w:t>
      </w:r>
      <w:r>
        <w:rPr>
          <w:rFonts w:ascii="宋体" w:hAnsi="宋体"/>
          <w:color w:val="auto"/>
          <w:sz w:val="28"/>
          <w:szCs w:val="28"/>
        </w:rPr>
        <w:t>m</w:t>
      </w:r>
      <w:r>
        <w:rPr>
          <w:rFonts w:hint="eastAsia" w:ascii="宋体" w:hAnsi="宋体"/>
          <w:color w:val="auto"/>
          <w:sz w:val="28"/>
          <w:szCs w:val="28"/>
          <w:lang w:eastAsia="zh-CN"/>
        </w:rPr>
        <w:t>，</w:t>
      </w:r>
      <w:r>
        <w:rPr>
          <w:rFonts w:hint="eastAsia" w:ascii="宋体" w:hAnsi="宋体"/>
          <w:color w:val="auto"/>
          <w:sz w:val="28"/>
          <w:szCs w:val="28"/>
          <w:lang w:val="en-US" w:eastAsia="zh-CN"/>
        </w:rPr>
        <w:t>防雷采用接入全站共用接地装置，公司防雷装置经检测合格</w:t>
      </w:r>
      <w:r>
        <w:rPr>
          <w:rFonts w:ascii="宋体" w:hAnsi="宋体"/>
          <w:color w:val="auto"/>
          <w:sz w:val="28"/>
          <w:szCs w:val="28"/>
        </w:rPr>
        <w:t>。</w:t>
      </w:r>
    </w:p>
    <w:p>
      <w:pPr>
        <w:spacing w:line="600" w:lineRule="exact"/>
        <w:ind w:firstLine="570"/>
        <w:rPr>
          <w:rFonts w:ascii="宋体" w:hAnsi="宋体"/>
          <w:sz w:val="28"/>
          <w:szCs w:val="28"/>
        </w:rPr>
      </w:pPr>
      <w:r>
        <w:rPr>
          <w:rFonts w:hint="eastAsia" w:ascii="宋体" w:hAnsi="宋体"/>
          <w:sz w:val="28"/>
          <w:szCs w:val="28"/>
        </w:rPr>
        <w:t>（2）</w:t>
      </w:r>
      <w:r>
        <w:rPr>
          <w:rFonts w:ascii="宋体" w:hAnsi="宋体"/>
          <w:sz w:val="28"/>
          <w:szCs w:val="28"/>
        </w:rPr>
        <w:t>油储罐进油口、出油管、量油孔、通气管直接通往油罐，人孔盖上设有量油孔，量油孔设有量油帽。</w:t>
      </w:r>
    </w:p>
    <w:p>
      <w:pPr>
        <w:spacing w:line="600" w:lineRule="exact"/>
        <w:ind w:firstLine="570"/>
        <w:rPr>
          <w:rFonts w:ascii="宋体" w:hAnsi="宋体"/>
          <w:sz w:val="28"/>
          <w:szCs w:val="28"/>
        </w:rPr>
      </w:pPr>
      <w:r>
        <w:rPr>
          <w:rFonts w:hint="eastAsia" w:ascii="宋体" w:hAnsi="宋体"/>
          <w:sz w:val="28"/>
          <w:szCs w:val="28"/>
        </w:rPr>
        <w:t>（3）</w:t>
      </w:r>
      <w:r>
        <w:rPr>
          <w:rFonts w:ascii="宋体" w:hAnsi="宋体"/>
          <w:sz w:val="28"/>
          <w:szCs w:val="28"/>
        </w:rPr>
        <w:t>密闭卸油口附近设置有用于连接车辆的静电报警仪。储罐及管道进行了静电接地，法兰连接处用铜片进行了跨接。卸油管采用内设金属丝的软管，可以和车辆的油罐和储油罐进行可靠的静电连接。</w:t>
      </w:r>
    </w:p>
    <w:p>
      <w:pPr>
        <w:spacing w:line="600" w:lineRule="exact"/>
        <w:ind w:firstLine="570"/>
        <w:rPr>
          <w:rFonts w:ascii="宋体" w:hAnsi="宋体"/>
          <w:sz w:val="28"/>
          <w:szCs w:val="28"/>
        </w:rPr>
      </w:pPr>
      <w:r>
        <w:rPr>
          <w:rFonts w:hint="eastAsia" w:ascii="宋体" w:hAnsi="宋体"/>
          <w:sz w:val="28"/>
          <w:szCs w:val="28"/>
        </w:rPr>
        <w:t>（4）油罐设有液位监测仪，卸油时油料达到油罐容量90％时，能触动高液位报警装置，油料达到油罐容量95％时，能自动停止油料继续进罐。</w:t>
      </w:r>
    </w:p>
    <w:p>
      <w:pPr>
        <w:spacing w:line="600" w:lineRule="exact"/>
        <w:ind w:firstLine="570"/>
        <w:rPr>
          <w:rFonts w:ascii="宋体" w:hAnsi="宋体"/>
          <w:sz w:val="28"/>
          <w:szCs w:val="28"/>
        </w:rPr>
      </w:pPr>
      <w:r>
        <w:rPr>
          <w:rFonts w:hint="eastAsia" w:ascii="宋体" w:hAnsi="宋体"/>
          <w:sz w:val="28"/>
          <w:szCs w:val="28"/>
        </w:rPr>
        <w:t>（5）站房内设双层罐防泄漏检测系统，双层油罐及管道共用渗漏检测集成平台控制器，由渗漏报警器和夹层渗漏检测仪表组成，防渗漏检测采用在线监测系统。在储罐检测空隙之间设置传感器，可对油罐进行在线检测。双层管线其最低点安装测漏传感器进行在线检测。</w:t>
      </w:r>
    </w:p>
    <w:p>
      <w:pPr>
        <w:spacing w:line="600" w:lineRule="exact"/>
        <w:ind w:firstLine="570"/>
        <w:rPr>
          <w:rFonts w:ascii="宋体" w:hAnsi="宋体"/>
          <w:sz w:val="28"/>
          <w:szCs w:val="28"/>
        </w:rPr>
      </w:pPr>
      <w:r>
        <w:rPr>
          <w:rFonts w:hint="eastAsia" w:ascii="宋体" w:hAnsi="宋体"/>
          <w:sz w:val="28"/>
          <w:szCs w:val="28"/>
        </w:rPr>
        <w:t>（6）</w:t>
      </w:r>
      <w:r>
        <w:rPr>
          <w:rFonts w:ascii="宋体" w:hAnsi="宋体"/>
          <w:sz w:val="28"/>
          <w:szCs w:val="28"/>
        </w:rPr>
        <w:t>加油机罩棚顶灯为防护型（IP44）荧光灯（爆炸危险区域之外），罩棚区设</w:t>
      </w:r>
      <w:r>
        <w:rPr>
          <w:rFonts w:hint="eastAsia" w:ascii="宋体" w:hAnsi="宋体"/>
          <w:sz w:val="28"/>
          <w:szCs w:val="28"/>
        </w:rPr>
        <w:t>有</w:t>
      </w:r>
      <w:r>
        <w:rPr>
          <w:rFonts w:ascii="宋体" w:hAnsi="宋体"/>
          <w:sz w:val="28"/>
          <w:szCs w:val="28"/>
        </w:rPr>
        <w:t>事故</w:t>
      </w:r>
      <w:r>
        <w:rPr>
          <w:rFonts w:hint="eastAsia" w:ascii="宋体" w:hAnsi="宋体"/>
          <w:sz w:val="28"/>
          <w:szCs w:val="28"/>
        </w:rPr>
        <w:t>应急</w:t>
      </w:r>
      <w:r>
        <w:rPr>
          <w:rFonts w:ascii="宋体" w:hAnsi="宋体"/>
          <w:sz w:val="28"/>
          <w:szCs w:val="28"/>
        </w:rPr>
        <w:t>照明。</w:t>
      </w:r>
    </w:p>
    <w:p>
      <w:pPr>
        <w:spacing w:line="600" w:lineRule="exact"/>
        <w:ind w:firstLine="570"/>
        <w:rPr>
          <w:rFonts w:hint="eastAsia" w:ascii="宋体" w:hAnsi="宋体"/>
          <w:sz w:val="28"/>
          <w:szCs w:val="28"/>
        </w:rPr>
      </w:pPr>
      <w:r>
        <w:rPr>
          <w:rFonts w:hint="eastAsia" w:ascii="宋体" w:hAnsi="宋体"/>
          <w:sz w:val="28"/>
          <w:szCs w:val="28"/>
        </w:rPr>
        <w:t>（7）输油管线采用地沟预埋式。</w:t>
      </w:r>
    </w:p>
    <w:p>
      <w:pPr>
        <w:spacing w:line="600" w:lineRule="exact"/>
        <w:ind w:firstLine="570"/>
        <w:rPr>
          <w:rFonts w:ascii="宋体" w:hAnsi="宋体"/>
          <w:sz w:val="28"/>
          <w:szCs w:val="28"/>
        </w:rPr>
      </w:pPr>
      <w:r>
        <w:rPr>
          <w:rFonts w:hint="eastAsia" w:ascii="宋体" w:hAnsi="宋体"/>
          <w:sz w:val="28"/>
          <w:szCs w:val="28"/>
        </w:rPr>
        <w:t>（8）加油机采用防爆型自动计量加油机，其中涉及汽油、柴油的加油机流量为5～45L/min，加油机防爆合格证为CNEx15.1342</w:t>
      </w:r>
      <w:r>
        <w:rPr>
          <w:rFonts w:ascii="宋体" w:hAnsi="宋体"/>
          <w:sz w:val="28"/>
          <w:szCs w:val="28"/>
        </w:rPr>
        <w:t>，防爆标志Exdmb</w:t>
      </w:r>
      <w:r>
        <w:rPr>
          <w:rFonts w:hint="eastAsia" w:ascii="宋体" w:hAnsi="宋体"/>
          <w:sz w:val="28"/>
          <w:szCs w:val="28"/>
        </w:rPr>
        <w:t>Ⅱ</w:t>
      </w:r>
      <w:r>
        <w:rPr>
          <w:rFonts w:ascii="宋体" w:hAnsi="宋体"/>
          <w:sz w:val="28"/>
          <w:szCs w:val="28"/>
        </w:rPr>
        <w:t>AT3Gb。</w:t>
      </w:r>
    </w:p>
    <w:p>
      <w:pPr>
        <w:spacing w:line="600" w:lineRule="exact"/>
        <w:ind w:firstLine="570"/>
        <w:rPr>
          <w:rFonts w:ascii="宋体" w:hAnsi="宋体"/>
          <w:sz w:val="28"/>
          <w:szCs w:val="28"/>
        </w:rPr>
      </w:pPr>
      <w:r>
        <w:rPr>
          <w:rFonts w:hint="eastAsia" w:ascii="宋体" w:hAnsi="宋体"/>
          <w:sz w:val="28"/>
          <w:szCs w:val="28"/>
        </w:rPr>
        <w:t>（9）</w:t>
      </w:r>
      <w:r>
        <w:rPr>
          <w:rFonts w:ascii="宋体" w:hAnsi="宋体"/>
          <w:sz w:val="28"/>
          <w:szCs w:val="28"/>
        </w:rPr>
        <w:t>加油站在进口设置进站消防安全须知标识，加油岛及油罐区设置严禁烟火、禁打手机及停车熄火标识。</w:t>
      </w:r>
    </w:p>
    <w:p>
      <w:pPr>
        <w:spacing w:line="600" w:lineRule="exact"/>
        <w:ind w:firstLine="570"/>
        <w:rPr>
          <w:rFonts w:ascii="宋体" w:hAnsi="宋体"/>
          <w:sz w:val="28"/>
          <w:szCs w:val="28"/>
        </w:rPr>
      </w:pPr>
      <w:r>
        <w:rPr>
          <w:rFonts w:hint="eastAsia" w:ascii="宋体" w:hAnsi="宋体"/>
          <w:sz w:val="28"/>
          <w:szCs w:val="28"/>
        </w:rPr>
        <w:t>（10）</w:t>
      </w:r>
      <w:r>
        <w:rPr>
          <w:rFonts w:ascii="宋体" w:hAnsi="宋体"/>
          <w:sz w:val="28"/>
          <w:szCs w:val="28"/>
        </w:rPr>
        <w:t>加油机上设有紧急停车按钮。</w:t>
      </w:r>
    </w:p>
    <w:p>
      <w:pPr>
        <w:spacing w:line="600" w:lineRule="exact"/>
        <w:ind w:firstLine="570"/>
        <w:rPr>
          <w:rFonts w:ascii="宋体" w:hAnsi="宋体"/>
          <w:sz w:val="28"/>
          <w:szCs w:val="28"/>
        </w:rPr>
      </w:pPr>
      <w:r>
        <w:rPr>
          <w:rFonts w:hint="eastAsia" w:ascii="宋体" w:hAnsi="宋体"/>
          <w:sz w:val="28"/>
          <w:szCs w:val="28"/>
        </w:rPr>
        <w:t>（11）站内采用地沟式电缆敷设到用电设备，站内埋地管道采用双层热塑性管道。</w:t>
      </w:r>
    </w:p>
    <w:p>
      <w:pPr>
        <w:spacing w:line="600" w:lineRule="exact"/>
        <w:ind w:firstLine="570"/>
        <w:rPr>
          <w:rFonts w:ascii="宋体" w:hAnsi="宋体"/>
          <w:sz w:val="28"/>
          <w:szCs w:val="28"/>
        </w:rPr>
      </w:pPr>
      <w:r>
        <w:rPr>
          <w:rFonts w:hint="eastAsia" w:ascii="宋体" w:hAnsi="宋体"/>
          <w:sz w:val="28"/>
          <w:szCs w:val="28"/>
        </w:rPr>
        <w:t>（12）加油站进出口设有限速5km/s的限速标志，加油站罩棚立柱上设有禁止吸烟、禁止拨打手机电话等相关安全标志标识。</w:t>
      </w:r>
    </w:p>
    <w:p>
      <w:pPr>
        <w:spacing w:line="600" w:lineRule="exact"/>
        <w:ind w:firstLine="570"/>
        <w:rPr>
          <w:rFonts w:hint="eastAsia" w:ascii="宋体" w:hAnsi="宋体"/>
          <w:sz w:val="28"/>
          <w:szCs w:val="28"/>
        </w:rPr>
      </w:pPr>
      <w:r>
        <w:rPr>
          <w:rFonts w:hint="eastAsia" w:ascii="宋体" w:hAnsi="宋体"/>
          <w:sz w:val="28"/>
          <w:szCs w:val="28"/>
        </w:rPr>
        <w:t>（13）防雷、防静电</w:t>
      </w:r>
    </w:p>
    <w:p>
      <w:pPr>
        <w:spacing w:line="600" w:lineRule="exact"/>
        <w:ind w:firstLine="570"/>
        <w:rPr>
          <w:rFonts w:hint="eastAsia" w:ascii="宋体" w:hAnsi="宋体"/>
          <w:sz w:val="28"/>
          <w:szCs w:val="28"/>
        </w:rPr>
      </w:pPr>
      <w:r>
        <w:rPr>
          <w:rFonts w:hint="eastAsia" w:ascii="宋体" w:hAnsi="宋体"/>
          <w:sz w:val="28"/>
          <w:szCs w:val="28"/>
        </w:rPr>
        <w:t>该站建筑物（站房）、储油罐、罩棚均按二类防雷设防。站房采用暗敷的敷设方式，设6根引下线。储油罐镀锌扁钢截面积50mm</w:t>
      </w:r>
      <w:r>
        <w:rPr>
          <w:rFonts w:hint="eastAsia" w:ascii="宋体" w:hAnsi="宋体"/>
          <w:sz w:val="28"/>
          <w:szCs w:val="28"/>
          <w:vertAlign w:val="superscript"/>
        </w:rPr>
        <w:t>2</w:t>
      </w:r>
      <w:r>
        <w:rPr>
          <w:rFonts w:hint="eastAsia" w:ascii="宋体" w:hAnsi="宋体"/>
          <w:sz w:val="28"/>
          <w:szCs w:val="28"/>
        </w:rPr>
        <w:t>。</w:t>
      </w:r>
    </w:p>
    <w:p>
      <w:pPr>
        <w:spacing w:line="600" w:lineRule="exact"/>
        <w:ind w:firstLine="560" w:firstLineChars="200"/>
        <w:rPr>
          <w:rFonts w:ascii="宋体" w:hAnsi="宋体"/>
          <w:color w:val="0000FF"/>
          <w:sz w:val="28"/>
          <w:szCs w:val="28"/>
        </w:rPr>
      </w:pPr>
      <w:r>
        <w:rPr>
          <w:rFonts w:hint="eastAsia" w:ascii="宋体" w:hAnsi="宋体"/>
          <w:sz w:val="28"/>
          <w:szCs w:val="28"/>
        </w:rPr>
        <w:t>该站于2006年6月30日取得了上饶县公安消防大队的《建筑工程消防验收意见书》（饶县公消验字〔2006〕第20号）。本溪普天防雷检测有限公司出具了该站的《江西省雷电保护装置检测报告》（报告编号：1062017002雷检字[2022]00117），检测结论合格，报告有效期至2022年4月11日。</w:t>
      </w:r>
      <w:r>
        <w:rPr>
          <w:rFonts w:ascii="宋体" w:hAnsi="宋体"/>
          <w:sz w:val="28"/>
          <w:szCs w:val="28"/>
        </w:rPr>
        <w:t>详情见附件。</w:t>
      </w:r>
    </w:p>
    <w:p>
      <w:pPr>
        <w:spacing w:line="600" w:lineRule="exact"/>
        <w:ind w:firstLine="570"/>
        <w:rPr>
          <w:rFonts w:hint="eastAsia" w:ascii="宋体" w:hAnsi="宋体"/>
          <w:sz w:val="28"/>
          <w:szCs w:val="28"/>
        </w:rPr>
      </w:pPr>
      <w:r>
        <w:rPr>
          <w:rFonts w:hint="eastAsia" w:ascii="宋体" w:hAnsi="宋体"/>
          <w:sz w:val="28"/>
          <w:szCs w:val="28"/>
        </w:rPr>
        <w:t>卸油管、加油管采用导静电管道，距卸油口2米处设有固定式静电检测报警仪，通气管、卸油管等管道法兰、加油机内静电跨接完善</w:t>
      </w:r>
      <w:r>
        <w:rPr>
          <w:rFonts w:hint="eastAsia" w:ascii="宋体" w:hAnsi="宋体"/>
          <w:sz w:val="28"/>
          <w:szCs w:val="28"/>
          <w:lang w:eastAsia="zh-CN"/>
        </w:rPr>
        <w:t>，</w:t>
      </w:r>
      <w:r>
        <w:rPr>
          <w:rFonts w:hint="eastAsia" w:ascii="宋体" w:hAnsi="宋体"/>
          <w:sz w:val="28"/>
          <w:szCs w:val="28"/>
          <w:lang w:val="en-US" w:eastAsia="zh-CN"/>
        </w:rPr>
        <w:t>加油机机座底部填满中性沙</w:t>
      </w:r>
      <w:r>
        <w:rPr>
          <w:rFonts w:hint="eastAsia" w:ascii="宋体" w:hAnsi="宋体"/>
          <w:sz w:val="28"/>
          <w:szCs w:val="28"/>
        </w:rPr>
        <w:t>，</w:t>
      </w:r>
      <w:r>
        <w:rPr>
          <w:rFonts w:hint="eastAsia" w:ascii="宋体" w:hAnsi="宋体"/>
          <w:sz w:val="28"/>
          <w:szCs w:val="28"/>
          <w:lang w:val="en-US" w:eastAsia="zh-CN"/>
        </w:rPr>
        <w:t>沙无油迹</w:t>
      </w:r>
      <w:r>
        <w:rPr>
          <w:rFonts w:hint="eastAsia" w:ascii="宋体" w:hAnsi="宋体"/>
          <w:sz w:val="28"/>
          <w:szCs w:val="28"/>
          <w:lang w:eastAsia="zh-CN"/>
        </w:rPr>
        <w:t>，</w:t>
      </w:r>
      <w:r>
        <w:rPr>
          <w:rFonts w:hint="eastAsia" w:ascii="宋体" w:hAnsi="宋体"/>
          <w:sz w:val="28"/>
          <w:szCs w:val="28"/>
          <w:lang w:val="en-US" w:eastAsia="zh-CN"/>
        </w:rPr>
        <w:t>无</w:t>
      </w:r>
      <w:r>
        <w:rPr>
          <w:rFonts w:hint="eastAsia" w:ascii="宋体" w:hAnsi="宋体"/>
          <w:sz w:val="28"/>
          <w:szCs w:val="28"/>
        </w:rPr>
        <w:t>现场勘察未发现问题。</w:t>
      </w:r>
    </w:p>
    <w:p>
      <w:pPr>
        <w:spacing w:line="600" w:lineRule="exact"/>
        <w:ind w:firstLine="570"/>
        <w:rPr>
          <w:rFonts w:hint="eastAsia" w:ascii="宋体" w:hAnsi="宋体"/>
          <w:sz w:val="28"/>
          <w:szCs w:val="28"/>
        </w:rPr>
      </w:pPr>
      <w:r>
        <w:rPr>
          <w:rFonts w:hint="eastAsia" w:ascii="宋体" w:hAnsi="宋体"/>
          <w:sz w:val="28"/>
          <w:szCs w:val="28"/>
        </w:rPr>
        <w:t>（14）安防和视频监控系统</w:t>
      </w:r>
    </w:p>
    <w:p>
      <w:pPr>
        <w:spacing w:line="600" w:lineRule="exact"/>
        <w:ind w:firstLine="570"/>
        <w:rPr>
          <w:rFonts w:hint="eastAsia" w:ascii="宋体" w:hAnsi="宋体"/>
          <w:sz w:val="28"/>
          <w:szCs w:val="28"/>
        </w:rPr>
      </w:pPr>
      <w:r>
        <w:rPr>
          <w:rFonts w:ascii="宋体" w:hAnsi="宋体"/>
          <w:sz w:val="28"/>
          <w:szCs w:val="28"/>
        </w:rPr>
        <w:t>加油站</w:t>
      </w:r>
      <w:r>
        <w:rPr>
          <w:rFonts w:hint="eastAsia" w:ascii="宋体" w:hAnsi="宋体"/>
          <w:sz w:val="28"/>
          <w:szCs w:val="28"/>
        </w:rPr>
        <w:t>配备有一套防恐器材。设有报警按钮。</w:t>
      </w:r>
    </w:p>
    <w:p>
      <w:pPr>
        <w:spacing w:line="600" w:lineRule="exact"/>
        <w:ind w:firstLine="570"/>
        <w:rPr>
          <w:rFonts w:hint="eastAsia" w:ascii="宋体" w:hAnsi="宋体"/>
          <w:sz w:val="28"/>
          <w:szCs w:val="28"/>
        </w:rPr>
      </w:pPr>
      <w:r>
        <w:rPr>
          <w:rFonts w:ascii="宋体" w:hAnsi="宋体"/>
          <w:sz w:val="28"/>
          <w:szCs w:val="28"/>
        </w:rPr>
        <w:t>加油站安装视频监控系统，显示屏设在站房内，可以观察整个站区</w:t>
      </w:r>
      <w:r>
        <w:rPr>
          <w:rFonts w:hint="eastAsia" w:ascii="宋体" w:hAnsi="宋体"/>
          <w:sz w:val="28"/>
          <w:szCs w:val="28"/>
        </w:rPr>
        <w:t>作业区的</w:t>
      </w:r>
      <w:r>
        <w:rPr>
          <w:rFonts w:ascii="宋体" w:hAnsi="宋体"/>
          <w:sz w:val="28"/>
          <w:szCs w:val="28"/>
        </w:rPr>
        <w:t>情况，如有意外情况能够及时发现。</w:t>
      </w:r>
    </w:p>
    <w:p>
      <w:pPr>
        <w:pStyle w:val="10"/>
        <w:keepNext w:val="0"/>
        <w:keepLines w:val="0"/>
        <w:adjustRightInd/>
        <w:snapToGrid/>
        <w:spacing w:line="600" w:lineRule="exact"/>
        <w:rPr>
          <w:rFonts w:ascii="宋体" w:hAnsi="宋体" w:eastAsia="宋体"/>
          <w:sz w:val="30"/>
          <w:szCs w:val="30"/>
        </w:rPr>
      </w:pPr>
      <w:bookmarkStart w:id="78" w:name="_Toc28528"/>
      <w:bookmarkStart w:id="79" w:name="_Toc92712553"/>
      <w:bookmarkStart w:id="80" w:name="_Toc90566095"/>
      <w:bookmarkStart w:id="81" w:name="_Toc20539"/>
      <w:bookmarkStart w:id="82" w:name="_Toc9947"/>
      <w:r>
        <w:rPr>
          <w:rFonts w:ascii="宋体" w:hAnsi="宋体" w:eastAsia="宋体"/>
          <w:sz w:val="30"/>
          <w:szCs w:val="30"/>
        </w:rPr>
        <w:t>2.7 安全管理</w:t>
      </w:r>
      <w:bookmarkEnd w:id="78"/>
      <w:bookmarkEnd w:id="79"/>
      <w:bookmarkEnd w:id="80"/>
      <w:bookmarkEnd w:id="81"/>
      <w:bookmarkEnd w:id="82"/>
    </w:p>
    <w:p>
      <w:pPr>
        <w:spacing w:line="360" w:lineRule="auto"/>
        <w:ind w:firstLine="570"/>
        <w:rPr>
          <w:rFonts w:hint="eastAsia" w:ascii="宋体" w:hAnsi="宋体" w:cs="宋体"/>
          <w:sz w:val="28"/>
          <w:szCs w:val="28"/>
        </w:rPr>
      </w:pPr>
      <w:r>
        <w:rPr>
          <w:rFonts w:hint="eastAsia" w:ascii="宋体" w:hAnsi="宋体" w:cs="宋体"/>
          <w:sz w:val="28"/>
          <w:szCs w:val="28"/>
        </w:rPr>
        <w:t>该加油站制定了各岗位安全生产职责，明确规定了岗位人员的安全生产职责和要求。法人代表经过培训取得危险化学品主要负责人安全培训合格证书，加油站安全管理人员已经过培训取得危险化学品安全管理人员安全培训合格证书，取证见表2.7-1。</w:t>
      </w:r>
    </w:p>
    <w:p>
      <w:pPr>
        <w:spacing w:line="600" w:lineRule="exact"/>
        <w:jc w:val="center"/>
        <w:rPr>
          <w:rFonts w:hint="eastAsia" w:ascii="宋体" w:hAnsi="宋体" w:cs="宋体"/>
          <w:bCs/>
          <w:szCs w:val="21"/>
        </w:rPr>
      </w:pPr>
      <w:r>
        <w:rPr>
          <w:rFonts w:hint="eastAsia" w:ascii="宋体" w:hAnsi="宋体" w:cs="宋体"/>
          <w:szCs w:val="21"/>
        </w:rPr>
        <w:t xml:space="preserve">表2.7-1    </w:t>
      </w:r>
      <w:r>
        <w:rPr>
          <w:rFonts w:hint="eastAsia" w:ascii="宋体" w:hAnsi="宋体" w:cs="宋体"/>
          <w:bCs/>
          <w:szCs w:val="21"/>
        </w:rPr>
        <w:t>主要负责人及安全管理人员取证情况一览表</w:t>
      </w:r>
    </w:p>
    <w:tbl>
      <w:tblPr>
        <w:tblStyle w:val="24"/>
        <w:tblW w:w="9506"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825"/>
        <w:gridCol w:w="1969"/>
        <w:gridCol w:w="2137"/>
        <w:gridCol w:w="1538"/>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581" w:type="dxa"/>
            <w:noWrap w:val="0"/>
            <w:vAlign w:val="center"/>
          </w:tcPr>
          <w:p>
            <w:pPr>
              <w:spacing w:line="360" w:lineRule="exact"/>
              <w:jc w:val="center"/>
              <w:rPr>
                <w:rFonts w:hint="eastAsia" w:ascii="宋体" w:hAnsi="宋体" w:cs="宋体"/>
                <w:b/>
                <w:szCs w:val="21"/>
              </w:rPr>
            </w:pPr>
            <w:r>
              <w:rPr>
                <w:rFonts w:hint="eastAsia" w:ascii="宋体" w:hAnsi="宋体" w:cs="宋体"/>
                <w:b/>
                <w:szCs w:val="21"/>
              </w:rPr>
              <w:t>序号</w:t>
            </w:r>
          </w:p>
        </w:tc>
        <w:tc>
          <w:tcPr>
            <w:tcW w:w="825" w:type="dxa"/>
            <w:noWrap w:val="0"/>
            <w:vAlign w:val="center"/>
          </w:tcPr>
          <w:p>
            <w:pPr>
              <w:spacing w:line="360" w:lineRule="exact"/>
              <w:jc w:val="center"/>
              <w:rPr>
                <w:rFonts w:hint="eastAsia" w:ascii="宋体" w:hAnsi="宋体" w:cs="宋体"/>
                <w:b/>
                <w:szCs w:val="21"/>
              </w:rPr>
            </w:pPr>
            <w:r>
              <w:rPr>
                <w:rFonts w:hint="eastAsia" w:ascii="宋体" w:hAnsi="宋体" w:cs="宋体"/>
                <w:b/>
                <w:szCs w:val="21"/>
              </w:rPr>
              <w:t>姓 名</w:t>
            </w:r>
          </w:p>
        </w:tc>
        <w:tc>
          <w:tcPr>
            <w:tcW w:w="1969" w:type="dxa"/>
            <w:noWrap w:val="0"/>
            <w:vAlign w:val="center"/>
          </w:tcPr>
          <w:p>
            <w:pPr>
              <w:spacing w:line="360" w:lineRule="exact"/>
              <w:ind w:firstLine="422" w:firstLineChars="200"/>
              <w:jc w:val="center"/>
              <w:rPr>
                <w:rFonts w:hint="eastAsia" w:ascii="宋体" w:hAnsi="宋体" w:cs="宋体"/>
                <w:b/>
                <w:szCs w:val="21"/>
              </w:rPr>
            </w:pPr>
            <w:r>
              <w:rPr>
                <w:rFonts w:hint="eastAsia" w:ascii="宋体" w:hAnsi="宋体" w:cs="宋体"/>
                <w:b/>
                <w:szCs w:val="21"/>
              </w:rPr>
              <w:t>行业类别</w:t>
            </w:r>
          </w:p>
        </w:tc>
        <w:tc>
          <w:tcPr>
            <w:tcW w:w="2137" w:type="dxa"/>
            <w:noWrap w:val="0"/>
            <w:vAlign w:val="center"/>
          </w:tcPr>
          <w:p>
            <w:pPr>
              <w:spacing w:line="360" w:lineRule="exact"/>
              <w:jc w:val="center"/>
              <w:rPr>
                <w:rFonts w:hint="eastAsia" w:ascii="宋体" w:hAnsi="宋体" w:cs="宋体"/>
                <w:b/>
                <w:szCs w:val="21"/>
              </w:rPr>
            </w:pPr>
            <w:r>
              <w:rPr>
                <w:rFonts w:hint="eastAsia" w:ascii="宋体" w:hAnsi="宋体" w:cs="宋体"/>
                <w:b/>
                <w:szCs w:val="21"/>
              </w:rPr>
              <w:t>证书编号</w:t>
            </w:r>
          </w:p>
        </w:tc>
        <w:tc>
          <w:tcPr>
            <w:tcW w:w="1538" w:type="dxa"/>
            <w:noWrap w:val="0"/>
            <w:vAlign w:val="center"/>
          </w:tcPr>
          <w:p>
            <w:pPr>
              <w:spacing w:line="360" w:lineRule="exact"/>
              <w:jc w:val="center"/>
              <w:rPr>
                <w:rFonts w:hint="eastAsia" w:ascii="宋体" w:hAnsi="宋体" w:cs="宋体"/>
                <w:b/>
                <w:szCs w:val="21"/>
              </w:rPr>
            </w:pPr>
            <w:r>
              <w:rPr>
                <w:rFonts w:hint="eastAsia" w:ascii="宋体" w:hAnsi="宋体" w:cs="宋体"/>
                <w:b/>
                <w:szCs w:val="21"/>
              </w:rPr>
              <w:t>发证单位</w:t>
            </w:r>
          </w:p>
        </w:tc>
        <w:tc>
          <w:tcPr>
            <w:tcW w:w="2456" w:type="dxa"/>
            <w:noWrap w:val="0"/>
            <w:vAlign w:val="center"/>
          </w:tcPr>
          <w:p>
            <w:pPr>
              <w:spacing w:line="360" w:lineRule="exact"/>
              <w:jc w:val="center"/>
              <w:rPr>
                <w:rFonts w:hint="eastAsia" w:ascii="宋体" w:hAnsi="宋体" w:cs="宋体"/>
                <w:b/>
                <w:szCs w:val="21"/>
              </w:rPr>
            </w:pPr>
            <w:r>
              <w:rPr>
                <w:rFonts w:hint="eastAsia" w:ascii="宋体" w:hAnsi="宋体" w:cs="宋体"/>
                <w:b/>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1" w:type="dxa"/>
            <w:noWrap w:val="0"/>
            <w:vAlign w:val="center"/>
          </w:tcPr>
          <w:p>
            <w:pPr>
              <w:spacing w:line="360" w:lineRule="exact"/>
              <w:jc w:val="center"/>
              <w:rPr>
                <w:rFonts w:hint="eastAsia" w:ascii="宋体" w:hAnsi="宋体" w:cs="宋体"/>
                <w:szCs w:val="21"/>
              </w:rPr>
            </w:pPr>
            <w:r>
              <w:rPr>
                <w:rFonts w:hint="eastAsia" w:ascii="宋体" w:hAnsi="宋体" w:cs="宋体"/>
                <w:szCs w:val="21"/>
              </w:rPr>
              <w:t>1</w:t>
            </w:r>
          </w:p>
        </w:tc>
        <w:tc>
          <w:tcPr>
            <w:tcW w:w="825" w:type="dxa"/>
            <w:noWrap w:val="0"/>
            <w:vAlign w:val="center"/>
          </w:tcPr>
          <w:p>
            <w:pPr>
              <w:spacing w:line="360" w:lineRule="exact"/>
              <w:jc w:val="center"/>
              <w:rPr>
                <w:rFonts w:ascii="宋体" w:hAnsi="宋体" w:cs="宋体"/>
                <w:szCs w:val="21"/>
              </w:rPr>
            </w:pPr>
            <w:r>
              <w:rPr>
                <w:rFonts w:hint="eastAsia" w:ascii="宋体" w:hAnsi="宋体" w:cs="宋体"/>
                <w:szCs w:val="21"/>
              </w:rPr>
              <w:t>蒋道根</w:t>
            </w:r>
          </w:p>
        </w:tc>
        <w:tc>
          <w:tcPr>
            <w:tcW w:w="1969" w:type="dxa"/>
            <w:noWrap w:val="0"/>
            <w:vAlign w:val="center"/>
          </w:tcPr>
          <w:p>
            <w:pPr>
              <w:spacing w:line="360" w:lineRule="exact"/>
              <w:jc w:val="center"/>
              <w:rPr>
                <w:rFonts w:hint="eastAsia" w:ascii="宋体" w:hAnsi="宋体" w:cs="宋体"/>
                <w:szCs w:val="21"/>
              </w:rPr>
            </w:pPr>
            <w:r>
              <w:rPr>
                <w:rFonts w:hint="eastAsia" w:ascii="宋体" w:hAnsi="宋体" w:cs="宋体"/>
                <w:szCs w:val="21"/>
              </w:rPr>
              <w:t>危险化学品经营单位主要负责人</w:t>
            </w:r>
          </w:p>
        </w:tc>
        <w:tc>
          <w:tcPr>
            <w:tcW w:w="2137" w:type="dxa"/>
            <w:noWrap w:val="0"/>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362321195304035515</w:t>
            </w:r>
          </w:p>
        </w:tc>
        <w:tc>
          <w:tcPr>
            <w:tcW w:w="1538" w:type="dxa"/>
            <w:noWrap w:val="0"/>
            <w:vAlign w:val="center"/>
          </w:tcPr>
          <w:p>
            <w:pPr>
              <w:adjustRightInd w:val="0"/>
              <w:snapToGrid w:val="0"/>
              <w:spacing w:line="360" w:lineRule="exact"/>
              <w:jc w:val="center"/>
              <w:rPr>
                <w:rFonts w:hint="eastAsia" w:ascii="宋体" w:hAnsi="宋体" w:cs="宋体"/>
                <w:szCs w:val="21"/>
              </w:rPr>
            </w:pPr>
            <w:r>
              <w:rPr>
                <w:rFonts w:hint="eastAsia" w:ascii="宋体" w:hAnsi="宋体" w:cs="宋体"/>
                <w:szCs w:val="21"/>
              </w:rPr>
              <w:t>上饶市应急管理局</w:t>
            </w:r>
          </w:p>
        </w:tc>
        <w:tc>
          <w:tcPr>
            <w:tcW w:w="2456" w:type="dxa"/>
            <w:noWrap w:val="0"/>
            <w:vAlign w:val="center"/>
          </w:tcPr>
          <w:p>
            <w:pPr>
              <w:spacing w:line="360" w:lineRule="exact"/>
              <w:rPr>
                <w:rFonts w:ascii="宋体" w:hAnsi="宋体" w:cs="宋体"/>
              </w:rPr>
            </w:pPr>
            <w:r>
              <w:rPr>
                <w:rFonts w:hint="eastAsia" w:ascii="宋体" w:hAnsi="宋体" w:cs="宋体"/>
              </w:rPr>
              <w:t>2019.10.24-2022.10.23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1" w:type="dxa"/>
            <w:noWrap w:val="0"/>
            <w:vAlign w:val="center"/>
          </w:tcPr>
          <w:p>
            <w:pPr>
              <w:spacing w:line="360" w:lineRule="exact"/>
              <w:jc w:val="center"/>
              <w:rPr>
                <w:rFonts w:hint="eastAsia" w:ascii="宋体" w:hAnsi="宋体" w:cs="宋体"/>
                <w:szCs w:val="21"/>
              </w:rPr>
            </w:pPr>
            <w:r>
              <w:rPr>
                <w:rFonts w:hint="eastAsia" w:ascii="宋体" w:hAnsi="宋体" w:cs="宋体"/>
                <w:szCs w:val="21"/>
              </w:rPr>
              <w:t>2</w:t>
            </w:r>
          </w:p>
        </w:tc>
        <w:tc>
          <w:tcPr>
            <w:tcW w:w="825" w:type="dxa"/>
            <w:noWrap w:val="0"/>
            <w:vAlign w:val="center"/>
          </w:tcPr>
          <w:p>
            <w:pPr>
              <w:spacing w:line="360" w:lineRule="exact"/>
              <w:jc w:val="center"/>
              <w:rPr>
                <w:rFonts w:ascii="宋体" w:hAnsi="宋体" w:cs="宋体"/>
                <w:szCs w:val="21"/>
              </w:rPr>
            </w:pPr>
            <w:r>
              <w:rPr>
                <w:rFonts w:hint="eastAsia" w:ascii="宋体" w:hAnsi="宋体" w:cs="宋体"/>
                <w:szCs w:val="21"/>
              </w:rPr>
              <w:t>孙长坚</w:t>
            </w:r>
          </w:p>
        </w:tc>
        <w:tc>
          <w:tcPr>
            <w:tcW w:w="1969" w:type="dxa"/>
            <w:noWrap w:val="0"/>
            <w:vAlign w:val="center"/>
          </w:tcPr>
          <w:p>
            <w:pPr>
              <w:spacing w:line="360" w:lineRule="exact"/>
              <w:jc w:val="center"/>
              <w:rPr>
                <w:rFonts w:hint="eastAsia" w:ascii="宋体" w:hAnsi="宋体" w:cs="宋体"/>
                <w:szCs w:val="21"/>
              </w:rPr>
            </w:pPr>
            <w:r>
              <w:rPr>
                <w:rFonts w:hint="eastAsia" w:ascii="宋体" w:hAnsi="宋体" w:cs="宋体"/>
                <w:szCs w:val="21"/>
              </w:rPr>
              <w:t>危险化学品经营</w:t>
            </w:r>
          </w:p>
          <w:p>
            <w:pPr>
              <w:spacing w:line="360" w:lineRule="exact"/>
              <w:jc w:val="center"/>
              <w:rPr>
                <w:rFonts w:ascii="宋体" w:hAnsi="宋体" w:cs="宋体"/>
                <w:szCs w:val="21"/>
              </w:rPr>
            </w:pPr>
            <w:r>
              <w:rPr>
                <w:rFonts w:hint="eastAsia" w:ascii="宋体" w:hAnsi="宋体" w:cs="宋体"/>
                <w:szCs w:val="21"/>
              </w:rPr>
              <w:t>单位安全管理人员</w:t>
            </w:r>
          </w:p>
        </w:tc>
        <w:tc>
          <w:tcPr>
            <w:tcW w:w="2137" w:type="dxa"/>
            <w:noWrap w:val="0"/>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36232119860320401X</w:t>
            </w:r>
          </w:p>
        </w:tc>
        <w:tc>
          <w:tcPr>
            <w:tcW w:w="1538" w:type="dxa"/>
            <w:noWrap w:val="0"/>
            <w:vAlign w:val="center"/>
          </w:tcPr>
          <w:p>
            <w:pPr>
              <w:adjustRightInd w:val="0"/>
              <w:snapToGrid w:val="0"/>
              <w:spacing w:line="360" w:lineRule="exact"/>
              <w:jc w:val="center"/>
              <w:rPr>
                <w:rFonts w:hint="eastAsia" w:ascii="宋体" w:hAnsi="宋体" w:cs="宋体"/>
                <w:szCs w:val="21"/>
              </w:rPr>
            </w:pPr>
            <w:r>
              <w:rPr>
                <w:rFonts w:hint="eastAsia" w:ascii="宋体" w:hAnsi="宋体" w:cs="宋体"/>
                <w:szCs w:val="21"/>
              </w:rPr>
              <w:t>上饶市安全生产监督管理局</w:t>
            </w:r>
          </w:p>
        </w:tc>
        <w:tc>
          <w:tcPr>
            <w:tcW w:w="2456" w:type="dxa"/>
            <w:noWrap w:val="0"/>
            <w:vAlign w:val="center"/>
          </w:tcPr>
          <w:p>
            <w:pPr>
              <w:spacing w:line="360" w:lineRule="exact"/>
              <w:jc w:val="center"/>
              <w:rPr>
                <w:rFonts w:ascii="宋体" w:hAnsi="宋体" w:cs="宋体"/>
                <w:szCs w:val="21"/>
              </w:rPr>
            </w:pPr>
            <w:r>
              <w:rPr>
                <w:rFonts w:hint="eastAsia" w:ascii="宋体" w:hAnsi="宋体" w:cs="宋体"/>
                <w:szCs w:val="21"/>
              </w:rPr>
              <w:t>2019.4.27-2022.4.26</w:t>
            </w:r>
          </w:p>
        </w:tc>
      </w:tr>
    </w:tbl>
    <w:p>
      <w:pPr>
        <w:spacing w:line="600" w:lineRule="exact"/>
        <w:ind w:firstLine="570"/>
        <w:rPr>
          <w:rFonts w:hint="eastAsia" w:ascii="宋体" w:hAnsi="宋体" w:cs="宋体"/>
          <w:sz w:val="28"/>
          <w:szCs w:val="28"/>
        </w:rPr>
      </w:pPr>
      <w:r>
        <w:rPr>
          <w:rFonts w:hint="eastAsia" w:ascii="宋体" w:hAnsi="宋体" w:cs="宋体"/>
          <w:sz w:val="28"/>
        </w:rPr>
        <w:t>该站</w:t>
      </w:r>
      <w:r>
        <w:rPr>
          <w:rFonts w:hint="eastAsia" w:ascii="宋体" w:hAnsi="宋体" w:cs="宋体"/>
          <w:sz w:val="28"/>
          <w:szCs w:val="28"/>
        </w:rPr>
        <w:t>制定了各种安全管理制度，具体详见表2.7-2</w:t>
      </w:r>
    </w:p>
    <w:p>
      <w:pPr>
        <w:jc w:val="center"/>
        <w:rPr>
          <w:rFonts w:hint="eastAsia" w:ascii="宋体" w:hAnsi="宋体" w:cs="宋体"/>
          <w:szCs w:val="21"/>
        </w:rPr>
      </w:pPr>
      <w:r>
        <w:rPr>
          <w:rFonts w:hint="eastAsia" w:ascii="宋体" w:hAnsi="宋体" w:cs="宋体"/>
          <w:szCs w:val="21"/>
        </w:rPr>
        <w:t>2.7-2  安全生产规章制度目录清单</w:t>
      </w:r>
    </w:p>
    <w:tbl>
      <w:tblPr>
        <w:tblStyle w:val="24"/>
        <w:tblpPr w:leftFromText="180" w:rightFromText="180" w:vertAnchor="text" w:horzAnchor="page" w:tblpX="1390" w:tblpY="584"/>
        <w:tblOverlap w:val="never"/>
        <w:tblW w:w="0" w:type="auto"/>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416"/>
        <w:gridCol w:w="4534"/>
        <w:gridCol w:w="409"/>
        <w:gridCol w:w="37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 w:hRule="atLeast"/>
          <w:tblHeader/>
        </w:trPr>
        <w:tc>
          <w:tcPr>
            <w:tcW w:w="0" w:type="auto"/>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序号</w:t>
            </w:r>
          </w:p>
        </w:tc>
        <w:tc>
          <w:tcPr>
            <w:tcW w:w="0" w:type="auto"/>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文件名称</w:t>
            </w:r>
          </w:p>
        </w:tc>
        <w:tc>
          <w:tcPr>
            <w:tcW w:w="0" w:type="auto"/>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序号</w:t>
            </w:r>
          </w:p>
        </w:tc>
        <w:tc>
          <w:tcPr>
            <w:tcW w:w="0" w:type="auto"/>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文件名称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0" w:type="auto"/>
            <w:noWrap w:val="0"/>
            <w:vAlign w:val="top"/>
          </w:tcPr>
          <w:p>
            <w:pPr>
              <w:ind w:left="720"/>
              <w:jc w:val="center"/>
              <w:rPr>
                <w:rFonts w:hint="eastAsia" w:ascii="宋体" w:hAnsi="宋体" w:cs="宋体"/>
                <w:kern w:val="0"/>
                <w:szCs w:val="21"/>
              </w:rPr>
            </w:pPr>
            <w:r>
              <w:rPr>
                <w:rFonts w:hint="eastAsia" w:ascii="宋体" w:hAnsi="宋体"/>
                <w:spacing w:val="2"/>
                <w:sz w:val="24"/>
              </w:rPr>
              <w:t>法律、法规、标准及其他要求管理制度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25</w:t>
            </w:r>
          </w:p>
        </w:tc>
        <w:tc>
          <w:tcPr>
            <w:tcW w:w="0" w:type="auto"/>
            <w:noWrap w:val="0"/>
            <w:vAlign w:val="top"/>
          </w:tcPr>
          <w:p>
            <w:pPr>
              <w:autoSpaceDE w:val="0"/>
              <w:autoSpaceDN w:val="0"/>
              <w:ind w:firstLine="600" w:firstLineChars="250"/>
              <w:jc w:val="center"/>
              <w:rPr>
                <w:rFonts w:hint="eastAsia" w:ascii="宋体" w:hAnsi="宋体" w:cs="宋体"/>
                <w:kern w:val="0"/>
                <w:szCs w:val="21"/>
              </w:rPr>
            </w:pPr>
            <w:r>
              <w:rPr>
                <w:rFonts w:hint="eastAsia" w:ascii="宋体" w:hAnsi="宋体"/>
                <w:color w:val="000000"/>
                <w:sz w:val="24"/>
              </w:rPr>
              <w:t>风险管理制度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w:t>
            </w:r>
          </w:p>
        </w:tc>
        <w:tc>
          <w:tcPr>
            <w:tcW w:w="0" w:type="auto"/>
            <w:noWrap w:val="0"/>
            <w:vAlign w:val="top"/>
          </w:tcPr>
          <w:p>
            <w:pPr>
              <w:ind w:left="720"/>
              <w:jc w:val="center"/>
              <w:rPr>
                <w:rFonts w:hint="eastAsia" w:ascii="宋体" w:hAnsi="宋体" w:cs="宋体"/>
                <w:kern w:val="0"/>
                <w:szCs w:val="21"/>
              </w:rPr>
            </w:pPr>
            <w:r>
              <w:rPr>
                <w:rFonts w:hint="eastAsia"/>
                <w:sz w:val="24"/>
              </w:rPr>
              <w:t>安全生产目标管理制度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26</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基层班组安全活动管理制度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w:t>
            </w:r>
          </w:p>
        </w:tc>
        <w:tc>
          <w:tcPr>
            <w:tcW w:w="0" w:type="auto"/>
            <w:noWrap w:val="0"/>
            <w:vAlign w:val="top"/>
          </w:tcPr>
          <w:p>
            <w:pPr>
              <w:ind w:left="720"/>
              <w:jc w:val="center"/>
              <w:rPr>
                <w:rFonts w:hint="eastAsia" w:ascii="宋体" w:hAnsi="宋体" w:cs="宋体"/>
                <w:kern w:val="0"/>
                <w:szCs w:val="21"/>
              </w:rPr>
            </w:pPr>
            <w:r>
              <w:rPr>
                <w:rFonts w:hint="eastAsia" w:ascii="宋体" w:hAnsi="宋体"/>
                <w:sz w:val="24"/>
              </w:rPr>
              <w:t>安全生产责任制管理制度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27</w:t>
            </w:r>
          </w:p>
        </w:tc>
        <w:tc>
          <w:tcPr>
            <w:tcW w:w="0" w:type="auto"/>
            <w:noWrap w:val="0"/>
            <w:vAlign w:val="top"/>
          </w:tcPr>
          <w:p>
            <w:pPr>
              <w:autoSpaceDE w:val="0"/>
              <w:autoSpaceDN w:val="0"/>
              <w:ind w:firstLine="480" w:firstLineChars="200"/>
              <w:jc w:val="center"/>
              <w:rPr>
                <w:rFonts w:hint="eastAsia" w:ascii="宋体" w:hAnsi="宋体" w:cs="宋体"/>
                <w:kern w:val="0"/>
                <w:szCs w:val="21"/>
              </w:rPr>
            </w:pPr>
            <w:r>
              <w:rPr>
                <w:rFonts w:hint="eastAsia" w:ascii="宋体" w:hAnsi="宋体"/>
                <w:color w:val="000000"/>
                <w:sz w:val="24"/>
              </w:rPr>
              <w:t>“三同时”管理制度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w:t>
            </w:r>
          </w:p>
        </w:tc>
        <w:tc>
          <w:tcPr>
            <w:tcW w:w="0" w:type="auto"/>
            <w:noWrap w:val="0"/>
            <w:vAlign w:val="top"/>
          </w:tcPr>
          <w:p>
            <w:pPr>
              <w:ind w:firstLine="720" w:firstLineChars="300"/>
              <w:jc w:val="center"/>
              <w:rPr>
                <w:rFonts w:hint="eastAsia" w:ascii="宋体" w:hAnsi="宋体" w:cs="宋体"/>
                <w:kern w:val="0"/>
                <w:szCs w:val="21"/>
              </w:rPr>
            </w:pPr>
            <w:r>
              <w:rPr>
                <w:rFonts w:hint="eastAsia" w:ascii="宋体" w:hAnsi="宋体"/>
                <w:sz w:val="24"/>
              </w:rPr>
              <w:t>安全生产责任制</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28</w:t>
            </w:r>
          </w:p>
        </w:tc>
        <w:tc>
          <w:tcPr>
            <w:tcW w:w="0" w:type="auto"/>
            <w:noWrap w:val="0"/>
            <w:vAlign w:val="top"/>
          </w:tcPr>
          <w:p>
            <w:pPr>
              <w:ind w:firstLine="720" w:firstLineChars="300"/>
              <w:jc w:val="center"/>
              <w:rPr>
                <w:rFonts w:hint="eastAsia" w:ascii="宋体" w:hAnsi="宋体"/>
                <w:color w:val="000000"/>
                <w:sz w:val="24"/>
              </w:rPr>
            </w:pPr>
            <w:r>
              <w:rPr>
                <w:rFonts w:hint="eastAsia" w:ascii="宋体" w:hAnsi="宋体"/>
                <w:color w:val="000000"/>
                <w:sz w:val="24"/>
              </w:rPr>
              <w:t>安全设施管理制度</w:t>
            </w:r>
          </w:p>
          <w:p>
            <w:pPr>
              <w:autoSpaceDE w:val="0"/>
              <w:autoSpaceDN w:val="0"/>
              <w:jc w:val="center"/>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5</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安全培训教育制度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29</w:t>
            </w:r>
          </w:p>
        </w:tc>
        <w:tc>
          <w:tcPr>
            <w:tcW w:w="0" w:type="auto"/>
            <w:noWrap w:val="0"/>
            <w:vAlign w:val="top"/>
          </w:tcPr>
          <w:p>
            <w:pPr>
              <w:ind w:left="426"/>
              <w:jc w:val="center"/>
              <w:rPr>
                <w:rFonts w:hint="eastAsia" w:ascii="宋体" w:hAnsi="宋体" w:cs="宋体"/>
                <w:kern w:val="0"/>
                <w:szCs w:val="21"/>
              </w:rPr>
            </w:pPr>
            <w:r>
              <w:rPr>
                <w:rFonts w:hint="eastAsia" w:ascii="宋体" w:hAnsi="宋体"/>
                <w:color w:val="000000"/>
                <w:sz w:val="24"/>
              </w:rPr>
              <w:t>监视和测量设备管理制度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6</w:t>
            </w:r>
          </w:p>
        </w:tc>
        <w:tc>
          <w:tcPr>
            <w:tcW w:w="0" w:type="auto"/>
            <w:noWrap w:val="0"/>
            <w:vAlign w:val="top"/>
          </w:tcPr>
          <w:p>
            <w:pPr>
              <w:ind w:left="720"/>
              <w:jc w:val="center"/>
              <w:rPr>
                <w:rFonts w:hint="eastAsia" w:ascii="宋体" w:hAnsi="宋体" w:cs="宋体"/>
                <w:kern w:val="0"/>
                <w:szCs w:val="21"/>
              </w:rPr>
            </w:pPr>
            <w:r>
              <w:rPr>
                <w:rFonts w:hint="eastAsia" w:ascii="宋体" w:hAnsi="宋体"/>
                <w:sz w:val="24"/>
              </w:rPr>
              <w:t>从业人员岗位标准</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30</w:t>
            </w:r>
          </w:p>
        </w:tc>
        <w:tc>
          <w:tcPr>
            <w:tcW w:w="0" w:type="auto"/>
            <w:noWrap w:val="0"/>
            <w:vAlign w:val="top"/>
          </w:tcPr>
          <w:p>
            <w:pPr>
              <w:ind w:left="426"/>
              <w:jc w:val="center"/>
              <w:rPr>
                <w:rFonts w:hint="eastAsia" w:ascii="宋体" w:hAnsi="宋体" w:cs="宋体"/>
                <w:kern w:val="0"/>
                <w:szCs w:val="21"/>
              </w:rPr>
            </w:pPr>
            <w:r>
              <w:rPr>
                <w:rFonts w:hint="eastAsia" w:ascii="宋体" w:hAnsi="宋体"/>
                <w:color w:val="000000"/>
                <w:sz w:val="24"/>
              </w:rPr>
              <w:t>设施安全拆除和报废制度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7</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加油站值班制度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31</w:t>
            </w:r>
          </w:p>
        </w:tc>
        <w:tc>
          <w:tcPr>
            <w:tcW w:w="0" w:type="auto"/>
            <w:noWrap w:val="0"/>
            <w:vAlign w:val="top"/>
          </w:tcPr>
          <w:p>
            <w:pPr>
              <w:ind w:firstLine="240" w:firstLineChars="100"/>
              <w:jc w:val="center"/>
              <w:rPr>
                <w:rFonts w:hint="eastAsia" w:ascii="宋体" w:hAnsi="宋体" w:cs="宋体"/>
                <w:kern w:val="0"/>
                <w:szCs w:val="21"/>
              </w:rPr>
            </w:pPr>
            <w:r>
              <w:rPr>
                <w:rFonts w:hint="eastAsia" w:ascii="宋体" w:hAnsi="宋体"/>
                <w:color w:val="000000"/>
                <w:sz w:val="24"/>
              </w:rPr>
              <w:t>出入库登记管理制度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8</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安全检查和隐患整改管理制度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32</w:t>
            </w:r>
          </w:p>
        </w:tc>
        <w:tc>
          <w:tcPr>
            <w:tcW w:w="0" w:type="auto"/>
            <w:noWrap w:val="0"/>
            <w:vAlign w:val="top"/>
          </w:tcPr>
          <w:p>
            <w:pPr>
              <w:ind w:firstLine="240" w:firstLineChars="100"/>
              <w:jc w:val="center"/>
              <w:rPr>
                <w:rFonts w:hint="eastAsia" w:ascii="宋体" w:hAnsi="宋体" w:cs="宋体"/>
                <w:kern w:val="0"/>
                <w:szCs w:val="21"/>
              </w:rPr>
            </w:pPr>
            <w:r>
              <w:rPr>
                <w:rFonts w:hint="eastAsia" w:ascii="宋体" w:hAnsi="宋体"/>
                <w:color w:val="000000"/>
                <w:sz w:val="24"/>
              </w:rPr>
              <w:t>承包商管理制度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8"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9</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安全检维修管理制度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33</w:t>
            </w:r>
          </w:p>
        </w:tc>
        <w:tc>
          <w:tcPr>
            <w:tcW w:w="0" w:type="auto"/>
            <w:noWrap w:val="0"/>
            <w:vAlign w:val="top"/>
          </w:tcPr>
          <w:p>
            <w:pPr>
              <w:ind w:left="426"/>
              <w:jc w:val="center"/>
              <w:rPr>
                <w:rFonts w:hint="eastAsia" w:ascii="宋体" w:hAnsi="宋体" w:cs="宋体"/>
                <w:kern w:val="0"/>
                <w:szCs w:val="21"/>
              </w:rPr>
            </w:pPr>
            <w:r>
              <w:rPr>
                <w:rFonts w:hint="eastAsia" w:ascii="宋体" w:hAnsi="宋体"/>
                <w:color w:val="000000"/>
                <w:sz w:val="24"/>
              </w:rPr>
              <w:t>供应商管理制度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10</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安全作业管理制度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34</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变更管理制度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11</w:t>
            </w:r>
          </w:p>
        </w:tc>
        <w:tc>
          <w:tcPr>
            <w:tcW w:w="0" w:type="auto"/>
            <w:noWrap w:val="0"/>
            <w:vAlign w:val="top"/>
          </w:tcPr>
          <w:p>
            <w:pPr>
              <w:ind w:firstLine="600" w:firstLineChars="250"/>
              <w:jc w:val="center"/>
              <w:rPr>
                <w:rFonts w:hint="eastAsia" w:ascii="宋体" w:hAnsi="宋体" w:cs="宋体"/>
                <w:kern w:val="0"/>
                <w:szCs w:val="21"/>
              </w:rPr>
            </w:pPr>
            <w:r>
              <w:rPr>
                <w:rFonts w:hint="eastAsia" w:ascii="宋体" w:hAnsi="宋体"/>
                <w:color w:val="000000"/>
                <w:sz w:val="24"/>
              </w:rPr>
              <w:t>危险化学品安全管理制度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35</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生产作业场所职业危害因素检测制度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12</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生产设施安全管理制度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36</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事故应急救援管理制度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13</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安全生产费用投入保障制度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37</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隐患排查治理管理制度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14</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劳动防护用品(具)和保健品发放管理制度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38</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外来人员安全管理制度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15</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事故管理制度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39</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站内道路交通管理制度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16</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职业卫生管理制度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40</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废弃危险物品处理安全管理制度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17</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加油站加油区及储油罐区安全监控制度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41</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文件档案管理制度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18</w:t>
            </w:r>
          </w:p>
        </w:tc>
        <w:tc>
          <w:tcPr>
            <w:tcW w:w="0" w:type="auto"/>
            <w:noWrap w:val="0"/>
            <w:vAlign w:val="top"/>
          </w:tcPr>
          <w:p>
            <w:pPr>
              <w:autoSpaceDE w:val="0"/>
              <w:autoSpaceDN w:val="0"/>
              <w:ind w:firstLine="600" w:firstLineChars="250"/>
              <w:jc w:val="center"/>
              <w:rPr>
                <w:rFonts w:hint="eastAsia" w:ascii="宋体" w:hAnsi="宋体" w:cs="宋体"/>
                <w:kern w:val="0"/>
                <w:szCs w:val="21"/>
              </w:rPr>
            </w:pPr>
            <w:r>
              <w:rPr>
                <w:rFonts w:hint="eastAsia" w:ascii="宋体" w:hAnsi="宋体"/>
                <w:color w:val="000000"/>
                <w:sz w:val="24"/>
              </w:rPr>
              <w:t>安全生产会议制度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42</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安全保卫制度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19</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安全生产责任考核制度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43</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自评管理制度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20</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防火、防爆、防尘、防毒管理制度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44</w:t>
            </w:r>
          </w:p>
        </w:tc>
        <w:tc>
          <w:tcPr>
            <w:tcW w:w="0" w:type="auto"/>
            <w:noWrap w:val="0"/>
            <w:vAlign w:val="top"/>
          </w:tcPr>
          <w:p>
            <w:pPr>
              <w:ind w:firstLine="360" w:firstLineChars="150"/>
              <w:jc w:val="center"/>
              <w:rPr>
                <w:rFonts w:hint="eastAsia" w:ascii="宋体" w:hAnsi="宋体" w:cs="宋体"/>
                <w:szCs w:val="21"/>
              </w:rPr>
            </w:pPr>
            <w:r>
              <w:rPr>
                <w:rFonts w:hint="eastAsia" w:ascii="宋体" w:hAnsi="宋体"/>
                <w:color w:val="000000"/>
                <w:sz w:val="24"/>
              </w:rPr>
              <w:t>危险化学品运输管理制度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21</w:t>
            </w:r>
          </w:p>
        </w:tc>
        <w:tc>
          <w:tcPr>
            <w:tcW w:w="0" w:type="auto"/>
            <w:noWrap w:val="0"/>
            <w:vAlign w:val="top"/>
          </w:tcPr>
          <w:p>
            <w:pPr>
              <w:ind w:left="720"/>
              <w:jc w:val="center"/>
              <w:rPr>
                <w:rFonts w:hint="eastAsia" w:ascii="宋体" w:hAnsi="宋体" w:cs="宋体"/>
                <w:kern w:val="0"/>
                <w:szCs w:val="21"/>
              </w:rPr>
            </w:pPr>
            <w:r>
              <w:rPr>
                <w:rFonts w:hint="eastAsia" w:ascii="宋体" w:hAnsi="宋体"/>
                <w:color w:val="000000"/>
                <w:sz w:val="24"/>
              </w:rPr>
              <w:t>消防管理制度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0" w:type="auto"/>
            <w:noWrap w:val="0"/>
            <w:vAlign w:val="top"/>
          </w:tcPr>
          <w:p>
            <w:pPr>
              <w:ind w:left="426"/>
              <w:jc w:val="center"/>
              <w:rPr>
                <w:rFonts w:hint="eastAsia" w:ascii="宋体" w:hAnsi="宋体" w:cs="宋体"/>
                <w:szCs w:val="21"/>
              </w:rPr>
            </w:pPr>
            <w:r>
              <w:rPr>
                <w:rFonts w:hint="eastAsia" w:ascii="宋体" w:hAnsi="宋体"/>
                <w:color w:val="000000"/>
                <w:sz w:val="24"/>
              </w:rPr>
              <w:t>危险品装卸、押运管理制度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22</w:t>
            </w:r>
          </w:p>
        </w:tc>
        <w:tc>
          <w:tcPr>
            <w:tcW w:w="0" w:type="auto"/>
            <w:noWrap w:val="0"/>
            <w:vAlign w:val="top"/>
          </w:tcPr>
          <w:p>
            <w:pPr>
              <w:autoSpaceDE w:val="0"/>
              <w:autoSpaceDN w:val="0"/>
              <w:ind w:firstLine="600" w:firstLineChars="250"/>
              <w:jc w:val="center"/>
              <w:rPr>
                <w:rFonts w:hint="eastAsia" w:ascii="宋体" w:hAnsi="宋体" w:cs="宋体"/>
                <w:kern w:val="0"/>
                <w:szCs w:val="21"/>
              </w:rPr>
            </w:pPr>
            <w:r>
              <w:rPr>
                <w:rFonts w:hint="eastAsia" w:ascii="宋体" w:hAnsi="宋体"/>
                <w:color w:val="000000"/>
                <w:sz w:val="24"/>
              </w:rPr>
              <w:t>特种作业人员管理制度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46</w:t>
            </w:r>
          </w:p>
        </w:tc>
        <w:tc>
          <w:tcPr>
            <w:tcW w:w="0" w:type="auto"/>
            <w:noWrap w:val="0"/>
            <w:vAlign w:val="top"/>
          </w:tcPr>
          <w:p>
            <w:pPr>
              <w:ind w:left="426"/>
              <w:jc w:val="center"/>
              <w:rPr>
                <w:rFonts w:hint="eastAsia" w:ascii="宋体" w:hAnsi="宋体" w:cs="宋体"/>
                <w:szCs w:val="21"/>
              </w:rPr>
            </w:pPr>
            <w:r>
              <w:rPr>
                <w:rFonts w:hint="eastAsia" w:ascii="宋体" w:hAnsi="宋体"/>
                <w:color w:val="000000"/>
                <w:sz w:val="24"/>
              </w:rPr>
              <w:t>管理制度评审和修订制度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0" w:type="auto"/>
            <w:noWrap w:val="0"/>
            <w:vAlign w:val="top"/>
          </w:tcPr>
          <w:p>
            <w:pPr>
              <w:autoSpaceDE w:val="0"/>
              <w:autoSpaceDN w:val="0"/>
              <w:ind w:firstLine="600" w:firstLineChars="250"/>
              <w:jc w:val="center"/>
              <w:rPr>
                <w:rFonts w:hint="eastAsia" w:ascii="宋体" w:hAnsi="宋体" w:cs="宋体"/>
                <w:kern w:val="0"/>
                <w:szCs w:val="21"/>
              </w:rPr>
            </w:pPr>
            <w:r>
              <w:rPr>
                <w:rFonts w:hint="eastAsia" w:ascii="宋体" w:hAnsi="宋体" w:cs="宋体"/>
                <w:kern w:val="0"/>
                <w:sz w:val="24"/>
              </w:rPr>
              <w:t>工艺安全管理制度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47</w:t>
            </w:r>
          </w:p>
        </w:tc>
        <w:tc>
          <w:tcPr>
            <w:tcW w:w="0" w:type="auto"/>
            <w:noWrap w:val="0"/>
            <w:vAlign w:val="top"/>
          </w:tcPr>
          <w:p>
            <w:pPr>
              <w:ind w:left="426"/>
              <w:jc w:val="center"/>
              <w:rPr>
                <w:rFonts w:hint="eastAsia" w:ascii="宋体" w:hAnsi="宋体" w:cs="宋体"/>
                <w:szCs w:val="21"/>
              </w:rPr>
            </w:pPr>
            <w:r>
              <w:rPr>
                <w:rFonts w:hint="eastAsia" w:ascii="宋体" w:hAnsi="宋体"/>
                <w:color w:val="000000"/>
                <w:sz w:val="24"/>
              </w:rPr>
              <w:t>禁火、禁烟管理制度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24</w:t>
            </w:r>
          </w:p>
        </w:tc>
        <w:tc>
          <w:tcPr>
            <w:tcW w:w="0" w:type="auto"/>
            <w:noWrap w:val="0"/>
            <w:vAlign w:val="top"/>
          </w:tcPr>
          <w:p>
            <w:pPr>
              <w:autoSpaceDE w:val="0"/>
              <w:autoSpaceDN w:val="0"/>
              <w:ind w:firstLine="600" w:firstLineChars="250"/>
              <w:jc w:val="center"/>
              <w:rPr>
                <w:rFonts w:hint="eastAsia" w:ascii="宋体" w:hAnsi="宋体" w:cs="宋体"/>
                <w:kern w:val="0"/>
                <w:szCs w:val="21"/>
              </w:rPr>
            </w:pPr>
            <w:r>
              <w:rPr>
                <w:rFonts w:hint="eastAsia" w:ascii="宋体" w:hAnsi="宋体"/>
                <w:color w:val="000000"/>
                <w:sz w:val="24"/>
              </w:rPr>
              <w:t>风险评价管理制度</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48</w:t>
            </w:r>
          </w:p>
        </w:tc>
        <w:tc>
          <w:tcPr>
            <w:tcW w:w="0" w:type="auto"/>
            <w:noWrap w:val="0"/>
            <w:vAlign w:val="top"/>
          </w:tcPr>
          <w:p>
            <w:pPr>
              <w:jc w:val="center"/>
              <w:rPr>
                <w:rFonts w:hint="eastAsia" w:ascii="宋体" w:hAnsi="宋体" w:cs="宋体"/>
                <w:szCs w:val="21"/>
              </w:rPr>
            </w:pPr>
            <w:r>
              <w:rPr>
                <w:rFonts w:hint="eastAsia" w:ascii="宋体" w:hAnsi="宋体"/>
                <w:color w:val="000000"/>
                <w:sz w:val="24"/>
              </w:rPr>
              <w:t>反“三违”安全管理制度</w:t>
            </w:r>
          </w:p>
        </w:tc>
      </w:tr>
    </w:tbl>
    <w:p>
      <w:pPr>
        <w:spacing w:line="600" w:lineRule="exact"/>
        <w:ind w:firstLine="570"/>
        <w:rPr>
          <w:rFonts w:hint="eastAsia" w:ascii="宋体" w:hAnsi="宋体" w:cs="宋体"/>
          <w:sz w:val="28"/>
          <w:szCs w:val="28"/>
        </w:rPr>
      </w:pPr>
      <w:r>
        <w:rPr>
          <w:rFonts w:hint="eastAsia" w:ascii="宋体" w:hAnsi="宋体" w:cs="宋体"/>
          <w:sz w:val="28"/>
        </w:rPr>
        <w:t>该站</w:t>
      </w:r>
      <w:r>
        <w:rPr>
          <w:rFonts w:hint="eastAsia" w:ascii="宋体" w:hAnsi="宋体" w:cs="宋体"/>
          <w:sz w:val="28"/>
          <w:szCs w:val="28"/>
        </w:rPr>
        <w:t>制定了各种安全操作规程，具体详见表2.7-3</w:t>
      </w:r>
    </w:p>
    <w:p>
      <w:pPr>
        <w:jc w:val="center"/>
        <w:rPr>
          <w:rFonts w:hint="eastAsia" w:ascii="宋体" w:hAnsi="宋体" w:cs="宋体"/>
          <w:sz w:val="28"/>
          <w:szCs w:val="28"/>
        </w:rPr>
      </w:pPr>
      <w:r>
        <w:rPr>
          <w:rFonts w:hint="eastAsia" w:ascii="宋体" w:hAnsi="宋体" w:cs="宋体"/>
          <w:sz w:val="28"/>
          <w:szCs w:val="28"/>
        </w:rPr>
        <w:t>表2.7-3  操作规程清单</w:t>
      </w:r>
    </w:p>
    <w:tbl>
      <w:tblPr>
        <w:tblStyle w:val="24"/>
        <w:tblpPr w:leftFromText="180" w:rightFromText="180" w:vertAnchor="text" w:horzAnchor="page" w:tblpX="1390" w:tblpY="584"/>
        <w:tblOverlap w:val="never"/>
        <w:tblW w:w="0" w:type="auto"/>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412"/>
        <w:gridCol w:w="4306"/>
        <w:gridCol w:w="405"/>
        <w:gridCol w:w="39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 w:hRule="atLeast"/>
          <w:tblHeader/>
        </w:trPr>
        <w:tc>
          <w:tcPr>
            <w:tcW w:w="0" w:type="auto"/>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序号</w:t>
            </w:r>
          </w:p>
        </w:tc>
        <w:tc>
          <w:tcPr>
            <w:tcW w:w="0" w:type="auto"/>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文件名称</w:t>
            </w:r>
          </w:p>
        </w:tc>
        <w:tc>
          <w:tcPr>
            <w:tcW w:w="0" w:type="auto"/>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序号</w:t>
            </w:r>
          </w:p>
        </w:tc>
        <w:tc>
          <w:tcPr>
            <w:tcW w:w="0" w:type="auto"/>
            <w:noWrap w:val="0"/>
            <w:vAlign w:val="center"/>
          </w:tcPr>
          <w:p>
            <w:pPr>
              <w:autoSpaceDE w:val="0"/>
              <w:autoSpaceDN w:val="0"/>
              <w:jc w:val="center"/>
              <w:rPr>
                <w:rFonts w:hint="eastAsia" w:ascii="宋体" w:hAnsi="宋体" w:cs="宋体"/>
                <w:b/>
                <w:kern w:val="0"/>
                <w:szCs w:val="21"/>
              </w:rPr>
            </w:pPr>
            <w:r>
              <w:rPr>
                <w:rFonts w:hint="eastAsia" w:ascii="宋体" w:hAnsi="宋体" w:cs="宋体"/>
                <w:b/>
                <w:kern w:val="0"/>
                <w:szCs w:val="21"/>
              </w:rPr>
              <w:t>文件名称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4307"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加油操作规程</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25</w:t>
            </w:r>
          </w:p>
        </w:tc>
        <w:tc>
          <w:tcPr>
            <w:tcW w:w="3979"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高处作业安全操作规程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w:t>
            </w:r>
          </w:p>
        </w:tc>
        <w:tc>
          <w:tcPr>
            <w:tcW w:w="4307"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计量操作规程</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26</w:t>
            </w:r>
          </w:p>
        </w:tc>
        <w:tc>
          <w:tcPr>
            <w:tcW w:w="3979"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吊装作业安全操作规程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w:t>
            </w:r>
          </w:p>
        </w:tc>
        <w:tc>
          <w:tcPr>
            <w:tcW w:w="4307"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卸油操作规程</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27</w:t>
            </w:r>
          </w:p>
        </w:tc>
        <w:tc>
          <w:tcPr>
            <w:tcW w:w="3979"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设备检修作业安全操作规程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4</w:t>
            </w:r>
          </w:p>
        </w:tc>
        <w:tc>
          <w:tcPr>
            <w:tcW w:w="4307"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开票规程</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28</w:t>
            </w:r>
          </w:p>
        </w:tc>
        <w:tc>
          <w:tcPr>
            <w:tcW w:w="3979"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临时用电操作规程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5</w:t>
            </w:r>
          </w:p>
        </w:tc>
        <w:tc>
          <w:tcPr>
            <w:tcW w:w="4307"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记账规程</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29</w:t>
            </w:r>
          </w:p>
        </w:tc>
        <w:tc>
          <w:tcPr>
            <w:tcW w:w="3979"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高温作业安全操作规程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6</w:t>
            </w:r>
          </w:p>
        </w:tc>
        <w:tc>
          <w:tcPr>
            <w:tcW w:w="4307"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特殊情况处理规程</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30</w:t>
            </w:r>
          </w:p>
        </w:tc>
        <w:tc>
          <w:tcPr>
            <w:tcW w:w="3979"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破土作业安全操作规程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7</w:t>
            </w:r>
          </w:p>
        </w:tc>
        <w:tc>
          <w:tcPr>
            <w:tcW w:w="4307"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进入受限空间作业安全操作规程</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31</w:t>
            </w:r>
          </w:p>
        </w:tc>
        <w:tc>
          <w:tcPr>
            <w:tcW w:w="3979"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断路作业安全操作规程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trPr>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8</w:t>
            </w:r>
          </w:p>
        </w:tc>
        <w:tc>
          <w:tcPr>
            <w:tcW w:w="4307"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动火作业安全操作规程</w:t>
            </w:r>
          </w:p>
        </w:tc>
        <w:tc>
          <w:tcPr>
            <w:tcW w:w="0" w:type="auto"/>
            <w:noWrap w:val="0"/>
            <w:vAlign w:val="center"/>
          </w:tcPr>
          <w:p>
            <w:pPr>
              <w:autoSpaceDE w:val="0"/>
              <w:autoSpaceDN w:val="0"/>
              <w:jc w:val="center"/>
              <w:rPr>
                <w:rFonts w:ascii="宋体" w:hAnsi="宋体" w:cs="宋体"/>
                <w:kern w:val="0"/>
                <w:szCs w:val="21"/>
              </w:rPr>
            </w:pPr>
            <w:r>
              <w:rPr>
                <w:rFonts w:hint="eastAsia" w:ascii="宋体" w:hAnsi="宋体" w:cs="宋体"/>
                <w:kern w:val="0"/>
                <w:szCs w:val="21"/>
              </w:rPr>
              <w:t>32</w:t>
            </w:r>
          </w:p>
        </w:tc>
        <w:tc>
          <w:tcPr>
            <w:tcW w:w="3979" w:type="dxa"/>
            <w:noWrap w:val="0"/>
            <w:vAlign w:val="center"/>
          </w:tcPr>
          <w:p>
            <w:pPr>
              <w:autoSpaceDE w:val="0"/>
              <w:autoSpaceDN w:val="0"/>
              <w:jc w:val="center"/>
              <w:rPr>
                <w:rFonts w:hint="eastAsia" w:ascii="宋体" w:hAnsi="宋体" w:cs="宋体"/>
                <w:kern w:val="0"/>
                <w:szCs w:val="21"/>
              </w:rPr>
            </w:pPr>
            <w:r>
              <w:rPr>
                <w:rFonts w:hint="eastAsia" w:ascii="宋体" w:cs="宋体"/>
                <w:color w:val="000000"/>
                <w:kern w:val="0"/>
                <w:sz w:val="24"/>
              </w:rPr>
              <w:t>抽堵盲板作业安全操作规程</w:t>
            </w:r>
          </w:p>
        </w:tc>
      </w:tr>
    </w:tbl>
    <w:p>
      <w:pPr>
        <w:spacing w:line="600" w:lineRule="exact"/>
        <w:rPr>
          <w:rFonts w:hint="eastAsia" w:ascii="宋体" w:hAnsi="宋体" w:cs="宋体"/>
          <w:b/>
          <w:bCs/>
          <w:sz w:val="28"/>
          <w:szCs w:val="28"/>
        </w:rPr>
      </w:pPr>
      <w:bookmarkStart w:id="83" w:name="_Toc90566096"/>
      <w:bookmarkStart w:id="84" w:name="_Toc92712554"/>
      <w:bookmarkStart w:id="85" w:name="_Toc4145"/>
      <w:r>
        <w:rPr>
          <w:rFonts w:hint="eastAsia" w:ascii="宋体" w:hAnsi="宋体" w:cs="宋体"/>
          <w:sz w:val="28"/>
          <w:szCs w:val="28"/>
        </w:rPr>
        <w:t xml:space="preserve"> 该站生产安全事故应急预案已在上饶市应急管理局备案</w:t>
      </w:r>
      <w:r>
        <w:rPr>
          <w:rFonts w:hint="eastAsia" w:ascii="宋体" w:hAnsi="宋体" w:cs="宋体"/>
          <w:sz w:val="28"/>
          <w:szCs w:val="28"/>
          <w:lang w:eastAsia="zh-CN"/>
        </w:rPr>
        <w:t>，</w:t>
      </w:r>
      <w:r>
        <w:rPr>
          <w:rFonts w:hint="eastAsia" w:ascii="宋体" w:hAnsi="宋体" w:cs="宋体"/>
          <w:sz w:val="28"/>
          <w:szCs w:val="28"/>
          <w:lang w:val="en-US" w:eastAsia="zh-CN"/>
        </w:rPr>
        <w:t>备案登记号为：YJYA362325-2022-2020</w:t>
      </w:r>
      <w:r>
        <w:rPr>
          <w:rFonts w:hint="eastAsia" w:ascii="宋体" w:hAnsi="宋体" w:cs="宋体"/>
          <w:sz w:val="28"/>
          <w:szCs w:val="28"/>
        </w:rPr>
        <w:t>。</w:t>
      </w:r>
    </w:p>
    <w:p>
      <w:pPr>
        <w:spacing w:line="600" w:lineRule="exact"/>
        <w:outlineLvl w:val="1"/>
        <w:rPr>
          <w:rFonts w:hint="eastAsia" w:ascii="宋体" w:hAnsi="宋体" w:cs="宋体"/>
          <w:b/>
          <w:bCs/>
          <w:sz w:val="28"/>
          <w:szCs w:val="28"/>
        </w:rPr>
      </w:pPr>
      <w:bookmarkStart w:id="86" w:name="_Toc18704"/>
      <w:bookmarkStart w:id="87" w:name="_Toc27891"/>
      <w:r>
        <w:rPr>
          <w:rFonts w:hint="eastAsia" w:ascii="宋体" w:hAnsi="宋体" w:cs="宋体"/>
          <w:b/>
          <w:bCs/>
          <w:sz w:val="28"/>
          <w:szCs w:val="28"/>
        </w:rPr>
        <w:t>2.8 近三年的变化情况</w:t>
      </w:r>
      <w:bookmarkEnd w:id="83"/>
      <w:bookmarkEnd w:id="84"/>
      <w:bookmarkEnd w:id="85"/>
      <w:bookmarkEnd w:id="86"/>
      <w:bookmarkEnd w:id="87"/>
    </w:p>
    <w:p>
      <w:pPr>
        <w:spacing w:line="600" w:lineRule="exact"/>
        <w:ind w:firstLine="570"/>
        <w:rPr>
          <w:rFonts w:hint="eastAsia" w:ascii="宋体" w:hAnsi="宋体" w:cs="宋体"/>
          <w:sz w:val="28"/>
          <w:szCs w:val="28"/>
        </w:rPr>
      </w:pPr>
      <w:r>
        <w:rPr>
          <w:rFonts w:hint="eastAsia" w:ascii="宋体" w:hAnsi="宋体" w:cs="宋体"/>
          <w:sz w:val="28"/>
          <w:szCs w:val="28"/>
        </w:rPr>
        <w:t>（1）周边环境</w:t>
      </w:r>
    </w:p>
    <w:p>
      <w:pPr>
        <w:spacing w:line="600" w:lineRule="exact"/>
        <w:ind w:firstLine="570"/>
        <w:rPr>
          <w:rFonts w:hint="eastAsia" w:ascii="宋体" w:hAnsi="宋体" w:cs="宋体"/>
          <w:sz w:val="28"/>
          <w:szCs w:val="28"/>
        </w:rPr>
      </w:pPr>
      <w:r>
        <w:rPr>
          <w:rFonts w:hint="eastAsia" w:ascii="宋体" w:hAnsi="宋体" w:cs="宋体"/>
          <w:sz w:val="28"/>
          <w:szCs w:val="28"/>
        </w:rPr>
        <w:t>该站近三年周边环境未发生变化。</w:t>
      </w:r>
    </w:p>
    <w:p>
      <w:pPr>
        <w:spacing w:line="600" w:lineRule="exact"/>
        <w:ind w:firstLine="570"/>
        <w:rPr>
          <w:rFonts w:hint="eastAsia" w:ascii="宋体" w:hAnsi="宋体" w:cs="宋体"/>
          <w:sz w:val="28"/>
          <w:szCs w:val="28"/>
        </w:rPr>
      </w:pPr>
      <w:r>
        <w:rPr>
          <w:rFonts w:hint="eastAsia" w:ascii="宋体" w:hAnsi="宋体" w:cs="宋体"/>
          <w:sz w:val="28"/>
          <w:szCs w:val="28"/>
        </w:rPr>
        <w:t>（2）总平面布置、建（构）筑物</w:t>
      </w:r>
    </w:p>
    <w:p>
      <w:pPr>
        <w:spacing w:line="600" w:lineRule="exact"/>
        <w:ind w:firstLine="570"/>
        <w:rPr>
          <w:rFonts w:hint="eastAsia" w:ascii="宋体" w:hAnsi="宋体" w:cs="宋体"/>
          <w:sz w:val="28"/>
          <w:szCs w:val="28"/>
        </w:rPr>
      </w:pPr>
      <w:r>
        <w:rPr>
          <w:rFonts w:hint="eastAsia" w:ascii="宋体" w:hAnsi="宋体" w:cs="宋体"/>
          <w:sz w:val="28"/>
          <w:szCs w:val="28"/>
        </w:rPr>
        <w:t>站内新增洗车设备区及配电间，经资质单位进行设计。</w:t>
      </w:r>
    </w:p>
    <w:p>
      <w:pPr>
        <w:spacing w:line="600" w:lineRule="exact"/>
        <w:ind w:firstLine="570"/>
        <w:rPr>
          <w:rFonts w:hint="eastAsia" w:ascii="宋体" w:hAnsi="宋体" w:cs="宋体"/>
          <w:sz w:val="28"/>
          <w:szCs w:val="28"/>
        </w:rPr>
      </w:pPr>
      <w:r>
        <w:rPr>
          <w:rFonts w:hint="eastAsia" w:ascii="宋体" w:hAnsi="宋体" w:cs="宋体"/>
          <w:sz w:val="28"/>
          <w:szCs w:val="28"/>
        </w:rPr>
        <w:t>（3）设备设施</w:t>
      </w:r>
    </w:p>
    <w:p>
      <w:pPr>
        <w:spacing w:line="600" w:lineRule="exact"/>
        <w:ind w:firstLine="570"/>
        <w:rPr>
          <w:rFonts w:hint="eastAsia" w:ascii="宋体" w:hAnsi="宋体" w:cs="宋体"/>
          <w:sz w:val="28"/>
          <w:szCs w:val="28"/>
        </w:rPr>
      </w:pPr>
      <w:r>
        <w:rPr>
          <w:rFonts w:hint="eastAsia" w:ascii="宋体" w:hAnsi="宋体" w:cs="宋体"/>
          <w:sz w:val="28"/>
          <w:szCs w:val="28"/>
        </w:rPr>
        <w:t>该站近三年设备设施未发生变化。</w:t>
      </w:r>
    </w:p>
    <w:p>
      <w:pPr>
        <w:spacing w:line="600" w:lineRule="exact"/>
        <w:ind w:firstLine="570"/>
        <w:rPr>
          <w:rFonts w:hint="eastAsia" w:ascii="宋体" w:hAnsi="宋体" w:cs="宋体"/>
          <w:sz w:val="28"/>
          <w:szCs w:val="28"/>
        </w:rPr>
      </w:pPr>
      <w:r>
        <w:rPr>
          <w:rFonts w:hint="eastAsia" w:ascii="宋体" w:hAnsi="宋体" w:cs="宋体"/>
          <w:sz w:val="28"/>
          <w:szCs w:val="28"/>
        </w:rPr>
        <w:t>（4）生产安全事故</w:t>
      </w:r>
    </w:p>
    <w:p>
      <w:pPr>
        <w:spacing w:line="600" w:lineRule="exact"/>
        <w:ind w:firstLine="570"/>
        <w:rPr>
          <w:rFonts w:hint="eastAsia" w:ascii="宋体" w:hAnsi="宋体" w:cs="宋体"/>
          <w:sz w:val="28"/>
          <w:szCs w:val="28"/>
        </w:rPr>
      </w:pPr>
      <w:r>
        <w:rPr>
          <w:rFonts w:hint="eastAsia" w:ascii="宋体" w:hAnsi="宋体" w:cs="宋体"/>
          <w:sz w:val="28"/>
          <w:szCs w:val="28"/>
        </w:rPr>
        <w:t>该站近三年未发生一般及以上生产安全事故。</w:t>
      </w:r>
    </w:p>
    <w:p>
      <w:pPr>
        <w:spacing w:line="600" w:lineRule="exact"/>
        <w:ind w:firstLine="570"/>
        <w:rPr>
          <w:rFonts w:hint="eastAsia" w:ascii="宋体" w:hAnsi="宋体" w:cs="宋体"/>
          <w:sz w:val="28"/>
          <w:szCs w:val="28"/>
        </w:rPr>
      </w:pPr>
      <w:r>
        <w:rPr>
          <w:rFonts w:hint="eastAsia" w:ascii="宋体" w:hAnsi="宋体" w:cs="宋体"/>
          <w:sz w:val="28"/>
          <w:szCs w:val="28"/>
        </w:rPr>
        <w:t>（5）其他</w:t>
      </w:r>
    </w:p>
    <w:p>
      <w:pPr>
        <w:spacing w:line="600" w:lineRule="exact"/>
        <w:ind w:firstLine="570"/>
        <w:rPr>
          <w:rFonts w:hint="eastAsia" w:ascii="宋体" w:hAnsi="宋体" w:cs="宋体"/>
          <w:sz w:val="28"/>
          <w:szCs w:val="28"/>
        </w:rPr>
      </w:pPr>
      <w:r>
        <w:rPr>
          <w:rFonts w:hint="eastAsia" w:ascii="宋体" w:hAnsi="宋体" w:cs="宋体"/>
          <w:sz w:val="28"/>
          <w:szCs w:val="28"/>
        </w:rPr>
        <w:t>该站近三年仅部分员工变动，但员工都经过严格培训后上岗。</w:t>
      </w:r>
    </w:p>
    <w:p>
      <w:pPr>
        <w:pStyle w:val="9"/>
        <w:spacing w:before="0" w:beforeLines="0" w:line="600" w:lineRule="exact"/>
        <w:jc w:val="both"/>
        <w:rPr>
          <w:rFonts w:ascii="宋体" w:hAnsi="宋体" w:eastAsia="宋体" w:cs="宋体"/>
          <w:color w:val="auto"/>
        </w:rPr>
      </w:pPr>
      <w:r>
        <w:rPr>
          <w:rFonts w:hint="default"/>
        </w:rPr>
        <w:br w:type="page"/>
      </w:r>
      <w:bookmarkStart w:id="88" w:name="_Toc7307"/>
      <w:bookmarkStart w:id="89" w:name="_Toc25397"/>
      <w:bookmarkStart w:id="90" w:name="_Toc24620"/>
      <w:bookmarkStart w:id="91" w:name="_Toc11731"/>
      <w:bookmarkStart w:id="92" w:name="_Toc20548"/>
      <w:r>
        <w:rPr>
          <w:rFonts w:ascii="宋体" w:hAnsi="宋体" w:eastAsia="宋体" w:cs="宋体"/>
          <w:color w:val="auto"/>
        </w:rPr>
        <w:t>3 主要危险、有害因素分析</w:t>
      </w:r>
      <w:bookmarkEnd w:id="88"/>
      <w:bookmarkEnd w:id="89"/>
      <w:bookmarkEnd w:id="90"/>
      <w:bookmarkEnd w:id="91"/>
      <w:bookmarkEnd w:id="92"/>
    </w:p>
    <w:p>
      <w:pPr>
        <w:pStyle w:val="10"/>
        <w:spacing w:before="0" w:beforeLines="0" w:line="600" w:lineRule="exact"/>
        <w:rPr>
          <w:rFonts w:ascii="宋体" w:hAnsi="宋体" w:eastAsia="宋体" w:cs="宋体"/>
          <w:color w:val="auto"/>
          <w:szCs w:val="32"/>
        </w:rPr>
      </w:pPr>
      <w:bookmarkStart w:id="93" w:name="_Toc8633"/>
      <w:bookmarkStart w:id="94" w:name="_Toc7926"/>
      <w:bookmarkStart w:id="95" w:name="_Toc32051"/>
      <w:r>
        <w:rPr>
          <w:rFonts w:ascii="宋体" w:hAnsi="宋体" w:eastAsia="宋体" w:cs="宋体"/>
          <w:color w:val="auto"/>
          <w:szCs w:val="32"/>
        </w:rPr>
        <w:t>3.1物料的危险性分析</w:t>
      </w:r>
      <w:bookmarkEnd w:id="93"/>
      <w:bookmarkEnd w:id="94"/>
      <w:bookmarkEnd w:id="95"/>
    </w:p>
    <w:p>
      <w:pPr>
        <w:spacing w:line="600" w:lineRule="exact"/>
        <w:ind w:firstLine="560" w:firstLineChars="200"/>
        <w:rPr>
          <w:rFonts w:hint="eastAsia" w:ascii="宋体" w:hAnsi="宋体" w:cs="宋体"/>
          <w:bCs/>
          <w:kern w:val="44"/>
          <w:sz w:val="28"/>
          <w:szCs w:val="18"/>
        </w:rPr>
      </w:pPr>
      <w:bookmarkStart w:id="96" w:name="_Toc16204"/>
      <w:bookmarkStart w:id="97" w:name="_Toc28619"/>
      <w:bookmarkStart w:id="98" w:name="_Toc22483"/>
      <w:bookmarkStart w:id="99" w:name="_Toc6192"/>
      <w:bookmarkStart w:id="100" w:name="_Toc15326"/>
      <w:r>
        <w:rPr>
          <w:rFonts w:hint="eastAsia" w:ascii="宋体" w:hAnsi="宋体" w:cs="宋体"/>
          <w:bCs/>
          <w:kern w:val="44"/>
          <w:sz w:val="28"/>
          <w:szCs w:val="18"/>
        </w:rPr>
        <w:t>企业涉及的物料主要有汽油和柴油，根据企业提供物料技术说明书，依据《危险化学品名录》（2015版）的规定、《石油化工企业设计防火标准(2018年版)》（GB 50160-2008），本项目涉及的危险化学品为汽油、柴油，分别属第二、第三类易燃液体。其主要危险有害特性见表3.1-1</w:t>
      </w:r>
    </w:p>
    <w:p>
      <w:pPr>
        <w:pStyle w:val="2"/>
        <w:jc w:val="center"/>
        <w:rPr>
          <w:rFonts w:hint="eastAsia" w:ascii="宋体" w:hAnsi="宋体" w:cs="宋体"/>
          <w:color w:val="auto"/>
        </w:rPr>
      </w:pPr>
      <w:r>
        <w:rPr>
          <w:rFonts w:hint="eastAsia" w:ascii="宋体" w:hAnsi="宋体" w:cs="宋体"/>
          <w:bCs/>
          <w:color w:val="auto"/>
          <w:kern w:val="44"/>
        </w:rPr>
        <w:t>表3.1-1  危险化学品危险特性</w:t>
      </w:r>
    </w:p>
    <w:tbl>
      <w:tblPr>
        <w:tblStyle w:val="24"/>
        <w:tblW w:w="9116" w:type="dxa"/>
        <w:tblInd w:w="0" w:type="dxa"/>
        <w:tblLayout w:type="fixed"/>
        <w:tblCellMar>
          <w:top w:w="0" w:type="dxa"/>
          <w:left w:w="0" w:type="dxa"/>
          <w:bottom w:w="0" w:type="dxa"/>
          <w:right w:w="0" w:type="dxa"/>
        </w:tblCellMar>
      </w:tblPr>
      <w:tblGrid>
        <w:gridCol w:w="891"/>
        <w:gridCol w:w="1156"/>
        <w:gridCol w:w="789"/>
        <w:gridCol w:w="940"/>
        <w:gridCol w:w="760"/>
        <w:gridCol w:w="900"/>
        <w:gridCol w:w="680"/>
        <w:gridCol w:w="520"/>
        <w:gridCol w:w="600"/>
        <w:gridCol w:w="980"/>
        <w:gridCol w:w="900"/>
      </w:tblGrid>
      <w:tr>
        <w:tblPrEx>
          <w:tblCellMar>
            <w:top w:w="0" w:type="dxa"/>
            <w:left w:w="0" w:type="dxa"/>
            <w:bottom w:w="0" w:type="dxa"/>
            <w:right w:w="0" w:type="dxa"/>
          </w:tblCellMar>
        </w:tblPrEx>
        <w:trPr>
          <w:trHeight w:val="397" w:hRule="atLeast"/>
        </w:trPr>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名 称</w:t>
            </w:r>
          </w:p>
        </w:tc>
        <w:tc>
          <w:tcPr>
            <w:tcW w:w="115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CAS号</w:t>
            </w:r>
          </w:p>
        </w:tc>
        <w:tc>
          <w:tcPr>
            <w:tcW w:w="78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熔点</w:t>
            </w:r>
          </w:p>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沸点</w:t>
            </w:r>
          </w:p>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w:t>
            </w:r>
          </w:p>
        </w:tc>
        <w:tc>
          <w:tcPr>
            <w:tcW w:w="76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闪点</w:t>
            </w:r>
          </w:p>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燃点</w:t>
            </w:r>
          </w:p>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w:t>
            </w: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在空气中爆</w:t>
            </w:r>
          </w:p>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炸限（V%）</w:t>
            </w:r>
          </w:p>
        </w:tc>
        <w:tc>
          <w:tcPr>
            <w:tcW w:w="600"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火灾</w:t>
            </w:r>
          </w:p>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分类</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接触限值(mg/m</w:t>
            </w:r>
            <w:r>
              <w:rPr>
                <w:rFonts w:hint="eastAsia" w:ascii="宋体" w:hAnsi="宋体" w:cs="宋体"/>
                <w:b/>
                <w:bCs/>
                <w:sz w:val="21"/>
                <w:szCs w:val="21"/>
                <w:vertAlign w:val="superscript"/>
              </w:rPr>
              <w:t>3</w:t>
            </w:r>
            <w:r>
              <w:rPr>
                <w:rFonts w:hint="eastAsia" w:ascii="宋体" w:hAnsi="宋体" w:cs="宋体"/>
                <w:b/>
                <w:bCs/>
                <w:sz w:val="21"/>
                <w:szCs w:val="21"/>
              </w:rPr>
              <w:t>)</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备注</w:t>
            </w:r>
          </w:p>
        </w:tc>
      </w:tr>
      <w:tr>
        <w:tblPrEx>
          <w:tblCellMar>
            <w:top w:w="0" w:type="dxa"/>
            <w:left w:w="0" w:type="dxa"/>
            <w:bottom w:w="0" w:type="dxa"/>
            <w:right w:w="0" w:type="dxa"/>
          </w:tblCellMar>
        </w:tblPrEx>
        <w:trPr>
          <w:trHeight w:val="397" w:hRule="atLeast"/>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c>
          <w:tcPr>
            <w:tcW w:w="1156"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上限</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b/>
                <w:bCs/>
                <w:sz w:val="21"/>
                <w:szCs w:val="21"/>
              </w:rPr>
            </w:pPr>
            <w:r>
              <w:rPr>
                <w:rFonts w:hint="eastAsia" w:ascii="宋体" w:hAnsi="宋体" w:cs="宋体"/>
                <w:b/>
                <w:bCs/>
                <w:sz w:val="21"/>
                <w:szCs w:val="21"/>
              </w:rPr>
              <w:t>下限</w:t>
            </w:r>
          </w:p>
        </w:tc>
        <w:tc>
          <w:tcPr>
            <w:tcW w:w="600" w:type="dxa"/>
            <w:vMerge w:val="continue"/>
            <w:tcBorders>
              <w:top w:val="single" w:color="000000" w:sz="4" w:space="0"/>
              <w:left w:val="single" w:color="000000" w:sz="2"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r>
      <w:tr>
        <w:tblPrEx>
          <w:tblCellMar>
            <w:top w:w="0" w:type="dxa"/>
            <w:left w:w="0" w:type="dxa"/>
            <w:bottom w:w="0" w:type="dxa"/>
            <w:right w:w="0"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汽油</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0"/>
                <w:szCs w:val="21"/>
              </w:rPr>
            </w:pPr>
            <w:r>
              <w:rPr>
                <w:rFonts w:hint="eastAsia" w:ascii="宋体" w:hAnsi="宋体" w:cs="宋体"/>
                <w:sz w:val="20"/>
                <w:szCs w:val="21"/>
              </w:rPr>
              <w:t>8006-61-9</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　&lt;-60</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40～200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-50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415～530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6.0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1.3</w:t>
            </w:r>
          </w:p>
        </w:tc>
        <w:tc>
          <w:tcPr>
            <w:tcW w:w="600" w:type="dxa"/>
            <w:tcBorders>
              <w:top w:val="single" w:color="000000" w:sz="4" w:space="0"/>
              <w:left w:val="single" w:color="000000" w:sz="2"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甲b类</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300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p>
        </w:tc>
      </w:tr>
      <w:tr>
        <w:tblPrEx>
          <w:tblCellMar>
            <w:top w:w="0" w:type="dxa"/>
            <w:left w:w="0" w:type="dxa"/>
            <w:bottom w:w="0" w:type="dxa"/>
            <w:right w:w="0" w:type="dxa"/>
          </w:tblCellMar>
        </w:tblPrEx>
        <w:trPr>
          <w:trHeight w:val="397"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rPr>
            </w:pPr>
            <w:r>
              <w:rPr>
                <w:rFonts w:hint="eastAsia" w:ascii="宋体" w:hAnsi="宋体" w:cs="宋体"/>
                <w:kern w:val="0"/>
                <w:szCs w:val="21"/>
              </w:rPr>
              <w:t>柴油</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0"/>
                <w:szCs w:val="21"/>
              </w:rPr>
            </w:pPr>
            <w:r>
              <w:rPr>
                <w:rFonts w:hint="eastAsia" w:ascii="宋体" w:hAnsi="宋体" w:cs="宋体"/>
                <w:sz w:val="20"/>
                <w:szCs w:val="21"/>
              </w:rPr>
              <w:t>/</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-18</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180-370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≥60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257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r>
              <w:rPr>
                <w:rFonts w:hint="eastAsia" w:ascii="宋体" w:hAnsi="宋体" w:cs="宋体"/>
                <w:szCs w:val="21"/>
              </w:rPr>
              <w:t>15.2</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2.2</w:t>
            </w:r>
          </w:p>
        </w:tc>
        <w:tc>
          <w:tcPr>
            <w:tcW w:w="600" w:type="dxa"/>
            <w:tcBorders>
              <w:top w:val="single" w:color="000000" w:sz="4" w:space="0"/>
              <w:left w:val="single" w:color="000000" w:sz="2"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丙a类</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pStyle w:val="35"/>
              <w:kinsoku w:val="0"/>
              <w:overflowPunct w:val="0"/>
              <w:jc w:val="center"/>
              <w:rPr>
                <w:rFonts w:hint="eastAsia" w:ascii="宋体" w:hAnsi="宋体" w:cs="宋体"/>
                <w:sz w:val="21"/>
                <w:szCs w:val="21"/>
              </w:rPr>
            </w:pPr>
            <w:r>
              <w:rPr>
                <w:rFonts w:hint="eastAsia" w:ascii="宋体" w:hAnsi="宋体" w:cs="宋体"/>
                <w:sz w:val="21"/>
                <w:szCs w:val="21"/>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bl>
    <w:p>
      <w:pPr>
        <w:pStyle w:val="10"/>
        <w:spacing w:before="0" w:beforeLines="0" w:line="600" w:lineRule="exact"/>
        <w:rPr>
          <w:rFonts w:ascii="宋体" w:hAnsi="宋体" w:eastAsia="宋体" w:cs="宋体"/>
          <w:color w:val="auto"/>
          <w:szCs w:val="32"/>
        </w:rPr>
      </w:pPr>
      <w:bookmarkStart w:id="101" w:name="_Toc1467"/>
      <w:bookmarkStart w:id="102" w:name="_Toc19122"/>
      <w:r>
        <w:rPr>
          <w:rFonts w:ascii="宋体" w:hAnsi="宋体" w:eastAsia="宋体" w:cs="宋体"/>
          <w:color w:val="auto"/>
          <w:szCs w:val="32"/>
        </w:rPr>
        <w:t>3.2危险化学品及危险工艺辨识</w:t>
      </w:r>
      <w:bookmarkEnd w:id="96"/>
      <w:bookmarkEnd w:id="97"/>
      <w:bookmarkEnd w:id="98"/>
      <w:bookmarkEnd w:id="99"/>
      <w:bookmarkEnd w:id="100"/>
      <w:bookmarkEnd w:id="101"/>
      <w:bookmarkEnd w:id="102"/>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1、剧毒化学品</w:t>
      </w:r>
    </w:p>
    <w:p>
      <w:pPr>
        <w:pStyle w:val="30"/>
        <w:spacing w:line="600" w:lineRule="exact"/>
        <w:ind w:firstLine="516" w:firstLineChars="200"/>
        <w:rPr>
          <w:rFonts w:hint="eastAsia" w:ascii="宋体" w:hAnsi="宋体" w:cs="宋体"/>
          <w:bCs/>
          <w:spacing w:val="-11"/>
          <w:kern w:val="0"/>
          <w:sz w:val="28"/>
          <w:szCs w:val="28"/>
        </w:rPr>
      </w:pPr>
      <w:r>
        <w:rPr>
          <w:rFonts w:hint="eastAsia" w:ascii="宋体" w:hAnsi="宋体" w:cs="宋体"/>
          <w:bCs/>
          <w:spacing w:val="-11"/>
          <w:kern w:val="0"/>
          <w:sz w:val="28"/>
          <w:szCs w:val="28"/>
        </w:rPr>
        <w:t>根据《危险化学品目录》（2015年版）的规定，公司不涉及剧毒化学品。</w:t>
      </w:r>
    </w:p>
    <w:p>
      <w:pPr>
        <w:pStyle w:val="30"/>
        <w:spacing w:line="600" w:lineRule="exact"/>
        <w:ind w:firstLine="560" w:firstLineChars="200"/>
        <w:rPr>
          <w:rFonts w:hint="eastAsia" w:ascii="宋体" w:hAnsi="宋体" w:cs="宋体"/>
          <w:kern w:val="0"/>
          <w:sz w:val="28"/>
          <w:szCs w:val="28"/>
        </w:rPr>
      </w:pPr>
      <w:r>
        <w:rPr>
          <w:rFonts w:hint="eastAsia" w:ascii="宋体" w:hAnsi="宋体" w:cs="宋体"/>
          <w:sz w:val="28"/>
          <w:szCs w:val="28"/>
        </w:rPr>
        <w:t>2、高</w:t>
      </w:r>
      <w:r>
        <w:rPr>
          <w:rFonts w:hint="eastAsia" w:ascii="宋体" w:hAnsi="宋体" w:cs="宋体"/>
          <w:kern w:val="0"/>
          <w:sz w:val="28"/>
          <w:szCs w:val="28"/>
        </w:rPr>
        <w:t>毒</w:t>
      </w:r>
      <w:r>
        <w:rPr>
          <w:rFonts w:hint="eastAsia" w:ascii="宋体" w:hAnsi="宋体" w:cs="宋体"/>
          <w:sz w:val="28"/>
          <w:szCs w:val="28"/>
        </w:rPr>
        <w:t>物品</w:t>
      </w:r>
    </w:p>
    <w:p>
      <w:pPr>
        <w:spacing w:line="600" w:lineRule="exact"/>
        <w:ind w:firstLine="560" w:firstLineChars="200"/>
        <w:rPr>
          <w:rFonts w:hint="eastAsia" w:ascii="宋体" w:hAnsi="宋体" w:cs="宋体"/>
          <w:bCs/>
          <w:kern w:val="0"/>
          <w:sz w:val="28"/>
          <w:szCs w:val="28"/>
        </w:rPr>
      </w:pPr>
      <w:r>
        <w:rPr>
          <w:rFonts w:hint="eastAsia" w:ascii="宋体" w:hAnsi="宋体" w:cs="宋体"/>
          <w:kern w:val="0"/>
          <w:sz w:val="28"/>
          <w:szCs w:val="28"/>
        </w:rPr>
        <w:t>根据《高毒物品目录》（卫法监发[2003]142号）判定，</w:t>
      </w:r>
      <w:r>
        <w:rPr>
          <w:rFonts w:hint="eastAsia" w:ascii="宋体" w:hAnsi="宋体" w:cs="宋体"/>
          <w:bCs/>
          <w:spacing w:val="-11"/>
          <w:kern w:val="0"/>
          <w:sz w:val="28"/>
          <w:szCs w:val="28"/>
        </w:rPr>
        <w:t>公司</w:t>
      </w:r>
      <w:r>
        <w:rPr>
          <w:rFonts w:hint="eastAsia" w:ascii="宋体" w:hAnsi="宋体" w:cs="宋体"/>
          <w:kern w:val="0"/>
          <w:sz w:val="28"/>
          <w:szCs w:val="28"/>
        </w:rPr>
        <w:t xml:space="preserve">不涉及高毒物品。  </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3、易制毒化学品辨识</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根据《易制毒化学品管理条例》的规定，</w:t>
      </w:r>
      <w:r>
        <w:rPr>
          <w:rFonts w:hint="eastAsia" w:ascii="宋体" w:hAnsi="宋体" w:cs="宋体"/>
          <w:bCs/>
          <w:spacing w:val="-11"/>
          <w:kern w:val="0"/>
          <w:sz w:val="28"/>
          <w:szCs w:val="28"/>
        </w:rPr>
        <w:t>公司</w:t>
      </w:r>
      <w:r>
        <w:rPr>
          <w:rFonts w:hint="eastAsia" w:ascii="宋体" w:hAnsi="宋体" w:cs="宋体"/>
          <w:bCs/>
          <w:kern w:val="0"/>
          <w:sz w:val="28"/>
          <w:szCs w:val="28"/>
        </w:rPr>
        <w:t>不涉及易制毒化学品。</w:t>
      </w:r>
    </w:p>
    <w:p>
      <w:pPr>
        <w:tabs>
          <w:tab w:val="left" w:pos="6845"/>
        </w:tabs>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4、易制爆危险化学品辨识</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根据《易制爆危险化学品名录》（2017年版）的规定，</w:t>
      </w:r>
      <w:r>
        <w:rPr>
          <w:rFonts w:hint="eastAsia" w:ascii="宋体" w:hAnsi="宋体" w:cs="宋体"/>
          <w:bCs/>
          <w:spacing w:val="-11"/>
          <w:kern w:val="0"/>
          <w:sz w:val="28"/>
          <w:szCs w:val="28"/>
        </w:rPr>
        <w:t>公司</w:t>
      </w:r>
      <w:r>
        <w:rPr>
          <w:rFonts w:hint="eastAsia" w:ascii="宋体" w:hAnsi="宋体" w:cs="宋体"/>
          <w:bCs/>
          <w:kern w:val="0"/>
          <w:sz w:val="28"/>
          <w:szCs w:val="28"/>
        </w:rPr>
        <w:t>不涉及易制爆危险化学品。</w:t>
      </w:r>
    </w:p>
    <w:p>
      <w:pPr>
        <w:tabs>
          <w:tab w:val="left" w:pos="6845"/>
        </w:tabs>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5、监控化学品辨识</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根据</w:t>
      </w:r>
      <w:r>
        <w:rPr>
          <w:rFonts w:hint="eastAsia" w:ascii="宋体" w:hAnsi="宋体" w:cs="宋体"/>
          <w:sz w:val="28"/>
          <w:szCs w:val="28"/>
        </w:rPr>
        <w:t>《各类监控化学品名录》工信部［2020］第52号的</w:t>
      </w:r>
      <w:r>
        <w:rPr>
          <w:rFonts w:hint="eastAsia" w:ascii="宋体" w:hAnsi="宋体" w:cs="宋体"/>
          <w:bCs/>
          <w:kern w:val="0"/>
          <w:sz w:val="28"/>
          <w:szCs w:val="28"/>
        </w:rPr>
        <w:t>规定，</w:t>
      </w:r>
      <w:r>
        <w:rPr>
          <w:rFonts w:hint="eastAsia" w:ascii="宋体" w:hAnsi="宋体" w:cs="宋体"/>
          <w:bCs/>
          <w:spacing w:val="-11"/>
          <w:kern w:val="0"/>
          <w:sz w:val="28"/>
          <w:szCs w:val="28"/>
        </w:rPr>
        <w:t>公司</w:t>
      </w:r>
      <w:r>
        <w:rPr>
          <w:rFonts w:hint="eastAsia" w:ascii="宋体" w:hAnsi="宋体" w:cs="宋体"/>
          <w:bCs/>
          <w:kern w:val="0"/>
          <w:sz w:val="28"/>
          <w:szCs w:val="28"/>
        </w:rPr>
        <w:t>中不涉及监控化学品。</w:t>
      </w:r>
    </w:p>
    <w:p>
      <w:pPr>
        <w:tabs>
          <w:tab w:val="left" w:pos="6845"/>
        </w:tabs>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6、特别管控危险化学品</w:t>
      </w:r>
    </w:p>
    <w:p>
      <w:pPr>
        <w:tabs>
          <w:tab w:val="left" w:pos="6845"/>
        </w:tabs>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根据《特别管控危险化学品目录》应急管理部等四部门公告[2020]第1号的规定，</w:t>
      </w:r>
      <w:r>
        <w:rPr>
          <w:rFonts w:hint="eastAsia" w:ascii="宋体" w:hAnsi="宋体" w:cs="宋体"/>
          <w:bCs/>
          <w:spacing w:val="-11"/>
          <w:kern w:val="0"/>
          <w:sz w:val="28"/>
          <w:szCs w:val="28"/>
        </w:rPr>
        <w:t>公司</w:t>
      </w:r>
      <w:r>
        <w:rPr>
          <w:rFonts w:hint="eastAsia" w:ascii="宋体" w:hAnsi="宋体" w:cs="宋体"/>
          <w:bCs/>
          <w:kern w:val="0"/>
          <w:sz w:val="28"/>
          <w:szCs w:val="28"/>
        </w:rPr>
        <w:t>涉及的汽油属于特别管控危险化学品。</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7、重点监管的危险化学品辨识</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根据《首批重点监管的危险化学品名录》安监总管三〔2011〕95号、《</w:t>
      </w:r>
      <w:r>
        <w:rPr>
          <w:rFonts w:hint="eastAsia" w:ascii="宋体" w:hAnsi="宋体" w:cs="宋体"/>
          <w:bCs/>
          <w:kern w:val="0"/>
          <w:sz w:val="28"/>
          <w:szCs w:val="28"/>
        </w:rPr>
        <w:fldChar w:fldCharType="begin"/>
      </w:r>
      <w:r>
        <w:rPr>
          <w:rFonts w:hint="eastAsia" w:ascii="宋体" w:hAnsi="宋体" w:cs="宋体"/>
          <w:bCs/>
          <w:kern w:val="0"/>
          <w:sz w:val="28"/>
          <w:szCs w:val="28"/>
        </w:rPr>
        <w:instrText xml:space="preserve"> HYPERLINK "https://baike.baidu.com/item/%E7%AC%AC%E4%BA%8C%E6%89%B9%E9%87%8D%E7%82%B9%E7%9B%91%E7%AE%A1%E7%9A%84%E5%8D%B1%E9%99%A9%E5%8C%96%E5%AD%A6%E5%93%81%E5%90%8D%E5%BD%95/19867594" \t "https://baike.baidu.com/item/%E9%A6%96%E6%89%B9%E9%87%8D%E7%82%B9%E7%9B%91%E7%AE%A1%E7%9A%84%E5%8D%B1%E9%99%A9%E5%8C%96%E5%AD%A6%E5%93%81%E5%90%8D%E5%BD%95/_blank" </w:instrText>
      </w:r>
      <w:r>
        <w:rPr>
          <w:rFonts w:hint="eastAsia" w:ascii="宋体" w:hAnsi="宋体" w:cs="宋体"/>
          <w:bCs/>
          <w:kern w:val="0"/>
          <w:sz w:val="28"/>
          <w:szCs w:val="28"/>
        </w:rPr>
        <w:fldChar w:fldCharType="separate"/>
      </w:r>
      <w:r>
        <w:rPr>
          <w:rFonts w:hint="eastAsia" w:ascii="宋体" w:hAnsi="宋体" w:cs="宋体"/>
          <w:bCs/>
          <w:kern w:val="0"/>
          <w:sz w:val="28"/>
          <w:szCs w:val="28"/>
        </w:rPr>
        <w:t>第二批重点监管的危险化学品名录</w:t>
      </w:r>
      <w:r>
        <w:rPr>
          <w:rFonts w:hint="eastAsia" w:ascii="宋体" w:hAnsi="宋体" w:cs="宋体"/>
          <w:bCs/>
          <w:kern w:val="0"/>
          <w:sz w:val="28"/>
          <w:szCs w:val="28"/>
        </w:rPr>
        <w:fldChar w:fldCharType="end"/>
      </w:r>
      <w:r>
        <w:rPr>
          <w:rFonts w:hint="eastAsia" w:ascii="宋体" w:hAnsi="宋体" w:cs="宋体"/>
          <w:bCs/>
          <w:kern w:val="0"/>
          <w:sz w:val="28"/>
          <w:szCs w:val="28"/>
        </w:rPr>
        <w:t>》安监总管三〔2013〕12号文的规定，该加油站汽油属于重点监管的危险化学品。因此作业人员操作人员必须经过专门培训，严格遵守操作规程，熟练掌握操作技能，具备应急处置知识。</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该站针对汽油采取的安全措施和应急处置措施有：</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（1）针对汽油为高度易燃液体；预案中明确不得使用直流水扑救，配备了足够数量的灭火毯、消防沙池、手提式和推车式干粉灭火器及泄漏应急处理设备。</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（2）操作人员经过专门培训上岗，严格遵守操作规程，熟练掌握操作技能，具备应急处置知识。</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加油、卸油密闭操作，防止泄漏，工作场所全面通风。远离火种、热源，工作场所严禁吸烟。操作人员穿防静电工作服，戴耐油橡胶手套。</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加油站设有紧急切断系统、高液位报警系统、防渗漏措施。</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油品储存时避免与氧化剂接触。</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加油区、储存区域设置安全警示标志。加油时控制流速，卸车采用自流式卸车，且有接地装置，防止静电积聚。</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3）加油站附近严禁烟火。禁止将汽油与其他易燃物放在一起。存汽油地点附近严禁检修车辆。汽油油罐和贮存汽油区的上空，无电线通过。加油和卸油区等操作场所的通风，使油蒸气容易逸散。作业场所爆炸危险区域内采用防爆设施。</w:t>
      </w:r>
    </w:p>
    <w:p>
      <w:pPr>
        <w:spacing w:line="600" w:lineRule="exact"/>
        <w:ind w:firstLine="560" w:firstLineChars="200"/>
        <w:rPr>
          <w:rFonts w:hint="eastAsia" w:ascii="宋体" w:hAnsi="宋体" w:cs="宋体"/>
          <w:bCs/>
          <w:kern w:val="0"/>
          <w:sz w:val="28"/>
          <w:szCs w:val="28"/>
        </w:rPr>
      </w:pPr>
      <w:r>
        <w:rPr>
          <w:rFonts w:hint="eastAsia" w:ascii="宋体" w:hAnsi="宋体" w:cs="宋体"/>
          <w:bCs/>
          <w:kern w:val="0"/>
          <w:sz w:val="28"/>
          <w:szCs w:val="28"/>
        </w:rPr>
        <w:t>输送汽油的管道不靠近热源敷设；汽油管道外壁颜色、标志执行《工业管道的基本识别色、识别符号和安全标识》（GB 7231）的规定。输油管道地下铺设，设警示标志。</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8、危险化工工艺</w:t>
      </w:r>
    </w:p>
    <w:p>
      <w:pPr>
        <w:pStyle w:val="36"/>
        <w:spacing w:line="600" w:lineRule="exact"/>
        <w:ind w:firstLine="560"/>
        <w:rPr>
          <w:rFonts w:hint="eastAsia" w:ascii="宋体" w:hAnsi="宋体" w:cs="宋体"/>
          <w:szCs w:val="28"/>
        </w:rPr>
      </w:pPr>
      <w:bookmarkStart w:id="103" w:name="_Toc28676"/>
      <w:bookmarkStart w:id="104" w:name="_Toc13118"/>
      <w:bookmarkStart w:id="105" w:name="_Toc5007"/>
      <w:r>
        <w:rPr>
          <w:rFonts w:hint="eastAsia" w:ascii="宋体" w:hAnsi="宋体" w:cs="宋体"/>
          <w:szCs w:val="28"/>
        </w:rPr>
        <w:t>根据国家安全监管总局《首批重点监管的危险化工工艺目录》安监总管三〔2009〕116号及《第二批重点监管的危险化工工艺目录》安监总管三〔2013〕3号的规定，</w:t>
      </w:r>
      <w:r>
        <w:rPr>
          <w:rFonts w:hint="eastAsia" w:ascii="宋体" w:hAnsi="宋体" w:cs="宋体"/>
          <w:bCs/>
          <w:spacing w:val="-11"/>
          <w:kern w:val="0"/>
          <w:szCs w:val="28"/>
        </w:rPr>
        <w:t>公司</w:t>
      </w:r>
      <w:r>
        <w:rPr>
          <w:rFonts w:hint="eastAsia" w:ascii="宋体" w:hAnsi="宋体" w:cs="宋体"/>
          <w:szCs w:val="28"/>
        </w:rPr>
        <w:t>不涉及重点监管的危险化工工艺。</w:t>
      </w:r>
    </w:p>
    <w:p>
      <w:pPr>
        <w:pStyle w:val="10"/>
        <w:spacing w:before="0" w:beforeLines="0" w:line="600" w:lineRule="exact"/>
        <w:rPr>
          <w:rFonts w:ascii="宋体" w:hAnsi="宋体" w:eastAsia="宋体" w:cs="宋体"/>
          <w:color w:val="auto"/>
          <w:szCs w:val="32"/>
        </w:rPr>
      </w:pPr>
      <w:bookmarkStart w:id="106" w:name="_Toc17685"/>
      <w:bookmarkStart w:id="107" w:name="_Toc6546"/>
      <w:bookmarkStart w:id="108" w:name="_Toc6785"/>
      <w:r>
        <w:rPr>
          <w:rFonts w:ascii="宋体" w:hAnsi="宋体" w:eastAsia="宋体" w:cs="宋体"/>
          <w:color w:val="auto"/>
          <w:szCs w:val="32"/>
        </w:rPr>
        <w:t>3.3重大危险源辨识</w:t>
      </w:r>
      <w:bookmarkEnd w:id="103"/>
      <w:bookmarkEnd w:id="104"/>
      <w:bookmarkEnd w:id="105"/>
      <w:bookmarkEnd w:id="106"/>
      <w:bookmarkEnd w:id="107"/>
      <w:bookmarkEnd w:id="108"/>
    </w:p>
    <w:p>
      <w:pPr>
        <w:spacing w:line="6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《危险化学品重大危险源辨识》（</w:t>
      </w:r>
      <w:r>
        <w:rPr>
          <w:rFonts w:hint="eastAsia" w:ascii="宋体" w:hAnsi="宋体" w:cs="宋体"/>
          <w:sz w:val="28"/>
          <w:szCs w:val="28"/>
        </w:rPr>
        <w:t>GB18218-2018</w:t>
      </w:r>
      <w:r>
        <w:rPr>
          <w:rFonts w:hint="eastAsia" w:ascii="宋体" w:hAnsi="宋体" w:cs="宋体"/>
          <w:sz w:val="28"/>
          <w:szCs w:val="28"/>
          <w:lang w:val="zh-CN"/>
        </w:rPr>
        <w:t>）规定：</w:t>
      </w:r>
      <w:r>
        <w:rPr>
          <w:rFonts w:hint="eastAsia" w:ascii="宋体" w:hAnsi="宋体" w:cs="宋体"/>
          <w:sz w:val="28"/>
          <w:szCs w:val="28"/>
        </w:rPr>
        <w:t>重大危险源辨识的依据是物质的危险特性以及数量。长期地或临时地生产、储存、使用或经营危险化学品，且危险化学品的数量等于或超过临界量的单元。</w:t>
      </w:r>
    </w:p>
    <w:p>
      <w:pPr>
        <w:spacing w:line="600" w:lineRule="exact"/>
        <w:ind w:firstLine="560" w:firstLineChars="200"/>
        <w:rPr>
          <w:rFonts w:hint="eastAsia" w:ascii="宋体" w:hAnsi="宋体" w:cs="宋体"/>
          <w:sz w:val="28"/>
          <w:szCs w:val="28"/>
        </w:rPr>
      </w:pPr>
      <w:r>
        <w:rPr>
          <w:rFonts w:hint="eastAsia" w:ascii="宋体" w:hAnsi="宋体" w:cs="宋体"/>
          <w:sz w:val="28"/>
          <w:szCs w:val="28"/>
          <w:lang w:val="zh-CN"/>
        </w:rPr>
        <w:t>单元：</w:t>
      </w:r>
      <w:r>
        <w:rPr>
          <w:rFonts w:hint="eastAsia" w:ascii="宋体" w:hAnsi="宋体" w:cs="宋体"/>
          <w:sz w:val="28"/>
          <w:szCs w:val="28"/>
        </w:rPr>
        <w:t>涉及危险化学品生产、储存装置、设施或场所。分为生产单元和储存单元。</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生产单元：</w:t>
      </w:r>
      <w:r>
        <w:rPr>
          <w:rFonts w:hint="eastAsia" w:ascii="宋体" w:hAnsi="宋体" w:cs="宋体"/>
          <w:sz w:val="28"/>
          <w:szCs w:val="28"/>
          <w:lang w:val="zh-CN"/>
        </w:rPr>
        <w:t>危险化学品的生产、加工及使用等的装置及设施，当装置及设施之间有切断阀时，以切断阀作为分隔界限划分为独立的单元。</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储存单元：</w:t>
      </w:r>
      <w:r>
        <w:rPr>
          <w:rFonts w:hint="eastAsia" w:ascii="宋体" w:hAnsi="宋体" w:cs="宋体"/>
          <w:sz w:val="28"/>
          <w:szCs w:val="28"/>
          <w:lang w:val="zh-CN"/>
        </w:rPr>
        <w:t>用于储存危险化学品的储罐或仓库组成的相对独立的区域，储罐区以罐区防火堤为界限划分为独立的单元，仓库以独立库房</w:t>
      </w:r>
      <w:r>
        <w:rPr>
          <w:rFonts w:hint="eastAsia" w:ascii="宋体" w:hAnsi="宋体" w:cs="宋体"/>
          <w:sz w:val="28"/>
          <w:szCs w:val="28"/>
        </w:rPr>
        <w:t>(</w:t>
      </w:r>
      <w:r>
        <w:rPr>
          <w:rFonts w:hint="eastAsia" w:ascii="宋体" w:hAnsi="宋体" w:cs="宋体"/>
          <w:sz w:val="28"/>
          <w:szCs w:val="28"/>
          <w:lang w:val="zh-CN"/>
        </w:rPr>
        <w:t>独立建筑物〉为界限划分为独立的单元。</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临界量：</w:t>
      </w:r>
      <w:r>
        <w:rPr>
          <w:rFonts w:hint="eastAsia" w:ascii="宋体" w:hAnsi="宋体" w:cs="宋体"/>
          <w:sz w:val="28"/>
          <w:szCs w:val="28"/>
          <w:lang w:val="zh-CN"/>
        </w:rPr>
        <w:t>某种或某类危险化学品构成重大危险源所规定的最小数量。</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混合物：</w:t>
      </w:r>
      <w:r>
        <w:rPr>
          <w:rFonts w:hint="eastAsia" w:ascii="宋体" w:hAnsi="宋体" w:cs="宋体"/>
          <w:sz w:val="28"/>
          <w:szCs w:val="28"/>
          <w:lang w:val="zh-CN"/>
        </w:rPr>
        <w:t>由两种或者多种物质组成的混合体或者溶液。</w:t>
      </w:r>
    </w:p>
    <w:p>
      <w:pPr>
        <w:spacing w:line="6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生产单元、储存单元内存在的危险化学品为多品种时，则按下式计算，若满足下面公式，则为重大危险源：</w:t>
      </w:r>
    </w:p>
    <w:p>
      <w:pPr>
        <w:spacing w:line="600" w:lineRule="exact"/>
        <w:ind w:firstLine="560" w:firstLineChars="200"/>
        <w:rPr>
          <w:rFonts w:hint="eastAsia" w:ascii="宋体" w:hAnsi="宋体" w:cs="宋体"/>
          <w:sz w:val="28"/>
          <w:szCs w:val="28"/>
          <w:lang w:val="zh-CN"/>
        </w:rPr>
      </w:pPr>
      <w:r>
        <w:rPr>
          <w:rFonts w:hint="eastAsia" w:ascii="宋体" w:hAnsi="宋体" w:cs="宋体"/>
          <w:sz w:val="28"/>
          <w:szCs w:val="28"/>
        </w:rPr>
        <w:t>S＝q1/Q1＋q2/Q2＋…＋qn/Qn≥1</w:t>
      </w:r>
    </w:p>
    <w:p>
      <w:pPr>
        <w:spacing w:line="6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式中：S－辨识指标；</w:t>
      </w:r>
    </w:p>
    <w:p>
      <w:pPr>
        <w:spacing w:line="6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q1，q2 ， …qn －每种危险化学品实际存在量，t；</w:t>
      </w:r>
    </w:p>
    <w:p>
      <w:pPr>
        <w:spacing w:line="6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Q1，Q2…Qn－与每种危险化学品相对应的临界量，t。</w:t>
      </w:r>
    </w:p>
    <w:p>
      <w:pPr>
        <w:tabs>
          <w:tab w:val="left" w:pos="5535"/>
        </w:tabs>
        <w:spacing w:line="600" w:lineRule="exact"/>
        <w:ind w:firstLine="573"/>
        <w:rPr>
          <w:rFonts w:hint="eastAsia" w:ascii="宋体" w:hAnsi="宋体" w:cs="宋体"/>
          <w:sz w:val="28"/>
          <w:szCs w:val="28"/>
        </w:rPr>
      </w:pPr>
      <w:r>
        <w:rPr>
          <w:rFonts w:hint="eastAsia" w:ascii="宋体" w:hAnsi="宋体" w:cs="宋体"/>
          <w:spacing w:val="-2"/>
          <w:sz w:val="28"/>
          <w:szCs w:val="28"/>
        </w:rPr>
        <w:t>《</w:t>
      </w:r>
      <w:r>
        <w:rPr>
          <w:rFonts w:hint="eastAsia" w:ascii="宋体" w:hAnsi="宋体" w:cs="宋体"/>
          <w:sz w:val="28"/>
          <w:szCs w:val="28"/>
        </w:rPr>
        <w:t>危险化学品重大危险源辨识》（GB18218-2018）规定，汽油临界量为200吨，柴油作为60℃≥闪点的易燃液体，临界量为5000吨。</w:t>
      </w:r>
    </w:p>
    <w:p>
      <w:pPr>
        <w:spacing w:line="600" w:lineRule="exact"/>
        <w:ind w:firstLine="560" w:firstLineChars="200"/>
        <w:rPr>
          <w:rFonts w:hint="eastAsia" w:ascii="宋体" w:hAnsi="宋体" w:cs="宋体"/>
          <w:bCs/>
          <w:kern w:val="0"/>
          <w:sz w:val="28"/>
          <w:szCs w:val="28"/>
          <w:lang w:val="zh-CN"/>
        </w:rPr>
      </w:pPr>
      <w:r>
        <w:rPr>
          <w:rFonts w:hint="eastAsia" w:ascii="宋体" w:hAnsi="宋体" w:cs="宋体"/>
          <w:sz w:val="28"/>
          <w:szCs w:val="28"/>
          <w:lang w:val="zh-CN"/>
        </w:rPr>
        <w:t>危险化学品储罐以及其他容器、设备或仓储区的危险化学品实际存在量按最大设计量确定，</w:t>
      </w:r>
      <w:r>
        <w:rPr>
          <w:rFonts w:hint="eastAsia" w:ascii="宋体" w:hAnsi="宋体" w:cs="宋体"/>
          <w:sz w:val="28"/>
          <w:szCs w:val="28"/>
        </w:rPr>
        <w:t>具体如下计算</w:t>
      </w:r>
      <w:r>
        <w:rPr>
          <w:rFonts w:hint="eastAsia" w:ascii="宋体" w:hAnsi="宋体" w:cs="宋体"/>
          <w:sz w:val="28"/>
          <w:szCs w:val="28"/>
          <w:lang w:val="zh-CN"/>
        </w:rPr>
        <w:t>：</w:t>
      </w:r>
    </w:p>
    <w:p>
      <w:pPr>
        <w:numPr>
          <w:ilvl w:val="0"/>
          <w:numId w:val="3"/>
        </w:numPr>
        <w:spacing w:line="600" w:lineRule="exact"/>
        <w:ind w:firstLine="560" w:firstLineChars="200"/>
        <w:rPr>
          <w:rFonts w:hint="eastAsia" w:ascii="宋体" w:hAnsi="宋体" w:cs="宋体"/>
          <w:sz w:val="28"/>
          <w:szCs w:val="28"/>
        </w:rPr>
      </w:pPr>
      <w:r>
        <w:rPr>
          <w:rFonts w:hint="eastAsia" w:ascii="宋体" w:hAnsi="宋体" w:cs="宋体"/>
          <w:sz w:val="28"/>
          <w:szCs w:val="28"/>
        </w:rPr>
        <w:t>加油区：本站设26把汽油加油枪和8把柴油枪，每把汽油枪最大加油量为0.06m³（以加油管路到汽车油箱计），则26把汽油枪最大加油量为1.56m³，汽油的相对密度（水＝1）：0.70-0.79，以0.79t/m³计，折算质量单位约为1.2324吨。每把柴油油枪最大加油量为0.1m³（以加油管路到汽车油箱计），则8把柴油枪最大加油量为0.8m³，柴油的相对密度（水＝1）：0.8-0.9，以0.9计，折算质量单位约为0.72吨。</w:t>
      </w:r>
    </w:p>
    <w:p>
      <w:pPr>
        <w:tabs>
          <w:tab w:val="left" w:pos="5535"/>
        </w:tabs>
        <w:spacing w:line="600" w:lineRule="exact"/>
        <w:ind w:firstLine="560"/>
        <w:rPr>
          <w:rFonts w:hint="eastAsia" w:ascii="宋体" w:hAnsi="宋体" w:cs="宋体"/>
          <w:sz w:val="28"/>
          <w:szCs w:val="28"/>
        </w:rPr>
      </w:pPr>
      <w:r>
        <w:rPr>
          <w:rFonts w:hint="eastAsia" w:ascii="宋体" w:hAnsi="宋体" w:cs="宋体"/>
          <w:sz w:val="28"/>
          <w:szCs w:val="28"/>
        </w:rPr>
        <w:t>储罐区：该站4个汽油储罐储量为120m³，设计充装系数0.90计算，汽油相对密度以0.79t/m</w:t>
      </w:r>
      <w:r>
        <w:rPr>
          <w:rFonts w:hint="eastAsia" w:ascii="宋体" w:hAnsi="宋体" w:cs="宋体"/>
          <w:sz w:val="28"/>
          <w:szCs w:val="28"/>
          <w:vertAlign w:val="superscript"/>
        </w:rPr>
        <w:t>3</w:t>
      </w:r>
      <w:r>
        <w:rPr>
          <w:rFonts w:hint="eastAsia" w:ascii="宋体" w:hAnsi="宋体" w:cs="宋体"/>
          <w:sz w:val="28"/>
          <w:szCs w:val="28"/>
        </w:rPr>
        <w:t>计，该站汽油储存区的总储量折算为85.32吨。2个柴油储罐</w:t>
      </w:r>
      <w:r>
        <w:rPr>
          <w:rFonts w:hint="eastAsia" w:ascii="宋体" w:hAnsi="宋体" w:cs="宋体"/>
          <w:spacing w:val="-6"/>
          <w:sz w:val="28"/>
          <w:szCs w:val="28"/>
        </w:rPr>
        <w:t>储量为60m</w:t>
      </w:r>
      <w:r>
        <w:rPr>
          <w:rFonts w:hint="eastAsia" w:ascii="宋体" w:hAnsi="宋体" w:cs="宋体"/>
          <w:spacing w:val="-6"/>
          <w:sz w:val="28"/>
          <w:szCs w:val="28"/>
          <w:vertAlign w:val="superscript"/>
        </w:rPr>
        <w:t>3</w:t>
      </w:r>
      <w:r>
        <w:rPr>
          <w:rFonts w:hint="eastAsia" w:ascii="宋体" w:hAnsi="宋体" w:cs="宋体"/>
          <w:spacing w:val="-6"/>
          <w:sz w:val="28"/>
          <w:szCs w:val="28"/>
        </w:rPr>
        <w:t>，冲装系数为90％，以0.9t/m</w:t>
      </w:r>
      <w:r>
        <w:rPr>
          <w:rFonts w:hint="eastAsia" w:ascii="宋体" w:hAnsi="宋体" w:cs="宋体"/>
          <w:spacing w:val="-6"/>
          <w:sz w:val="28"/>
          <w:szCs w:val="28"/>
          <w:vertAlign w:val="superscript"/>
        </w:rPr>
        <w:t>3</w:t>
      </w:r>
      <w:r>
        <w:rPr>
          <w:rFonts w:hint="eastAsia" w:ascii="宋体" w:hAnsi="宋体" w:cs="宋体"/>
          <w:spacing w:val="-6"/>
          <w:sz w:val="28"/>
          <w:szCs w:val="28"/>
        </w:rPr>
        <w:t>算，折算质量单位约为48.6吨。</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（2）根据基本规定，加油站加油区加油机为生产单元，储油罐区埋地油罐为储存单元，分别见下表3.3-1、表3.3-2。</w:t>
      </w:r>
    </w:p>
    <w:p>
      <w:pPr>
        <w:spacing w:line="600" w:lineRule="exact"/>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sz w:val="28"/>
          <w:szCs w:val="28"/>
        </w:rPr>
        <w:t>表3.3-1       生产单元划分表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534"/>
        <w:gridCol w:w="4548"/>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noWrap w:val="0"/>
            <w:vAlign w:val="center"/>
          </w:tcPr>
          <w:p>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序号</w:t>
            </w:r>
          </w:p>
        </w:tc>
        <w:tc>
          <w:tcPr>
            <w:tcW w:w="826" w:type="pct"/>
            <w:noWrap w:val="0"/>
            <w:vAlign w:val="center"/>
          </w:tcPr>
          <w:p>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名称</w:t>
            </w:r>
          </w:p>
        </w:tc>
        <w:tc>
          <w:tcPr>
            <w:tcW w:w="2449" w:type="pct"/>
            <w:noWrap w:val="0"/>
            <w:vAlign w:val="center"/>
          </w:tcPr>
          <w:p>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基本情况</w:t>
            </w:r>
          </w:p>
        </w:tc>
        <w:tc>
          <w:tcPr>
            <w:tcW w:w="1301" w:type="pct"/>
            <w:noWrap w:val="0"/>
            <w:vAlign w:val="center"/>
          </w:tcPr>
          <w:p>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1</w:t>
            </w:r>
          </w:p>
        </w:tc>
        <w:tc>
          <w:tcPr>
            <w:tcW w:w="826"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加油区加油机</w:t>
            </w:r>
          </w:p>
        </w:tc>
        <w:tc>
          <w:tcPr>
            <w:tcW w:w="2449" w:type="pct"/>
            <w:noWrap w:val="0"/>
            <w:vAlign w:val="center"/>
          </w:tcPr>
          <w:p>
            <w:pPr>
              <w:spacing w:line="400" w:lineRule="exact"/>
              <w:jc w:val="center"/>
              <w:rPr>
                <w:rFonts w:hint="eastAsia" w:ascii="宋体" w:hAnsi="宋体" w:cs="宋体"/>
              </w:rPr>
            </w:pPr>
            <w:r>
              <w:rPr>
                <w:rFonts w:hint="eastAsia" w:ascii="宋体" w:hAnsi="宋体" w:cs="宋体"/>
              </w:rPr>
              <w:t>3台6枪加油机，2台8枪加油机（24把汽油加油枪，8把柴油加油枪）</w:t>
            </w:r>
          </w:p>
        </w:tc>
        <w:tc>
          <w:tcPr>
            <w:tcW w:w="1301" w:type="pct"/>
            <w:noWrap w:val="0"/>
            <w:vAlign w:val="center"/>
          </w:tcPr>
          <w:p>
            <w:pPr>
              <w:spacing w:line="400" w:lineRule="exact"/>
              <w:jc w:val="center"/>
              <w:rPr>
                <w:rFonts w:hint="eastAsia" w:ascii="宋体" w:hAnsi="宋体" w:cs="宋体"/>
                <w:bCs/>
                <w:szCs w:val="21"/>
                <w:lang w:val="zh-CN"/>
              </w:rPr>
            </w:pPr>
          </w:p>
        </w:tc>
      </w:tr>
    </w:tbl>
    <w:p>
      <w:pPr>
        <w:pStyle w:val="18"/>
        <w:spacing w:before="0" w:beforeAutospacing="0" w:after="0" w:afterAutospacing="0" w:line="600" w:lineRule="exact"/>
        <w:jc w:val="center"/>
        <w:rPr>
          <w:rFonts w:hint="eastAsia"/>
          <w:b/>
          <w:bCs/>
          <w:sz w:val="28"/>
          <w:szCs w:val="28"/>
        </w:rPr>
      </w:pPr>
      <w:r>
        <w:rPr>
          <w:rFonts w:hint="eastAsia"/>
          <w:sz w:val="28"/>
          <w:szCs w:val="28"/>
        </w:rPr>
        <w:t>表3.3-2       储存单元划分表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12"/>
        <w:gridCol w:w="4186"/>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noWrap w:val="0"/>
            <w:vAlign w:val="center"/>
          </w:tcPr>
          <w:p>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序号</w:t>
            </w:r>
          </w:p>
        </w:tc>
        <w:tc>
          <w:tcPr>
            <w:tcW w:w="922" w:type="pct"/>
            <w:noWrap w:val="0"/>
            <w:vAlign w:val="center"/>
          </w:tcPr>
          <w:p>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名称</w:t>
            </w:r>
          </w:p>
        </w:tc>
        <w:tc>
          <w:tcPr>
            <w:tcW w:w="2254" w:type="pct"/>
            <w:noWrap w:val="0"/>
            <w:vAlign w:val="center"/>
          </w:tcPr>
          <w:p>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基本情况</w:t>
            </w:r>
          </w:p>
        </w:tc>
        <w:tc>
          <w:tcPr>
            <w:tcW w:w="1400" w:type="pct"/>
            <w:noWrap w:val="0"/>
            <w:vAlign w:val="center"/>
          </w:tcPr>
          <w:p>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22"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1</w:t>
            </w:r>
          </w:p>
        </w:tc>
        <w:tc>
          <w:tcPr>
            <w:tcW w:w="922"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储罐区埋地油罐</w:t>
            </w:r>
          </w:p>
        </w:tc>
        <w:tc>
          <w:tcPr>
            <w:tcW w:w="2254" w:type="pct"/>
            <w:noWrap w:val="0"/>
            <w:vAlign w:val="center"/>
          </w:tcPr>
          <w:p>
            <w:pPr>
              <w:autoSpaceDE w:val="0"/>
              <w:autoSpaceDN w:val="0"/>
              <w:adjustRightInd w:val="0"/>
              <w:jc w:val="center"/>
              <w:rPr>
                <w:rFonts w:hint="eastAsia" w:ascii="宋体" w:hAnsi="宋体" w:cs="宋体"/>
                <w:szCs w:val="21"/>
              </w:rPr>
            </w:pPr>
            <w:r>
              <w:rPr>
                <w:rFonts w:hint="eastAsia" w:ascii="宋体" w:hAnsi="宋体" w:cs="宋体"/>
                <w:bCs/>
                <w:szCs w:val="21"/>
              </w:rPr>
              <w:t>2个30</w:t>
            </w:r>
            <w:r>
              <w:rPr>
                <w:rFonts w:hint="eastAsia" w:ascii="宋体" w:hAnsi="宋体" w:cs="宋体"/>
                <w:szCs w:val="21"/>
              </w:rPr>
              <w:t>m³0#柴油罐</w:t>
            </w:r>
          </w:p>
          <w:p>
            <w:pPr>
              <w:autoSpaceDE w:val="0"/>
              <w:autoSpaceDN w:val="0"/>
              <w:adjustRightInd w:val="0"/>
              <w:jc w:val="center"/>
              <w:rPr>
                <w:rFonts w:hint="eastAsia" w:ascii="宋体" w:hAnsi="宋体" w:cs="宋体"/>
                <w:szCs w:val="21"/>
              </w:rPr>
            </w:pPr>
            <w:r>
              <w:rPr>
                <w:rFonts w:hint="eastAsia" w:ascii="宋体" w:hAnsi="宋体" w:cs="宋体"/>
                <w:szCs w:val="21"/>
              </w:rPr>
              <w:t>2个30m³92#汽油罐、1个30m³95#汽油罐、1个30m³98#汽油罐</w:t>
            </w:r>
          </w:p>
        </w:tc>
        <w:tc>
          <w:tcPr>
            <w:tcW w:w="1400" w:type="pct"/>
            <w:noWrap w:val="0"/>
            <w:vAlign w:val="center"/>
          </w:tcPr>
          <w:p>
            <w:pPr>
              <w:autoSpaceDE w:val="0"/>
              <w:autoSpaceDN w:val="0"/>
              <w:adjustRightInd w:val="0"/>
              <w:jc w:val="center"/>
              <w:rPr>
                <w:rFonts w:ascii="宋体" w:hAnsi="宋体" w:cs="宋体"/>
                <w:szCs w:val="21"/>
              </w:rPr>
            </w:pPr>
            <w:r>
              <w:rPr>
                <w:rFonts w:hint="eastAsia" w:ascii="宋体" w:hAnsi="宋体" w:cs="宋体"/>
                <w:bCs/>
                <w:szCs w:val="21"/>
                <w:lang w:val="zh-CN"/>
              </w:rPr>
              <w:t>埋地油罐，</w:t>
            </w:r>
            <w:r>
              <w:rPr>
                <w:rFonts w:hint="eastAsia" w:ascii="宋体" w:hAnsi="宋体" w:cs="宋体"/>
                <w:bCs/>
                <w:szCs w:val="21"/>
              </w:rPr>
              <w:t>罩棚内加油区行车道下</w:t>
            </w:r>
          </w:p>
        </w:tc>
      </w:tr>
    </w:tbl>
    <w:p>
      <w:pPr>
        <w:spacing w:line="600" w:lineRule="exact"/>
        <w:ind w:firstLine="560" w:firstLineChars="200"/>
        <w:jc w:val="left"/>
        <w:rPr>
          <w:rFonts w:hint="eastAsia" w:ascii="宋体" w:hAnsi="宋体" w:cs="宋体"/>
          <w:sz w:val="28"/>
          <w:szCs w:val="28"/>
        </w:rPr>
      </w:pPr>
      <w:r>
        <w:rPr>
          <w:rFonts w:hint="eastAsia" w:ascii="宋体" w:hAnsi="宋体" w:cs="宋体"/>
          <w:sz w:val="28"/>
          <w:szCs w:val="28"/>
        </w:rPr>
        <w:t>按《危险化学品目录》指南附件，列出涉及的危险化学品分类信息表，见表3.3-3。</w:t>
      </w:r>
    </w:p>
    <w:p>
      <w:pPr>
        <w:widowControl/>
        <w:spacing w:line="600" w:lineRule="exact"/>
        <w:jc w:val="center"/>
        <w:rPr>
          <w:rFonts w:hint="eastAsia" w:ascii="宋体" w:hAnsi="宋体" w:cs="宋体"/>
          <w:kern w:val="0"/>
          <w:sz w:val="28"/>
          <w:szCs w:val="28"/>
        </w:rPr>
      </w:pPr>
      <w:r>
        <w:rPr>
          <w:rFonts w:hint="eastAsia" w:ascii="宋体" w:hAnsi="宋体" w:cs="宋体"/>
          <w:sz w:val="28"/>
          <w:szCs w:val="28"/>
        </w:rPr>
        <w:t xml:space="preserve">表3.3-3       </w:t>
      </w:r>
      <w:r>
        <w:rPr>
          <w:rFonts w:hint="eastAsia" w:ascii="宋体" w:hAnsi="宋体" w:cs="宋体"/>
          <w:kern w:val="0"/>
          <w:sz w:val="28"/>
          <w:szCs w:val="28"/>
        </w:rPr>
        <w:t>危险化学品分类信息表</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735"/>
        <w:gridCol w:w="1568"/>
        <w:gridCol w:w="4493"/>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blHeader/>
          <w:jc w:val="center"/>
        </w:trPr>
        <w:tc>
          <w:tcPr>
            <w:tcW w:w="408"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934"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品名</w:t>
            </w:r>
          </w:p>
        </w:tc>
        <w:tc>
          <w:tcPr>
            <w:tcW w:w="844"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CAS号</w:t>
            </w:r>
          </w:p>
        </w:tc>
        <w:tc>
          <w:tcPr>
            <w:tcW w:w="2418"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危险性类别</w:t>
            </w:r>
          </w:p>
        </w:tc>
        <w:tc>
          <w:tcPr>
            <w:tcW w:w="393"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408" w:type="pct"/>
            <w:noWrap w:val="0"/>
            <w:vAlign w:val="center"/>
          </w:tcPr>
          <w:p>
            <w:pPr>
              <w:spacing w:line="400" w:lineRule="exact"/>
              <w:jc w:val="center"/>
              <w:rPr>
                <w:rFonts w:hint="eastAsia" w:ascii="宋体" w:hAnsi="宋体" w:cs="宋体"/>
                <w:kern w:val="0"/>
                <w:szCs w:val="21"/>
              </w:rPr>
            </w:pPr>
            <w:r>
              <w:rPr>
                <w:rFonts w:hint="eastAsia" w:ascii="宋体" w:hAnsi="宋体" w:cs="宋体"/>
                <w:bCs/>
                <w:szCs w:val="21"/>
              </w:rPr>
              <w:t>1630</w:t>
            </w:r>
          </w:p>
        </w:tc>
        <w:tc>
          <w:tcPr>
            <w:tcW w:w="934"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汽油</w:t>
            </w:r>
          </w:p>
        </w:tc>
        <w:tc>
          <w:tcPr>
            <w:tcW w:w="844"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86290-81-5</w:t>
            </w:r>
          </w:p>
        </w:tc>
        <w:tc>
          <w:tcPr>
            <w:tcW w:w="2418" w:type="pct"/>
            <w:noWrap w:val="0"/>
            <w:vAlign w:val="center"/>
          </w:tcPr>
          <w:p>
            <w:pPr>
              <w:widowControl/>
              <w:spacing w:line="240" w:lineRule="exact"/>
              <w:jc w:val="center"/>
              <w:rPr>
                <w:rFonts w:hint="eastAsia" w:ascii="宋体" w:hAnsi="宋体" w:cs="宋体"/>
                <w:kern w:val="0"/>
                <w:szCs w:val="21"/>
              </w:rPr>
            </w:pPr>
            <w:r>
              <w:rPr>
                <w:rFonts w:hint="eastAsia" w:ascii="宋体" w:hAnsi="宋体" w:cs="宋体"/>
                <w:kern w:val="0"/>
                <w:szCs w:val="21"/>
              </w:rPr>
              <w:t>易燃液体，类别2</w:t>
            </w:r>
          </w:p>
        </w:tc>
        <w:tc>
          <w:tcPr>
            <w:tcW w:w="393" w:type="pct"/>
            <w:noWrap w:val="0"/>
            <w:vAlign w:val="center"/>
          </w:tcPr>
          <w:p>
            <w:pPr>
              <w:widowControl/>
              <w:spacing w:line="240" w:lineRule="exact"/>
              <w:jc w:val="center"/>
              <w:rPr>
                <w:rFonts w:hint="eastAsia" w:ascii="宋体" w:hAnsi="宋体" w:cs="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08"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1674</w:t>
            </w:r>
          </w:p>
        </w:tc>
        <w:tc>
          <w:tcPr>
            <w:tcW w:w="934"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柴油</w:t>
            </w:r>
          </w:p>
        </w:tc>
        <w:tc>
          <w:tcPr>
            <w:tcW w:w="844" w:type="pct"/>
            <w:noWrap w:val="0"/>
            <w:vAlign w:val="center"/>
          </w:tcPr>
          <w:p>
            <w:pPr>
              <w:spacing w:line="400" w:lineRule="exact"/>
              <w:jc w:val="center"/>
              <w:rPr>
                <w:rFonts w:hint="eastAsia" w:ascii="宋体" w:hAnsi="宋体" w:cs="宋体"/>
                <w:bCs/>
                <w:szCs w:val="21"/>
              </w:rPr>
            </w:pPr>
          </w:p>
        </w:tc>
        <w:tc>
          <w:tcPr>
            <w:tcW w:w="2418" w:type="pct"/>
            <w:noWrap w:val="0"/>
            <w:vAlign w:val="center"/>
          </w:tcPr>
          <w:p>
            <w:pPr>
              <w:widowControl/>
              <w:spacing w:line="240" w:lineRule="exact"/>
              <w:jc w:val="center"/>
              <w:rPr>
                <w:rFonts w:hint="eastAsia" w:ascii="宋体" w:hAnsi="宋体" w:cs="宋体"/>
                <w:kern w:val="0"/>
                <w:szCs w:val="21"/>
              </w:rPr>
            </w:pPr>
            <w:r>
              <w:rPr>
                <w:rFonts w:hint="eastAsia" w:ascii="宋体" w:hAnsi="宋体" w:cs="宋体"/>
                <w:spacing w:val="-10"/>
                <w:kern w:val="0"/>
                <w:szCs w:val="21"/>
              </w:rPr>
              <w:t>易燃液体，W5.4</w:t>
            </w:r>
          </w:p>
        </w:tc>
        <w:tc>
          <w:tcPr>
            <w:tcW w:w="393" w:type="pct"/>
            <w:noWrap w:val="0"/>
            <w:vAlign w:val="center"/>
          </w:tcPr>
          <w:p>
            <w:pPr>
              <w:widowControl/>
              <w:spacing w:line="240" w:lineRule="exact"/>
              <w:jc w:val="center"/>
              <w:rPr>
                <w:rFonts w:hint="eastAsia" w:ascii="宋体" w:hAnsi="宋体" w:cs="宋体"/>
                <w:kern w:val="0"/>
                <w:sz w:val="20"/>
                <w:szCs w:val="20"/>
              </w:rPr>
            </w:pPr>
          </w:p>
        </w:tc>
      </w:tr>
    </w:tbl>
    <w:p>
      <w:pPr>
        <w:spacing w:line="600" w:lineRule="exact"/>
        <w:ind w:firstLine="560" w:firstLineChars="200"/>
        <w:rPr>
          <w:rFonts w:hint="eastAsia" w:ascii="宋体" w:hAnsi="宋体" w:cs="宋体"/>
          <w:sz w:val="28"/>
          <w:szCs w:val="28"/>
        </w:rPr>
      </w:pPr>
      <w:r>
        <w:rPr>
          <w:rFonts w:hint="eastAsia" w:ascii="宋体" w:hAnsi="宋体" w:cs="宋体"/>
          <w:sz w:val="28"/>
          <w:szCs w:val="28"/>
        </w:rPr>
        <w:t>根据GB18218-2018 的要求，构成危险化学品重大危险源的物质及临界量见表3.3-4、表3.3.-5。</w:t>
      </w:r>
    </w:p>
    <w:p>
      <w:pPr>
        <w:spacing w:line="600" w:lineRule="exact"/>
        <w:jc w:val="center"/>
        <w:rPr>
          <w:rFonts w:hint="eastAsia" w:ascii="宋体" w:hAnsi="宋体" w:cs="宋体"/>
          <w:sz w:val="28"/>
          <w:szCs w:val="28"/>
        </w:rPr>
      </w:pPr>
      <w:r>
        <w:rPr>
          <w:rFonts w:hint="eastAsia" w:ascii="宋体" w:hAnsi="宋体" w:cs="宋体"/>
          <w:sz w:val="28"/>
          <w:szCs w:val="28"/>
        </w:rPr>
        <w:t>表3.3-4        GB18218-2018表1列出的物质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465"/>
        <w:gridCol w:w="808"/>
        <w:gridCol w:w="1709"/>
        <w:gridCol w:w="1770"/>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序号</w:t>
            </w:r>
          </w:p>
        </w:tc>
        <w:tc>
          <w:tcPr>
            <w:tcW w:w="1327"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危险化学品名称和说明</w:t>
            </w:r>
          </w:p>
        </w:tc>
        <w:tc>
          <w:tcPr>
            <w:tcW w:w="435"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别名</w:t>
            </w:r>
          </w:p>
        </w:tc>
        <w:tc>
          <w:tcPr>
            <w:tcW w:w="920"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CAS号</w:t>
            </w:r>
          </w:p>
        </w:tc>
        <w:tc>
          <w:tcPr>
            <w:tcW w:w="953"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临界量(吨）</w:t>
            </w:r>
          </w:p>
        </w:tc>
        <w:tc>
          <w:tcPr>
            <w:tcW w:w="960"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1630</w:t>
            </w:r>
          </w:p>
        </w:tc>
        <w:tc>
          <w:tcPr>
            <w:tcW w:w="1327"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汽油</w:t>
            </w:r>
          </w:p>
        </w:tc>
        <w:tc>
          <w:tcPr>
            <w:tcW w:w="435" w:type="pct"/>
            <w:noWrap w:val="0"/>
            <w:vAlign w:val="center"/>
          </w:tcPr>
          <w:p>
            <w:pPr>
              <w:spacing w:line="400" w:lineRule="exact"/>
              <w:jc w:val="center"/>
              <w:rPr>
                <w:rFonts w:hint="eastAsia" w:ascii="宋体" w:hAnsi="宋体" w:cs="宋体"/>
                <w:bCs/>
                <w:szCs w:val="21"/>
                <w:lang w:val="zh-CN"/>
              </w:rPr>
            </w:pPr>
          </w:p>
        </w:tc>
        <w:tc>
          <w:tcPr>
            <w:tcW w:w="920"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rPr>
              <w:t>86290-81-5</w:t>
            </w:r>
          </w:p>
        </w:tc>
        <w:tc>
          <w:tcPr>
            <w:tcW w:w="953"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200</w:t>
            </w:r>
          </w:p>
        </w:tc>
        <w:tc>
          <w:tcPr>
            <w:tcW w:w="960"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bCs/>
                <w:szCs w:val="21"/>
                <w:lang w:val="zh-CN"/>
              </w:rPr>
              <w:t>密度0.7</w:t>
            </w:r>
            <w:r>
              <w:rPr>
                <w:rFonts w:hint="eastAsia" w:ascii="宋体" w:hAnsi="宋体" w:cs="宋体"/>
                <w:bCs/>
                <w:szCs w:val="21"/>
              </w:rPr>
              <w:t>9</w:t>
            </w:r>
            <w:r>
              <w:rPr>
                <w:rFonts w:hint="eastAsia" w:ascii="宋体" w:hAnsi="宋体" w:cs="宋体"/>
                <w:szCs w:val="21"/>
                <w:lang w:val="zh-CN"/>
              </w:rPr>
              <w:t>t/m³</w:t>
            </w:r>
          </w:p>
        </w:tc>
      </w:tr>
    </w:tbl>
    <w:p>
      <w:pPr>
        <w:jc w:val="center"/>
        <w:rPr>
          <w:rFonts w:hint="eastAsia" w:ascii="宋体" w:hAnsi="宋体" w:cs="宋体"/>
          <w:sz w:val="28"/>
          <w:szCs w:val="28"/>
        </w:rPr>
      </w:pPr>
      <w:r>
        <w:rPr>
          <w:rFonts w:hint="eastAsia" w:ascii="宋体" w:hAnsi="宋体" w:cs="宋体"/>
          <w:sz w:val="28"/>
          <w:szCs w:val="28"/>
        </w:rPr>
        <w:t>表3.3.-5        GB18218-2018表2列出的物质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465"/>
        <w:gridCol w:w="808"/>
        <w:gridCol w:w="1709"/>
        <w:gridCol w:w="1770"/>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序号</w:t>
            </w:r>
          </w:p>
        </w:tc>
        <w:tc>
          <w:tcPr>
            <w:tcW w:w="1327"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危险化学品名称和说明</w:t>
            </w:r>
          </w:p>
        </w:tc>
        <w:tc>
          <w:tcPr>
            <w:tcW w:w="435"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别名</w:t>
            </w:r>
          </w:p>
        </w:tc>
        <w:tc>
          <w:tcPr>
            <w:tcW w:w="920"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CAS号</w:t>
            </w:r>
          </w:p>
        </w:tc>
        <w:tc>
          <w:tcPr>
            <w:tcW w:w="953"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临界量(吨）</w:t>
            </w:r>
          </w:p>
        </w:tc>
        <w:tc>
          <w:tcPr>
            <w:tcW w:w="960"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1674</w:t>
            </w:r>
          </w:p>
        </w:tc>
        <w:tc>
          <w:tcPr>
            <w:tcW w:w="1327"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柴油</w:t>
            </w:r>
          </w:p>
        </w:tc>
        <w:tc>
          <w:tcPr>
            <w:tcW w:w="435" w:type="pct"/>
            <w:noWrap w:val="0"/>
            <w:vAlign w:val="center"/>
          </w:tcPr>
          <w:p>
            <w:pPr>
              <w:spacing w:line="400" w:lineRule="exact"/>
              <w:jc w:val="center"/>
              <w:rPr>
                <w:rFonts w:hint="eastAsia" w:ascii="宋体" w:hAnsi="宋体" w:cs="宋体"/>
                <w:bCs/>
                <w:szCs w:val="21"/>
                <w:lang w:val="zh-CN"/>
              </w:rPr>
            </w:pPr>
          </w:p>
        </w:tc>
        <w:tc>
          <w:tcPr>
            <w:tcW w:w="920" w:type="pct"/>
            <w:noWrap w:val="0"/>
            <w:vAlign w:val="center"/>
          </w:tcPr>
          <w:p>
            <w:pPr>
              <w:spacing w:line="400" w:lineRule="exact"/>
              <w:jc w:val="center"/>
              <w:rPr>
                <w:rFonts w:hint="eastAsia" w:ascii="宋体" w:hAnsi="宋体" w:cs="宋体"/>
                <w:bCs/>
                <w:szCs w:val="21"/>
              </w:rPr>
            </w:pPr>
          </w:p>
        </w:tc>
        <w:tc>
          <w:tcPr>
            <w:tcW w:w="953"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5000</w:t>
            </w:r>
          </w:p>
        </w:tc>
        <w:tc>
          <w:tcPr>
            <w:tcW w:w="960" w:type="pct"/>
            <w:noWrap w:val="0"/>
            <w:vAlign w:val="center"/>
          </w:tcPr>
          <w:p>
            <w:pPr>
              <w:autoSpaceDE w:val="0"/>
              <w:autoSpaceDN w:val="0"/>
              <w:adjustRightInd w:val="0"/>
              <w:jc w:val="center"/>
              <w:rPr>
                <w:rFonts w:hint="eastAsia" w:ascii="宋体" w:hAnsi="宋体" w:cs="宋体"/>
                <w:bCs/>
                <w:szCs w:val="21"/>
                <w:lang w:val="zh-CN"/>
              </w:rPr>
            </w:pPr>
            <w:r>
              <w:rPr>
                <w:rFonts w:hint="eastAsia" w:ascii="宋体" w:hAnsi="宋体" w:cs="宋体"/>
                <w:bCs/>
                <w:szCs w:val="21"/>
                <w:lang w:val="zh-CN"/>
              </w:rPr>
              <w:t>密度0.</w:t>
            </w:r>
            <w:r>
              <w:rPr>
                <w:rFonts w:hint="eastAsia" w:ascii="宋体" w:hAnsi="宋体" w:cs="宋体"/>
                <w:bCs/>
                <w:szCs w:val="21"/>
              </w:rPr>
              <w:t>9</w:t>
            </w:r>
            <w:r>
              <w:rPr>
                <w:rFonts w:hint="eastAsia" w:ascii="宋体" w:hAnsi="宋体" w:cs="宋体"/>
                <w:szCs w:val="21"/>
                <w:lang w:val="zh-CN"/>
              </w:rPr>
              <w:t>t/m³</w:t>
            </w:r>
          </w:p>
        </w:tc>
      </w:tr>
    </w:tbl>
    <w:p>
      <w:pPr>
        <w:spacing w:line="600" w:lineRule="exact"/>
        <w:ind w:firstLine="560" w:firstLineChars="200"/>
        <w:rPr>
          <w:rFonts w:hint="eastAsia" w:ascii="宋体" w:hAnsi="宋体" w:cs="宋体"/>
          <w:sz w:val="28"/>
          <w:szCs w:val="28"/>
        </w:rPr>
      </w:pPr>
      <w:r>
        <w:rPr>
          <w:rFonts w:hint="eastAsia" w:ascii="宋体" w:hAnsi="宋体" w:cs="宋体"/>
          <w:sz w:val="28"/>
          <w:szCs w:val="28"/>
        </w:rPr>
        <w:t>根据表3.3-1、3.3-2、3.3-4、3.3.-5，列出该加油站的生产单元、储存单元重大危险源辨识、分级表，见表3.3-6、表3.3-7。</w:t>
      </w:r>
    </w:p>
    <w:p>
      <w:pPr>
        <w:adjustRightInd w:val="0"/>
        <w:spacing w:line="600" w:lineRule="exact"/>
        <w:ind w:firstLine="570"/>
        <w:jc w:val="center"/>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表3.3-6  加油站加油区</w:t>
      </w:r>
      <w:r>
        <w:rPr>
          <w:rFonts w:hint="eastAsia" w:ascii="宋体" w:hAnsi="宋体" w:cs="宋体"/>
          <w:sz w:val="28"/>
          <w:szCs w:val="28"/>
          <w:lang w:val="zh-CN"/>
        </w:rPr>
        <w:t>生产单元危险化学品重大危险源辨识表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137"/>
        <w:gridCol w:w="1763"/>
        <w:gridCol w:w="1139"/>
        <w:gridCol w:w="1592"/>
        <w:gridCol w:w="1332"/>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1"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序号</w:t>
            </w:r>
          </w:p>
        </w:tc>
        <w:tc>
          <w:tcPr>
            <w:tcW w:w="612"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名称</w:t>
            </w:r>
          </w:p>
        </w:tc>
        <w:tc>
          <w:tcPr>
            <w:tcW w:w="949"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分类</w:t>
            </w:r>
          </w:p>
        </w:tc>
        <w:tc>
          <w:tcPr>
            <w:tcW w:w="613"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特殊状态</w:t>
            </w:r>
          </w:p>
        </w:tc>
        <w:tc>
          <w:tcPr>
            <w:tcW w:w="857"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临界量（吨）</w:t>
            </w:r>
          </w:p>
        </w:tc>
        <w:tc>
          <w:tcPr>
            <w:tcW w:w="717"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最大量(吨）</w:t>
            </w:r>
          </w:p>
        </w:tc>
        <w:tc>
          <w:tcPr>
            <w:tcW w:w="640"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1"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1</w:t>
            </w:r>
          </w:p>
        </w:tc>
        <w:tc>
          <w:tcPr>
            <w:tcW w:w="612"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汽油</w:t>
            </w:r>
          </w:p>
        </w:tc>
        <w:tc>
          <w:tcPr>
            <w:tcW w:w="949"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易燃液体，类别2</w:t>
            </w:r>
          </w:p>
        </w:tc>
        <w:tc>
          <w:tcPr>
            <w:tcW w:w="613"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液态</w:t>
            </w:r>
          </w:p>
        </w:tc>
        <w:tc>
          <w:tcPr>
            <w:tcW w:w="857"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200</w:t>
            </w:r>
          </w:p>
        </w:tc>
        <w:tc>
          <w:tcPr>
            <w:tcW w:w="717" w:type="pct"/>
            <w:noWrap w:val="0"/>
            <w:vAlign w:val="center"/>
          </w:tcPr>
          <w:p>
            <w:pPr>
              <w:spacing w:line="400" w:lineRule="exact"/>
              <w:jc w:val="center"/>
              <w:rPr>
                <w:rFonts w:ascii="宋体" w:hAnsi="宋体" w:cs="宋体"/>
                <w:bCs/>
                <w:szCs w:val="21"/>
              </w:rPr>
            </w:pPr>
            <w:r>
              <w:rPr>
                <w:rFonts w:hint="eastAsia" w:ascii="宋体" w:hAnsi="宋体" w:cs="宋体"/>
                <w:bCs/>
                <w:szCs w:val="21"/>
              </w:rPr>
              <w:t>1.2324</w:t>
            </w:r>
          </w:p>
        </w:tc>
        <w:tc>
          <w:tcPr>
            <w:tcW w:w="640" w:type="pct"/>
            <w:noWrap w:val="0"/>
            <w:vAlign w:val="center"/>
          </w:tcPr>
          <w:p>
            <w:pPr>
              <w:spacing w:line="400" w:lineRule="exact"/>
              <w:jc w:val="center"/>
              <w:rPr>
                <w:rFonts w:ascii="宋体" w:hAnsi="宋体" w:cs="宋体"/>
                <w:bCs/>
                <w:szCs w:val="21"/>
              </w:rPr>
            </w:pPr>
            <w:r>
              <w:rPr>
                <w:rFonts w:hint="eastAsia" w:ascii="宋体" w:hAnsi="宋体" w:cs="宋体"/>
                <w:bCs/>
                <w:szCs w:val="21"/>
              </w:rPr>
              <w:t>0.006164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1"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2</w:t>
            </w:r>
          </w:p>
        </w:tc>
        <w:tc>
          <w:tcPr>
            <w:tcW w:w="612"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rPr>
              <w:t>柴油</w:t>
            </w:r>
          </w:p>
        </w:tc>
        <w:tc>
          <w:tcPr>
            <w:tcW w:w="949" w:type="pct"/>
            <w:noWrap w:val="0"/>
            <w:vAlign w:val="center"/>
          </w:tcPr>
          <w:p>
            <w:pPr>
              <w:spacing w:line="400" w:lineRule="exact"/>
              <w:jc w:val="center"/>
              <w:rPr>
                <w:rFonts w:hint="eastAsia" w:ascii="宋体" w:hAnsi="宋体" w:cs="宋体"/>
                <w:bCs/>
                <w:szCs w:val="21"/>
              </w:rPr>
            </w:pPr>
            <w:r>
              <w:rPr>
                <w:rFonts w:hint="eastAsia" w:ascii="宋体" w:hAnsi="宋体" w:cs="宋体"/>
                <w:spacing w:val="-10"/>
                <w:kern w:val="0"/>
                <w:szCs w:val="21"/>
              </w:rPr>
              <w:t>易燃液体，W5.4</w:t>
            </w:r>
          </w:p>
        </w:tc>
        <w:tc>
          <w:tcPr>
            <w:tcW w:w="613"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液态</w:t>
            </w:r>
          </w:p>
        </w:tc>
        <w:tc>
          <w:tcPr>
            <w:tcW w:w="857"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5000</w:t>
            </w:r>
          </w:p>
        </w:tc>
        <w:tc>
          <w:tcPr>
            <w:tcW w:w="717" w:type="pct"/>
            <w:noWrap w:val="0"/>
            <w:vAlign w:val="center"/>
          </w:tcPr>
          <w:p>
            <w:pPr>
              <w:spacing w:line="400" w:lineRule="exact"/>
              <w:jc w:val="center"/>
              <w:rPr>
                <w:rFonts w:ascii="宋体" w:hAnsi="宋体" w:cs="宋体"/>
                <w:bCs/>
                <w:szCs w:val="21"/>
              </w:rPr>
            </w:pPr>
            <w:r>
              <w:rPr>
                <w:rFonts w:hint="eastAsia" w:ascii="宋体" w:hAnsi="宋体" w:cs="宋体"/>
                <w:bCs/>
                <w:szCs w:val="21"/>
              </w:rPr>
              <w:t>0.72</w:t>
            </w:r>
          </w:p>
        </w:tc>
        <w:tc>
          <w:tcPr>
            <w:tcW w:w="640" w:type="pct"/>
            <w:noWrap w:val="0"/>
            <w:vAlign w:val="center"/>
          </w:tcPr>
          <w:p>
            <w:pPr>
              <w:spacing w:line="400" w:lineRule="exact"/>
              <w:jc w:val="center"/>
              <w:rPr>
                <w:rFonts w:ascii="宋体" w:hAnsi="宋体" w:cs="宋体"/>
                <w:bCs/>
                <w:szCs w:val="21"/>
              </w:rPr>
            </w:pPr>
            <w:r>
              <w:rPr>
                <w:rFonts w:hint="eastAsia" w:ascii="宋体" w:hAnsi="宋体" w:cs="宋体"/>
                <w:bCs/>
                <w:szCs w:val="21"/>
              </w:rPr>
              <w:t>0.000144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1"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合计</w:t>
            </w:r>
          </w:p>
        </w:tc>
        <w:tc>
          <w:tcPr>
            <w:tcW w:w="612" w:type="pct"/>
            <w:noWrap w:val="0"/>
            <w:vAlign w:val="center"/>
          </w:tcPr>
          <w:p>
            <w:pPr>
              <w:spacing w:line="400" w:lineRule="exact"/>
              <w:jc w:val="center"/>
              <w:rPr>
                <w:rFonts w:hint="eastAsia" w:ascii="宋体" w:hAnsi="宋体" w:cs="宋体"/>
                <w:bCs/>
                <w:szCs w:val="21"/>
                <w:lang w:val="zh-CN"/>
              </w:rPr>
            </w:pPr>
          </w:p>
        </w:tc>
        <w:tc>
          <w:tcPr>
            <w:tcW w:w="949" w:type="pct"/>
            <w:noWrap w:val="0"/>
            <w:vAlign w:val="center"/>
          </w:tcPr>
          <w:p>
            <w:pPr>
              <w:autoSpaceDE w:val="0"/>
              <w:autoSpaceDN w:val="0"/>
              <w:adjustRightInd w:val="0"/>
              <w:jc w:val="center"/>
              <w:rPr>
                <w:rFonts w:hint="eastAsia" w:ascii="宋体" w:hAnsi="宋体" w:cs="宋体"/>
                <w:szCs w:val="21"/>
                <w:lang w:val="zh-CN"/>
              </w:rPr>
            </w:pPr>
          </w:p>
        </w:tc>
        <w:tc>
          <w:tcPr>
            <w:tcW w:w="613" w:type="pct"/>
            <w:noWrap w:val="0"/>
            <w:vAlign w:val="center"/>
          </w:tcPr>
          <w:p>
            <w:pPr>
              <w:autoSpaceDE w:val="0"/>
              <w:autoSpaceDN w:val="0"/>
              <w:adjustRightInd w:val="0"/>
              <w:jc w:val="center"/>
              <w:rPr>
                <w:rFonts w:hint="eastAsia" w:ascii="宋体" w:hAnsi="宋体" w:cs="宋体"/>
                <w:szCs w:val="21"/>
                <w:lang w:val="zh-CN"/>
              </w:rPr>
            </w:pPr>
          </w:p>
        </w:tc>
        <w:tc>
          <w:tcPr>
            <w:tcW w:w="857" w:type="pct"/>
            <w:noWrap w:val="0"/>
            <w:vAlign w:val="center"/>
          </w:tcPr>
          <w:p>
            <w:pPr>
              <w:autoSpaceDE w:val="0"/>
              <w:autoSpaceDN w:val="0"/>
              <w:adjustRightInd w:val="0"/>
              <w:jc w:val="center"/>
              <w:rPr>
                <w:rFonts w:hint="eastAsia" w:ascii="宋体" w:hAnsi="宋体" w:cs="宋体"/>
                <w:szCs w:val="21"/>
                <w:lang w:val="zh-CN"/>
              </w:rPr>
            </w:pPr>
          </w:p>
        </w:tc>
        <w:tc>
          <w:tcPr>
            <w:tcW w:w="717" w:type="pct"/>
            <w:noWrap w:val="0"/>
            <w:vAlign w:val="center"/>
          </w:tcPr>
          <w:p>
            <w:pPr>
              <w:autoSpaceDE w:val="0"/>
              <w:autoSpaceDN w:val="0"/>
              <w:adjustRightInd w:val="0"/>
              <w:jc w:val="center"/>
              <w:rPr>
                <w:rFonts w:hint="eastAsia" w:ascii="宋体" w:hAnsi="宋体" w:cs="宋体"/>
                <w:szCs w:val="21"/>
                <w:lang w:val="zh-CN"/>
              </w:rPr>
            </w:pPr>
          </w:p>
        </w:tc>
        <w:tc>
          <w:tcPr>
            <w:tcW w:w="640" w:type="pct"/>
            <w:noWrap w:val="0"/>
            <w:vAlign w:val="center"/>
          </w:tcPr>
          <w:p>
            <w:pPr>
              <w:autoSpaceDE w:val="0"/>
              <w:autoSpaceDN w:val="0"/>
              <w:adjustRightInd w:val="0"/>
              <w:jc w:val="center"/>
              <w:rPr>
                <w:rFonts w:ascii="宋体" w:hAnsi="宋体" w:cs="宋体"/>
                <w:szCs w:val="21"/>
              </w:rPr>
            </w:pPr>
            <w:r>
              <w:rPr>
                <w:rFonts w:hint="eastAsia" w:ascii="宋体" w:hAnsi="宋体" w:cs="宋体"/>
                <w:szCs w:val="21"/>
              </w:rPr>
              <w:t>0.006308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23" w:type="pct"/>
            <w:gridSpan w:val="2"/>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重大危险源辨识结论</w:t>
            </w:r>
          </w:p>
        </w:tc>
        <w:tc>
          <w:tcPr>
            <w:tcW w:w="3776" w:type="pct"/>
            <w:gridSpan w:val="5"/>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 q/Q＝</w:t>
            </w:r>
            <w:r>
              <w:rPr>
                <w:rFonts w:hint="eastAsia" w:ascii="宋体" w:hAnsi="宋体" w:cs="宋体"/>
                <w:szCs w:val="21"/>
              </w:rPr>
              <w:t>0.006308</w:t>
            </w:r>
            <w:r>
              <w:rPr>
                <w:rFonts w:hint="eastAsia" w:ascii="宋体" w:hAnsi="宋体" w:cs="宋体"/>
                <w:bCs/>
                <w:szCs w:val="21"/>
                <w:lang w:val="zh-CN"/>
              </w:rPr>
              <w:t>＜1，不</w:t>
            </w:r>
            <w:r>
              <w:rPr>
                <w:rFonts w:hint="eastAsia" w:ascii="宋体" w:hAnsi="宋体" w:cs="宋体"/>
                <w:bCs/>
                <w:szCs w:val="21"/>
              </w:rPr>
              <w:t>构成</w:t>
            </w:r>
            <w:r>
              <w:rPr>
                <w:rFonts w:hint="eastAsia" w:ascii="宋体" w:hAnsi="宋体" w:cs="宋体"/>
                <w:bCs/>
                <w:szCs w:val="21"/>
                <w:lang w:val="zh-CN"/>
              </w:rPr>
              <w:t>重大危险源</w:t>
            </w:r>
          </w:p>
        </w:tc>
      </w:tr>
    </w:tbl>
    <w:p>
      <w:pPr>
        <w:autoSpaceDE w:val="0"/>
        <w:autoSpaceDN w:val="0"/>
        <w:adjustRightInd w:val="0"/>
        <w:spacing w:line="520" w:lineRule="exact"/>
        <w:ind w:firstLine="570"/>
        <w:jc w:val="center"/>
        <w:rPr>
          <w:rFonts w:hint="eastAsia" w:ascii="宋体" w:hAnsi="宋体" w:cs="宋体"/>
          <w:sz w:val="28"/>
          <w:szCs w:val="28"/>
        </w:rPr>
      </w:pPr>
      <w:r>
        <w:rPr>
          <w:rFonts w:hint="eastAsia" w:ascii="宋体" w:hAnsi="宋体" w:cs="宋体"/>
          <w:sz w:val="28"/>
          <w:szCs w:val="28"/>
        </w:rPr>
        <w:t>表3.3-7    加油站储罐区</w:t>
      </w:r>
      <w:r>
        <w:rPr>
          <w:rFonts w:hint="eastAsia" w:ascii="宋体" w:hAnsi="宋体" w:cs="宋体"/>
          <w:sz w:val="28"/>
          <w:szCs w:val="28"/>
          <w:lang w:val="zh-CN"/>
        </w:rPr>
        <w:t>储存单元危险化学品重大危险源辨识表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159"/>
        <w:gridCol w:w="1808"/>
        <w:gridCol w:w="1158"/>
        <w:gridCol w:w="1477"/>
        <w:gridCol w:w="1384"/>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22"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序号</w:t>
            </w:r>
          </w:p>
        </w:tc>
        <w:tc>
          <w:tcPr>
            <w:tcW w:w="623"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名称</w:t>
            </w:r>
          </w:p>
        </w:tc>
        <w:tc>
          <w:tcPr>
            <w:tcW w:w="973"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分类</w:t>
            </w:r>
          </w:p>
        </w:tc>
        <w:tc>
          <w:tcPr>
            <w:tcW w:w="623"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特殊状态</w:t>
            </w:r>
          </w:p>
        </w:tc>
        <w:tc>
          <w:tcPr>
            <w:tcW w:w="795"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临界量（吨）</w:t>
            </w:r>
          </w:p>
        </w:tc>
        <w:tc>
          <w:tcPr>
            <w:tcW w:w="745"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最大量(吨）</w:t>
            </w:r>
          </w:p>
        </w:tc>
        <w:tc>
          <w:tcPr>
            <w:tcW w:w="616" w:type="pct"/>
            <w:noWrap w:val="0"/>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22"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1</w:t>
            </w:r>
          </w:p>
        </w:tc>
        <w:tc>
          <w:tcPr>
            <w:tcW w:w="623"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汽油</w:t>
            </w:r>
          </w:p>
        </w:tc>
        <w:tc>
          <w:tcPr>
            <w:tcW w:w="973"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易燃液体，类别2</w:t>
            </w:r>
          </w:p>
        </w:tc>
        <w:tc>
          <w:tcPr>
            <w:tcW w:w="623"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rPr>
              <w:t>液态</w:t>
            </w:r>
          </w:p>
        </w:tc>
        <w:tc>
          <w:tcPr>
            <w:tcW w:w="795"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200</w:t>
            </w:r>
          </w:p>
        </w:tc>
        <w:tc>
          <w:tcPr>
            <w:tcW w:w="745" w:type="pct"/>
            <w:noWrap w:val="0"/>
            <w:vAlign w:val="center"/>
          </w:tcPr>
          <w:p>
            <w:pPr>
              <w:spacing w:line="400" w:lineRule="exact"/>
              <w:jc w:val="center"/>
              <w:rPr>
                <w:rFonts w:ascii="宋体" w:hAnsi="宋体" w:cs="宋体"/>
                <w:bCs/>
                <w:szCs w:val="21"/>
              </w:rPr>
            </w:pPr>
            <w:r>
              <w:rPr>
                <w:rFonts w:hint="eastAsia" w:ascii="宋体" w:hAnsi="宋体" w:cs="宋体"/>
                <w:bCs/>
                <w:szCs w:val="21"/>
              </w:rPr>
              <w:t>85.32</w:t>
            </w:r>
          </w:p>
        </w:tc>
        <w:tc>
          <w:tcPr>
            <w:tcW w:w="616" w:type="pct"/>
            <w:noWrap w:val="0"/>
            <w:vAlign w:val="center"/>
          </w:tcPr>
          <w:p>
            <w:pPr>
              <w:spacing w:line="400" w:lineRule="exact"/>
              <w:jc w:val="center"/>
              <w:rPr>
                <w:rFonts w:ascii="宋体" w:hAnsi="宋体" w:cs="宋体"/>
                <w:bCs/>
                <w:szCs w:val="21"/>
              </w:rPr>
            </w:pPr>
            <w:r>
              <w:rPr>
                <w:rFonts w:hint="eastAsia" w:ascii="宋体" w:hAnsi="宋体" w:cs="宋体"/>
                <w:bCs/>
                <w:szCs w:val="21"/>
              </w:rPr>
              <w:t>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22"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2</w:t>
            </w:r>
          </w:p>
        </w:tc>
        <w:tc>
          <w:tcPr>
            <w:tcW w:w="623"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rPr>
              <w:t>柴油</w:t>
            </w:r>
          </w:p>
        </w:tc>
        <w:tc>
          <w:tcPr>
            <w:tcW w:w="973" w:type="pct"/>
            <w:noWrap w:val="0"/>
            <w:vAlign w:val="center"/>
          </w:tcPr>
          <w:p>
            <w:pPr>
              <w:spacing w:line="400" w:lineRule="exact"/>
              <w:jc w:val="center"/>
              <w:rPr>
                <w:rFonts w:hint="eastAsia" w:ascii="宋体" w:hAnsi="宋体" w:cs="宋体"/>
                <w:bCs/>
                <w:szCs w:val="21"/>
              </w:rPr>
            </w:pPr>
            <w:r>
              <w:rPr>
                <w:rFonts w:hint="eastAsia" w:ascii="宋体" w:hAnsi="宋体" w:cs="宋体"/>
                <w:spacing w:val="-10"/>
                <w:kern w:val="0"/>
                <w:szCs w:val="21"/>
              </w:rPr>
              <w:t>易燃液体，W5.4</w:t>
            </w:r>
          </w:p>
        </w:tc>
        <w:tc>
          <w:tcPr>
            <w:tcW w:w="623"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液态</w:t>
            </w:r>
          </w:p>
        </w:tc>
        <w:tc>
          <w:tcPr>
            <w:tcW w:w="795" w:type="pct"/>
            <w:noWrap w:val="0"/>
            <w:vAlign w:val="center"/>
          </w:tcPr>
          <w:p>
            <w:pPr>
              <w:spacing w:line="400" w:lineRule="exact"/>
              <w:jc w:val="center"/>
              <w:rPr>
                <w:rFonts w:hint="eastAsia" w:ascii="宋体" w:hAnsi="宋体" w:cs="宋体"/>
                <w:bCs/>
                <w:szCs w:val="21"/>
              </w:rPr>
            </w:pPr>
            <w:r>
              <w:rPr>
                <w:rFonts w:hint="eastAsia" w:ascii="宋体" w:hAnsi="宋体" w:cs="宋体"/>
                <w:bCs/>
                <w:szCs w:val="21"/>
              </w:rPr>
              <w:t>5000</w:t>
            </w:r>
          </w:p>
        </w:tc>
        <w:tc>
          <w:tcPr>
            <w:tcW w:w="745" w:type="pct"/>
            <w:noWrap w:val="0"/>
            <w:vAlign w:val="center"/>
          </w:tcPr>
          <w:p>
            <w:pPr>
              <w:spacing w:line="400" w:lineRule="exact"/>
              <w:jc w:val="center"/>
              <w:rPr>
                <w:rFonts w:ascii="宋体" w:hAnsi="宋体" w:cs="宋体"/>
                <w:bCs/>
                <w:szCs w:val="21"/>
              </w:rPr>
            </w:pPr>
            <w:r>
              <w:rPr>
                <w:rFonts w:hint="eastAsia" w:ascii="宋体" w:hAnsi="宋体" w:cs="宋体"/>
                <w:bCs/>
                <w:szCs w:val="21"/>
              </w:rPr>
              <w:t>48.6</w:t>
            </w:r>
          </w:p>
        </w:tc>
        <w:tc>
          <w:tcPr>
            <w:tcW w:w="616" w:type="pct"/>
            <w:noWrap w:val="0"/>
            <w:vAlign w:val="center"/>
          </w:tcPr>
          <w:p>
            <w:pPr>
              <w:spacing w:line="400" w:lineRule="exact"/>
              <w:jc w:val="center"/>
              <w:rPr>
                <w:rFonts w:ascii="宋体" w:hAnsi="宋体" w:cs="宋体"/>
                <w:bCs/>
                <w:szCs w:val="21"/>
              </w:rPr>
            </w:pPr>
            <w:r>
              <w:rPr>
                <w:rFonts w:hint="eastAsia" w:ascii="宋体" w:hAnsi="宋体" w:cs="宋体"/>
                <w:bCs/>
                <w:szCs w:val="21"/>
              </w:rPr>
              <w:t>0.00972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22" w:type="pct"/>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合计</w:t>
            </w:r>
          </w:p>
        </w:tc>
        <w:tc>
          <w:tcPr>
            <w:tcW w:w="623" w:type="pct"/>
            <w:noWrap w:val="0"/>
            <w:vAlign w:val="center"/>
          </w:tcPr>
          <w:p>
            <w:pPr>
              <w:spacing w:line="400" w:lineRule="exact"/>
              <w:jc w:val="center"/>
              <w:rPr>
                <w:rFonts w:hint="eastAsia" w:ascii="宋体" w:hAnsi="宋体" w:cs="宋体"/>
                <w:bCs/>
                <w:szCs w:val="21"/>
                <w:lang w:val="zh-CN"/>
              </w:rPr>
            </w:pPr>
          </w:p>
        </w:tc>
        <w:tc>
          <w:tcPr>
            <w:tcW w:w="973" w:type="pct"/>
            <w:noWrap w:val="0"/>
            <w:vAlign w:val="center"/>
          </w:tcPr>
          <w:p>
            <w:pPr>
              <w:spacing w:line="400" w:lineRule="exact"/>
              <w:jc w:val="center"/>
              <w:rPr>
                <w:rFonts w:hint="eastAsia" w:ascii="宋体" w:hAnsi="宋体" w:cs="宋体"/>
                <w:bCs/>
                <w:szCs w:val="21"/>
                <w:lang w:val="zh-CN"/>
              </w:rPr>
            </w:pPr>
          </w:p>
        </w:tc>
        <w:tc>
          <w:tcPr>
            <w:tcW w:w="623" w:type="pct"/>
            <w:noWrap w:val="0"/>
            <w:vAlign w:val="center"/>
          </w:tcPr>
          <w:p>
            <w:pPr>
              <w:spacing w:line="400" w:lineRule="exact"/>
              <w:jc w:val="center"/>
              <w:rPr>
                <w:rFonts w:hint="eastAsia" w:ascii="宋体" w:hAnsi="宋体" w:cs="宋体"/>
                <w:bCs/>
                <w:szCs w:val="21"/>
              </w:rPr>
            </w:pPr>
          </w:p>
        </w:tc>
        <w:tc>
          <w:tcPr>
            <w:tcW w:w="795" w:type="pct"/>
            <w:noWrap w:val="0"/>
            <w:vAlign w:val="center"/>
          </w:tcPr>
          <w:p>
            <w:pPr>
              <w:spacing w:line="400" w:lineRule="exact"/>
              <w:jc w:val="center"/>
              <w:rPr>
                <w:rFonts w:hint="eastAsia" w:ascii="宋体" w:hAnsi="宋体" w:cs="宋体"/>
                <w:bCs/>
                <w:szCs w:val="21"/>
              </w:rPr>
            </w:pPr>
          </w:p>
        </w:tc>
        <w:tc>
          <w:tcPr>
            <w:tcW w:w="745" w:type="pct"/>
            <w:noWrap w:val="0"/>
            <w:vAlign w:val="center"/>
          </w:tcPr>
          <w:p>
            <w:pPr>
              <w:spacing w:line="400" w:lineRule="exact"/>
              <w:jc w:val="center"/>
              <w:rPr>
                <w:rFonts w:hint="eastAsia" w:ascii="宋体" w:hAnsi="宋体" w:cs="宋体"/>
                <w:bCs/>
                <w:szCs w:val="21"/>
                <w:lang w:val="zh-CN"/>
              </w:rPr>
            </w:pPr>
          </w:p>
        </w:tc>
        <w:tc>
          <w:tcPr>
            <w:tcW w:w="616" w:type="pct"/>
            <w:noWrap w:val="0"/>
            <w:vAlign w:val="center"/>
          </w:tcPr>
          <w:p>
            <w:pPr>
              <w:spacing w:line="40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246" w:type="pct"/>
            <w:gridSpan w:val="2"/>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重大危险源辨识结论</w:t>
            </w:r>
          </w:p>
        </w:tc>
        <w:tc>
          <w:tcPr>
            <w:tcW w:w="3753" w:type="pct"/>
            <w:gridSpan w:val="5"/>
            <w:noWrap w:val="0"/>
            <w:vAlign w:val="center"/>
          </w:tcPr>
          <w:p>
            <w:pPr>
              <w:spacing w:line="400" w:lineRule="exact"/>
              <w:jc w:val="center"/>
              <w:rPr>
                <w:rFonts w:hint="eastAsia" w:ascii="宋体" w:hAnsi="宋体" w:cs="宋体"/>
                <w:bCs/>
                <w:szCs w:val="21"/>
                <w:lang w:val="zh-CN"/>
              </w:rPr>
            </w:pPr>
            <w:r>
              <w:rPr>
                <w:rFonts w:hint="eastAsia" w:ascii="宋体" w:hAnsi="宋体" w:cs="宋体"/>
                <w:bCs/>
                <w:szCs w:val="21"/>
                <w:lang w:val="zh-CN"/>
              </w:rPr>
              <w:t>∑ q/Q＝</w:t>
            </w:r>
            <w:r>
              <w:rPr>
                <w:rFonts w:hint="eastAsia" w:ascii="宋体" w:hAnsi="宋体" w:cs="宋体"/>
                <w:bCs/>
                <w:szCs w:val="21"/>
              </w:rPr>
              <w:t>0.43572</w:t>
            </w:r>
            <w:r>
              <w:rPr>
                <w:rFonts w:hint="eastAsia" w:ascii="宋体" w:hAnsi="宋体" w:cs="宋体"/>
                <w:bCs/>
                <w:szCs w:val="21"/>
                <w:lang w:val="zh-CN"/>
              </w:rPr>
              <w:t>＜1，不</w:t>
            </w:r>
            <w:r>
              <w:rPr>
                <w:rFonts w:hint="eastAsia" w:ascii="宋体" w:hAnsi="宋体" w:cs="宋体"/>
                <w:bCs/>
                <w:szCs w:val="21"/>
              </w:rPr>
              <w:t>构成</w:t>
            </w:r>
            <w:r>
              <w:rPr>
                <w:rFonts w:hint="eastAsia" w:ascii="宋体" w:hAnsi="宋体" w:cs="宋体"/>
                <w:bCs/>
                <w:szCs w:val="21"/>
                <w:lang w:val="zh-CN"/>
              </w:rPr>
              <w:t>重大危险源</w:t>
            </w:r>
          </w:p>
        </w:tc>
      </w:tr>
    </w:tbl>
    <w:p>
      <w:pPr>
        <w:spacing w:line="600" w:lineRule="exact"/>
        <w:ind w:firstLine="560" w:firstLineChars="200"/>
        <w:rPr>
          <w:rFonts w:hint="eastAsia" w:ascii="宋体" w:hAnsi="宋体" w:cs="宋体"/>
          <w:b/>
          <w:bCs/>
          <w:sz w:val="28"/>
          <w:szCs w:val="28"/>
        </w:rPr>
      </w:pPr>
      <w:bookmarkStart w:id="109" w:name="_Toc9491"/>
      <w:r>
        <w:rPr>
          <w:rFonts w:hint="eastAsia" w:ascii="宋体" w:hAnsi="宋体" w:cs="宋体"/>
          <w:sz w:val="28"/>
          <w:szCs w:val="28"/>
        </w:rPr>
        <w:t>本站油储罐区和生产区(经营)危险化学品的量未超过《危险化学品重大危险源辨识》（GB18218-2018）规定的临界量，</w:t>
      </w:r>
      <w:r>
        <w:rPr>
          <w:rFonts w:hint="eastAsia" w:ascii="宋体" w:hAnsi="宋体" w:cs="宋体"/>
          <w:b/>
          <w:bCs/>
          <w:sz w:val="28"/>
          <w:szCs w:val="28"/>
        </w:rPr>
        <w:t>不构成</w:t>
      </w:r>
      <w:r>
        <w:rPr>
          <w:rFonts w:hint="eastAsia" w:ascii="宋体" w:hAnsi="宋体" w:cs="宋体"/>
          <w:b/>
          <w:bCs/>
          <w:sz w:val="28"/>
          <w:szCs w:val="28"/>
          <w:lang w:val="zh-CN"/>
        </w:rPr>
        <w:t>危险化学品</w:t>
      </w:r>
      <w:r>
        <w:rPr>
          <w:rFonts w:hint="eastAsia" w:ascii="宋体" w:hAnsi="宋体" w:cs="宋体"/>
          <w:b/>
          <w:bCs/>
          <w:sz w:val="28"/>
          <w:szCs w:val="28"/>
        </w:rPr>
        <w:t>重大危险源。</w:t>
      </w:r>
      <w:bookmarkEnd w:id="109"/>
    </w:p>
    <w:p>
      <w:pPr>
        <w:pStyle w:val="10"/>
        <w:spacing w:before="0" w:beforeLines="0" w:line="600" w:lineRule="exact"/>
        <w:rPr>
          <w:rFonts w:ascii="宋体" w:hAnsi="宋体" w:eastAsia="宋体" w:cs="宋体"/>
          <w:color w:val="auto"/>
          <w:szCs w:val="32"/>
        </w:rPr>
      </w:pPr>
      <w:bookmarkStart w:id="110" w:name="_Toc20163"/>
      <w:bookmarkStart w:id="111" w:name="_Toc24484"/>
      <w:bookmarkStart w:id="112" w:name="_Toc9706"/>
      <w:bookmarkStart w:id="113" w:name="_Toc31062"/>
      <w:bookmarkStart w:id="114" w:name="_Toc21139"/>
      <w:bookmarkStart w:id="115" w:name="_Toc24970"/>
      <w:bookmarkStart w:id="116" w:name="_Toc8861"/>
      <w:r>
        <w:rPr>
          <w:rFonts w:ascii="宋体" w:hAnsi="宋体" w:eastAsia="宋体" w:cs="宋体"/>
          <w:color w:val="auto"/>
          <w:szCs w:val="32"/>
        </w:rPr>
        <w:t>3.4加油站主要危险因素分析</w:t>
      </w:r>
      <w:bookmarkEnd w:id="110"/>
      <w:bookmarkEnd w:id="111"/>
      <w:bookmarkEnd w:id="112"/>
      <w:bookmarkEnd w:id="113"/>
      <w:bookmarkEnd w:id="114"/>
      <w:bookmarkEnd w:id="115"/>
      <w:bookmarkEnd w:id="116"/>
    </w:p>
    <w:p>
      <w:pPr>
        <w:spacing w:line="600" w:lineRule="exact"/>
        <w:ind w:firstLine="560" w:firstLineChars="200"/>
        <w:rPr>
          <w:rFonts w:hint="eastAsia" w:ascii="宋体" w:hAnsi="宋体" w:cs="宋体"/>
          <w:sz w:val="28"/>
          <w:szCs w:val="28"/>
        </w:rPr>
      </w:pPr>
      <w:r>
        <w:rPr>
          <w:rFonts w:hint="eastAsia" w:ascii="宋体" w:hAnsi="宋体" w:cs="宋体"/>
          <w:sz w:val="28"/>
          <w:szCs w:val="28"/>
        </w:rPr>
        <w:t>危险是指可能造成人员伤害、职业病、财产损失、作业环境破坏的根源或状态。危害是指特定危险事件发生的可能性与后果的结合。危害因素是指能对人造成伤亡或对物造成突发性损坏的因素，强调突发性和瞬间作用。从其产生的各类及形式看，主要有火灾、爆炸、电气事故以及中毒等。</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有害因素是指能影响人的身体健康，导致疾病，或对物造成慢性损坏的因素，强调在一定范围内的积累作用。主要有生产性粉尘、毒物、噪声与振动、辐射、高温、低温等。</w:t>
      </w:r>
    </w:p>
    <w:p>
      <w:pPr>
        <w:spacing w:line="600" w:lineRule="exact"/>
        <w:ind w:firstLine="544" w:firstLineChars="200"/>
        <w:rPr>
          <w:rFonts w:hint="eastAsia" w:ascii="宋体" w:hAnsi="宋体" w:cs="宋体"/>
          <w:spacing w:val="-4"/>
          <w:sz w:val="28"/>
          <w:szCs w:val="28"/>
        </w:rPr>
      </w:pPr>
      <w:r>
        <w:rPr>
          <w:rFonts w:hint="eastAsia" w:ascii="宋体" w:hAnsi="宋体" w:cs="宋体"/>
          <w:spacing w:val="-4"/>
          <w:sz w:val="28"/>
          <w:szCs w:val="28"/>
        </w:rPr>
        <w:t>按导致事故的直接原因进行分析，根据《生产过程危险和有害因素分类与代码》（GB/T13861-2009）的规定，本项目存在以下四类危险、有害因素。</w:t>
      </w:r>
    </w:p>
    <w:p>
      <w:pPr>
        <w:numPr>
          <w:ilvl w:val="0"/>
          <w:numId w:val="4"/>
        </w:numPr>
        <w:spacing w:line="600" w:lineRule="exact"/>
        <w:ind w:firstLine="560" w:firstLineChars="200"/>
        <w:rPr>
          <w:rFonts w:hint="eastAsia" w:ascii="宋体" w:hAnsi="宋体" w:cs="宋体"/>
          <w:sz w:val="28"/>
          <w:szCs w:val="28"/>
        </w:rPr>
      </w:pPr>
      <w:r>
        <w:rPr>
          <w:rFonts w:hint="eastAsia" w:ascii="宋体" w:hAnsi="宋体" w:cs="宋体"/>
          <w:sz w:val="28"/>
          <w:szCs w:val="28"/>
        </w:rPr>
        <w:t>人的因素</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1、心理、生理性危险、有害因素（代码：11）</w:t>
      </w:r>
    </w:p>
    <w:p>
      <w:pPr>
        <w:spacing w:line="600" w:lineRule="exact"/>
        <w:ind w:firstLine="544" w:firstLineChars="200"/>
        <w:rPr>
          <w:rFonts w:hint="eastAsia" w:ascii="宋体" w:hAnsi="宋体" w:cs="宋体"/>
          <w:spacing w:val="-4"/>
          <w:sz w:val="28"/>
          <w:szCs w:val="28"/>
        </w:rPr>
      </w:pPr>
      <w:r>
        <w:rPr>
          <w:rFonts w:hint="eastAsia" w:ascii="宋体" w:hAnsi="宋体" w:cs="宋体"/>
          <w:spacing w:val="-4"/>
          <w:sz w:val="28"/>
          <w:szCs w:val="28"/>
        </w:rPr>
        <w:t>本项目中职工可能存在年龄、体质、受教育程度、操作熟练程度、心理承受能力、对事物的反应速度、休息好坏等差异。在生产过程中，存在过度疲劳、健康异常、心理异常（如情绪异常、过度紧张等）或有职业禁忌症，反应迟钝等，从而不能及时判断处理故障发生事故或引发事故。</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2、行为性危险、有害因素（代码：12）</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行为性危险、有害因素主要表现为操作错误（如误操作、违章操作）或监护错误（如作业人员脱离岗位等）。</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由于加油站是一个开放的经营场所，来往车辆多，车辆带来的是流动的外来人员，常有不明白加油站安全要求的人员进入加油站，并有点火吸烟、在加油区打手机、摩托车进站不熄火、用塑料桶装汽油等行为出现，这些人员的行为性危险有害因素需要加油站工作人员的安全引导和及时的制止。因此，加油站的行为性危险、有害因素多表现在外来人员中。</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二、物的因素</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1、物理性危险和有害因素（代码：21）</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（1）设备、设施缺陷（代码：2101）</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本项目中存在储罐、泵等设备、设施，如因设备基础、本体腐蚀、强度不够、安装质量低、管道密封不良、运动件损坏等可能引发各类事故。</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（2）电气危害（代码：2103）</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本项目中使用电气设备、设施，可能发生带电部位裸露、漏电、雷电、静电、电火花等电危害。</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（3）运动物危害（代码：2108）</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本项目中的机泵在工作时可能发生机械伤人，另外，高处未固定好的物体或检修工具、器落下、飞出等。运输车辆可能因各种原因发生撞击设备或人员等。</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（4）明火（代码：2109）</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包括检修动火，违章吸烟，动火及汽车排气管尾气带火等。</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（5）标志缺陷（代码：2113）</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本项目标志缺陷主要可能在于未设置警示标志或标志不规范等。</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2、化学性危险、有害因素（代码：2202）</w:t>
      </w:r>
    </w:p>
    <w:p>
      <w:pPr>
        <w:spacing w:line="600" w:lineRule="exact"/>
        <w:ind w:firstLine="536" w:firstLineChars="200"/>
        <w:rPr>
          <w:rFonts w:hint="eastAsia" w:ascii="宋体" w:hAnsi="宋体" w:cs="宋体"/>
          <w:spacing w:val="-6"/>
          <w:sz w:val="28"/>
          <w:szCs w:val="28"/>
        </w:rPr>
      </w:pPr>
      <w:r>
        <w:rPr>
          <w:rFonts w:hint="eastAsia" w:ascii="宋体" w:hAnsi="宋体" w:cs="宋体"/>
          <w:spacing w:val="-6"/>
          <w:sz w:val="28"/>
          <w:szCs w:val="28"/>
        </w:rPr>
        <w:t>汽油危险性类别：生殖细胞致突变性，类别1B；致癌性，类别2；吸入</w:t>
      </w:r>
      <w:r>
        <w:rPr>
          <w:rFonts w:hint="eastAsia" w:ascii="宋体" w:hAnsi="宋体" w:cs="宋体"/>
          <w:spacing w:val="-17"/>
          <w:sz w:val="28"/>
          <w:szCs w:val="28"/>
        </w:rPr>
        <w:t>危害，类别1；危害水生环境-急性危害,类别2；危害水生环境-长期危害,类别2。</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（1）易燃易爆性物质</w:t>
      </w:r>
    </w:p>
    <w:p>
      <w:pPr>
        <w:spacing w:line="600" w:lineRule="exact"/>
        <w:ind w:firstLine="560" w:firstLineChars="200"/>
        <w:rPr>
          <w:rFonts w:hint="eastAsia" w:ascii="宋体" w:hAnsi="宋体" w:cs="宋体"/>
          <w:bCs/>
          <w:sz w:val="28"/>
          <w:szCs w:val="28"/>
        </w:rPr>
      </w:pPr>
      <w:r>
        <w:rPr>
          <w:rFonts w:hint="eastAsia" w:ascii="宋体" w:hAnsi="宋体" w:cs="宋体"/>
          <w:sz w:val="28"/>
          <w:szCs w:val="28"/>
        </w:rPr>
        <w:t>本项目中汽油和柴油均是化学品液体。汽油为易燃液体（类别2* ），火险分级为甲类，其蒸汽与空气形成爆炸性气体，遇明火、高热易燃烧爆炸；柴油为易燃液体（类别3），遇明火、高热或与氧化剂接触，有引起燃烧爆炸的危险。</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（2）有毒物质</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汽油及柴油经口、鼻进入人体的呼吸系统，能使人体器官损害而产生急性或慢性中毒。当空气中油气含量为0.28%，人在该环境中经过12～14min便会有头晕感；如含量达到1.13%～2.22%，将会使人难以支持；含量更高时，则会使人立即晕倒，失去知觉，造成急性中毒。若皮肤经常与油品接触，则会产生脱脂、干燥、裂口、皮炎或局部神经麻木等症状；油品进入口腔、眼睛时，会使黏膜枯萎，有时还会引起局部充血。</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三、环境因素</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本项目作业环境不良主要包括高温高湿环境、雷雨天气、夜间作业采光照明不良、作业场所地面不平整及台风等自然灾害。（代码：3201、3214、3210、3110）</w:t>
      </w:r>
    </w:p>
    <w:p>
      <w:pPr>
        <w:spacing w:line="600" w:lineRule="exact"/>
        <w:ind w:firstLine="516" w:firstLineChars="200"/>
        <w:rPr>
          <w:rFonts w:hint="eastAsia" w:ascii="宋体" w:hAnsi="宋体" w:cs="宋体"/>
          <w:spacing w:val="-11"/>
          <w:sz w:val="28"/>
          <w:szCs w:val="28"/>
        </w:rPr>
      </w:pPr>
      <w:r>
        <w:rPr>
          <w:rFonts w:hint="eastAsia" w:ascii="宋体" w:hAnsi="宋体" w:cs="宋体"/>
          <w:spacing w:val="-11"/>
          <w:sz w:val="28"/>
          <w:szCs w:val="28"/>
        </w:rPr>
        <w:t>本项目中其他危险、有害因素主要表现为周边环境、公用辅助设施的保证等。</w:t>
      </w:r>
    </w:p>
    <w:p>
      <w:pPr>
        <w:pStyle w:val="30"/>
        <w:spacing w:line="600" w:lineRule="exact"/>
        <w:ind w:firstLine="560" w:firstLineChars="200"/>
        <w:rPr>
          <w:rFonts w:hint="eastAsia" w:ascii="宋体" w:hAnsi="宋体" w:cs="宋体"/>
          <w:sz w:val="28"/>
          <w:szCs w:val="28"/>
        </w:rPr>
      </w:pPr>
      <w:r>
        <w:rPr>
          <w:rFonts w:hint="eastAsia" w:ascii="宋体" w:hAnsi="宋体" w:cs="宋体"/>
          <w:sz w:val="28"/>
          <w:szCs w:val="28"/>
        </w:rPr>
        <w:t>四、管理因素</w:t>
      </w:r>
    </w:p>
    <w:p>
      <w:pPr>
        <w:pStyle w:val="30"/>
        <w:spacing w:line="600" w:lineRule="exact"/>
        <w:ind w:firstLine="544" w:firstLineChars="200"/>
        <w:rPr>
          <w:rFonts w:hint="eastAsia" w:ascii="宋体" w:hAnsi="宋体" w:cs="宋体"/>
          <w:spacing w:val="-4"/>
          <w:sz w:val="28"/>
          <w:szCs w:val="28"/>
        </w:rPr>
      </w:pPr>
      <w:r>
        <w:rPr>
          <w:rFonts w:hint="eastAsia" w:ascii="宋体" w:hAnsi="宋体" w:cs="宋体"/>
          <w:spacing w:val="-4"/>
          <w:sz w:val="28"/>
          <w:szCs w:val="28"/>
        </w:rPr>
        <w:t>本项目管理缺陷主要为安全教育培训、职业健康管理不完善，包括安全教育培训、人员持证、职业健康体检及其档案管理等不完善。（代码：45）</w:t>
      </w:r>
    </w:p>
    <w:p>
      <w:pPr>
        <w:pStyle w:val="10"/>
        <w:spacing w:before="0" w:beforeLines="0" w:line="600" w:lineRule="exact"/>
        <w:rPr>
          <w:rFonts w:ascii="宋体" w:hAnsi="宋体" w:eastAsia="宋体" w:cs="宋体"/>
          <w:color w:val="auto"/>
          <w:szCs w:val="32"/>
        </w:rPr>
      </w:pPr>
      <w:bookmarkStart w:id="117" w:name="_Toc30181"/>
      <w:bookmarkStart w:id="118" w:name="_Toc20706"/>
      <w:bookmarkStart w:id="119" w:name="_Toc16859"/>
      <w:bookmarkStart w:id="120" w:name="_Toc16813"/>
      <w:bookmarkStart w:id="121" w:name="_Toc11482"/>
      <w:bookmarkStart w:id="122" w:name="_Toc3837"/>
      <w:bookmarkStart w:id="123" w:name="_Toc11099"/>
      <w:bookmarkStart w:id="124" w:name="_Toc608"/>
      <w:r>
        <w:rPr>
          <w:rFonts w:ascii="宋体" w:hAnsi="宋体" w:eastAsia="宋体" w:cs="宋体"/>
          <w:color w:val="auto"/>
          <w:szCs w:val="32"/>
        </w:rPr>
        <w:t>3.5经营过程中的危险辨识</w:t>
      </w:r>
      <w:bookmarkEnd w:id="117"/>
      <w:bookmarkEnd w:id="118"/>
      <w:bookmarkEnd w:id="119"/>
      <w:bookmarkEnd w:id="120"/>
      <w:bookmarkEnd w:id="121"/>
      <w:bookmarkEnd w:id="122"/>
      <w:bookmarkEnd w:id="123"/>
      <w:bookmarkEnd w:id="124"/>
    </w:p>
    <w:p>
      <w:pPr>
        <w:spacing w:line="600" w:lineRule="exact"/>
        <w:ind w:firstLine="560" w:firstLineChars="200"/>
        <w:rPr>
          <w:rFonts w:hint="eastAsia" w:ascii="宋体" w:hAnsi="宋体" w:cs="宋体"/>
          <w:sz w:val="28"/>
          <w:szCs w:val="28"/>
        </w:rPr>
      </w:pPr>
      <w:r>
        <w:rPr>
          <w:rFonts w:hint="eastAsia" w:ascii="宋体" w:hAnsi="宋体" w:cs="宋体"/>
          <w:sz w:val="28"/>
          <w:szCs w:val="28"/>
        </w:rPr>
        <w:t>由于能量的积聚和有害物质的存在是危险、有害因素产生的根源，系统具有的能量越大，存在的有害物质的数量越多，系统的潜在危险性和危害性也越大。能量和有害物质的失控是危险，有害因素产生的条件，失控主要体现在设备故障，人为失误，管理缺陷，环境因素四个方面。</w:t>
      </w:r>
    </w:p>
    <w:p>
      <w:pPr>
        <w:spacing w:line="600" w:lineRule="exact"/>
        <w:ind w:firstLine="528" w:firstLineChars="200"/>
        <w:rPr>
          <w:rFonts w:hint="eastAsia" w:ascii="宋体" w:hAnsi="宋体" w:cs="宋体"/>
          <w:spacing w:val="-8"/>
          <w:sz w:val="28"/>
          <w:szCs w:val="28"/>
        </w:rPr>
      </w:pPr>
      <w:r>
        <w:rPr>
          <w:rFonts w:hint="eastAsia" w:ascii="宋体" w:hAnsi="宋体" w:cs="宋体"/>
          <w:spacing w:val="-8"/>
          <w:sz w:val="28"/>
          <w:szCs w:val="28"/>
        </w:rPr>
        <w:t>通过对该企业提供的有关资料的分析，结合现场调研和类比企业装置现场调查、了解的资料分析，按照《企业职工伤亡事故分类》GB6441-1986的规定，对本项目存在危险因素归纳汇总。各单元危险性具体分析见预先危险性分析。</w:t>
      </w:r>
    </w:p>
    <w:p>
      <w:pPr>
        <w:pStyle w:val="11"/>
        <w:keepNext w:val="0"/>
        <w:keepLines w:val="0"/>
        <w:rPr>
          <w:rFonts w:hint="eastAsia" w:ascii="宋体" w:hAnsi="宋体"/>
        </w:rPr>
      </w:pPr>
      <w:bookmarkStart w:id="125" w:name="_Toc92712563"/>
      <w:bookmarkStart w:id="126" w:name="_Toc16198"/>
      <w:bookmarkStart w:id="127" w:name="_Toc9067"/>
      <w:bookmarkStart w:id="128" w:name="_Toc27342"/>
      <w:r>
        <w:rPr>
          <w:rFonts w:hint="eastAsia" w:ascii="宋体" w:hAnsi="宋体"/>
        </w:rPr>
        <w:t xml:space="preserve">3.5.1 </w:t>
      </w:r>
      <w:r>
        <w:rPr>
          <w:rFonts w:ascii="宋体" w:hAnsi="宋体"/>
        </w:rPr>
        <w:t>经营过程中的</w:t>
      </w:r>
      <w:r>
        <w:rPr>
          <w:rFonts w:hint="eastAsia" w:ascii="宋体" w:hAnsi="宋体"/>
        </w:rPr>
        <w:t>火灾、爆炸危险因素</w:t>
      </w:r>
      <w:bookmarkEnd w:id="125"/>
      <w:bookmarkEnd w:id="126"/>
      <w:bookmarkEnd w:id="127"/>
      <w:bookmarkEnd w:id="128"/>
    </w:p>
    <w:p>
      <w:pPr>
        <w:spacing w:line="600" w:lineRule="exact"/>
        <w:ind w:firstLine="570"/>
        <w:rPr>
          <w:rFonts w:ascii="宋体" w:hAnsi="宋体"/>
          <w:sz w:val="28"/>
          <w:szCs w:val="28"/>
        </w:rPr>
      </w:pPr>
      <w:r>
        <w:rPr>
          <w:rFonts w:ascii="宋体" w:hAnsi="宋体"/>
          <w:sz w:val="28"/>
          <w:szCs w:val="28"/>
        </w:rPr>
        <w:t>车用汽油、柴油在常温下蒸发速度较快。由于加油站在卸油、储油、加油作业中不可能是完全密闭的，油蒸汽大量积聚飘移在空气中与空气的混合气体遇火或受热就容易燃烧着火。汽油的燃烧速度很快，最大可达5m/s。</w:t>
      </w:r>
    </w:p>
    <w:p>
      <w:pPr>
        <w:spacing w:line="600" w:lineRule="exact"/>
        <w:ind w:firstLine="570"/>
        <w:rPr>
          <w:rFonts w:hint="eastAsia" w:ascii="宋体" w:hAnsi="宋体"/>
          <w:sz w:val="28"/>
          <w:szCs w:val="28"/>
        </w:rPr>
      </w:pPr>
      <w:r>
        <w:rPr>
          <w:rFonts w:ascii="宋体" w:hAnsi="宋体"/>
          <w:sz w:val="28"/>
          <w:szCs w:val="28"/>
        </w:rPr>
        <w:t>车用汽油、柴油的蒸气中存在一定量的氢元素，含氢的油蒸气与空气组成的混合气体达到爆炸极限时碰到很小的能量就有可能引发爆炸</w:t>
      </w:r>
      <w:r>
        <w:rPr>
          <w:rFonts w:hint="eastAsia" w:ascii="宋体" w:hAnsi="宋体"/>
          <w:sz w:val="28"/>
          <w:szCs w:val="28"/>
        </w:rPr>
        <w:t>。</w:t>
      </w:r>
    </w:p>
    <w:p>
      <w:pPr>
        <w:spacing w:line="600" w:lineRule="exact"/>
        <w:ind w:firstLine="570"/>
        <w:rPr>
          <w:rFonts w:ascii="宋体" w:hAnsi="宋体"/>
          <w:sz w:val="28"/>
          <w:szCs w:val="28"/>
        </w:rPr>
      </w:pPr>
      <w:r>
        <w:rPr>
          <w:rFonts w:ascii="宋体" w:hAnsi="宋体"/>
          <w:sz w:val="28"/>
          <w:szCs w:val="28"/>
        </w:rPr>
        <w:t>当油蒸气处于饱和状态，超过爆炸极限上限时，它与空气的混合气体遇火源只会燃烧，不会爆炸。但大多数情况下有空气的对流，油蒸气处于非饱和状态，当油蒸气的浓度达到一定比例时有可能发生爆炸。冬季气温较低条件下，油蒸汽浓度可能处在爆炸极限范围，则车用汽油蒸气与空气混合气体遇火源也会发生爆炸。因此，冬季一定要加强通风，防止油气聚积，不要形成爆炸极限条件。另外易燃油品一旦发生燃烧，燃烧大量产热，加速油品蒸发，极易形成爆炸性混合物，而爆炸后又转换成更大范围的燃烧，油品一旦形成大面积燃烧很容易形成燃烧与爆炸相互转换的效果。</w:t>
      </w:r>
    </w:p>
    <w:p>
      <w:pPr>
        <w:spacing w:line="600" w:lineRule="exact"/>
        <w:ind w:firstLine="570"/>
        <w:rPr>
          <w:rFonts w:ascii="宋体" w:hAnsi="宋体"/>
          <w:sz w:val="28"/>
          <w:szCs w:val="28"/>
        </w:rPr>
      </w:pPr>
      <w:r>
        <w:rPr>
          <w:rFonts w:ascii="宋体" w:hAnsi="宋体"/>
          <w:sz w:val="28"/>
          <w:szCs w:val="28"/>
        </w:rPr>
        <w:t>静电的积聚放电是引起火灾事故的原因之一。油品的电阻率很高，一般在</w:t>
      </w:r>
      <w:r>
        <w:rPr>
          <w:rFonts w:hint="eastAsia" w:ascii="宋体" w:hAnsi="宋体"/>
          <w:sz w:val="28"/>
          <w:szCs w:val="28"/>
        </w:rPr>
        <w:t>10</w:t>
      </w:r>
      <w:r>
        <w:rPr>
          <w:rFonts w:hint="eastAsia" w:ascii="宋体" w:hAnsi="宋体"/>
          <w:sz w:val="28"/>
          <w:szCs w:val="28"/>
          <w:vertAlign w:val="superscript"/>
        </w:rPr>
        <w:t>9</w:t>
      </w:r>
      <w:r>
        <w:rPr>
          <w:rFonts w:hint="eastAsia" w:ascii="宋体" w:hAnsi="宋体"/>
          <w:sz w:val="28"/>
          <w:szCs w:val="28"/>
        </w:rPr>
        <w:t>～10</w:t>
      </w:r>
      <w:r>
        <w:rPr>
          <w:rFonts w:hint="eastAsia" w:ascii="宋体" w:hAnsi="宋体"/>
          <w:sz w:val="28"/>
          <w:szCs w:val="28"/>
          <w:vertAlign w:val="superscript"/>
        </w:rPr>
        <w:t>12</w:t>
      </w:r>
      <w:r>
        <w:rPr>
          <w:rFonts w:ascii="宋体" w:hAnsi="宋体"/>
          <w:sz w:val="28"/>
          <w:szCs w:val="28"/>
        </w:rPr>
        <w:t>Ω·m之间，电阻率越高导电率越小，积累电荷的能力越强。因此油品在泵送、灌装、运输等作业过程中，流动摩擦、喷射、冲击、过滤等都会产生大量静电，并且油品静电的产生速度远大于流散速度，导致静电积聚。静电积聚的危害主要是静电放电，一旦静电放电产生的电火花能量达到或超过油蒸气的最小点火能量时，就会引起燃烧或爆炸。由于汽油静电积聚能力强，而汽油最小点火能量低(汽油为0.1</w:t>
      </w:r>
      <w:r>
        <w:rPr>
          <w:rFonts w:hint="eastAsia" w:ascii="宋体" w:hAnsi="宋体"/>
          <w:sz w:val="28"/>
          <w:szCs w:val="28"/>
        </w:rPr>
        <w:t>～</w:t>
      </w:r>
      <w:r>
        <w:rPr>
          <w:rFonts w:ascii="宋体" w:hAnsi="宋体"/>
          <w:sz w:val="28"/>
          <w:szCs w:val="28"/>
        </w:rPr>
        <w:t>0.2</w:t>
      </w:r>
      <w:r>
        <w:rPr>
          <w:rFonts w:hint="eastAsia" w:ascii="宋体" w:hAnsi="宋体"/>
          <w:sz w:val="28"/>
          <w:szCs w:val="28"/>
        </w:rPr>
        <w:t>m</w:t>
      </w:r>
      <w:r>
        <w:rPr>
          <w:rFonts w:ascii="宋体" w:hAnsi="宋体"/>
          <w:sz w:val="28"/>
          <w:szCs w:val="28"/>
        </w:rPr>
        <w:t>J)，因此要求加油站在油罐车卸油或利用加油枪加油时，一定要有可靠的静电接地装置，及时消除静电。</w:t>
      </w:r>
    </w:p>
    <w:p>
      <w:pPr>
        <w:spacing w:line="600" w:lineRule="exact"/>
        <w:ind w:firstLine="570"/>
        <w:rPr>
          <w:rFonts w:ascii="宋体" w:hAnsi="宋体"/>
          <w:sz w:val="28"/>
          <w:szCs w:val="28"/>
        </w:rPr>
      </w:pPr>
      <w:r>
        <w:rPr>
          <w:rFonts w:ascii="宋体" w:hAnsi="宋体"/>
          <w:sz w:val="28"/>
          <w:szCs w:val="28"/>
        </w:rPr>
        <w:t>人体衣服间的摩擦、化纤衣物，纯毛制品尤为显著。例如化纤衣从毛衣外脱下时人体可带10</w:t>
      </w:r>
      <w:r>
        <w:rPr>
          <w:rFonts w:hint="eastAsia" w:ascii="宋体" w:hAnsi="宋体"/>
          <w:sz w:val="28"/>
          <w:szCs w:val="28"/>
        </w:rPr>
        <w:t>k</w:t>
      </w:r>
      <w:r>
        <w:rPr>
          <w:rFonts w:ascii="宋体" w:hAnsi="宋体"/>
          <w:sz w:val="28"/>
          <w:szCs w:val="28"/>
        </w:rPr>
        <w:t>V以上电压，穿胶鞋脱工作服时可带千伏以上电压，在易燃易爆场所人体的静电不可忽视。如不经意的打闹，不介意的走动都如同边走边划火柴一样危险。所以加油站的员工工作服必须是防静电的面料或全棉面料，以消除人体静电。不允许穿化纤服装上岗操作，更不允许在加油作业现场穿、脱、拍打化纤服装，以免发生静电放电事故。</w:t>
      </w:r>
    </w:p>
    <w:p>
      <w:pPr>
        <w:spacing w:line="600" w:lineRule="exact"/>
        <w:ind w:firstLine="570"/>
        <w:rPr>
          <w:rFonts w:ascii="宋体" w:hAnsi="宋体"/>
          <w:sz w:val="28"/>
          <w:szCs w:val="28"/>
        </w:rPr>
      </w:pPr>
      <w:r>
        <w:rPr>
          <w:rFonts w:hint="eastAsia" w:ascii="宋体" w:hAnsi="宋体"/>
          <w:sz w:val="28"/>
          <w:szCs w:val="28"/>
        </w:rPr>
        <w:t>造成</w:t>
      </w:r>
      <w:r>
        <w:rPr>
          <w:rFonts w:ascii="宋体" w:hAnsi="宋体"/>
          <w:sz w:val="28"/>
          <w:szCs w:val="28"/>
        </w:rPr>
        <w:t>发生火灾、爆炸</w:t>
      </w:r>
      <w:r>
        <w:rPr>
          <w:rFonts w:hint="eastAsia" w:ascii="宋体" w:hAnsi="宋体"/>
          <w:sz w:val="28"/>
          <w:szCs w:val="28"/>
        </w:rPr>
        <w:t>的因素</w:t>
      </w:r>
      <w:r>
        <w:rPr>
          <w:rFonts w:ascii="宋体" w:hAnsi="宋体"/>
          <w:sz w:val="28"/>
          <w:szCs w:val="28"/>
        </w:rPr>
        <w:t>有：</w:t>
      </w:r>
    </w:p>
    <w:p>
      <w:pPr>
        <w:spacing w:line="600" w:lineRule="exact"/>
        <w:ind w:firstLine="570"/>
        <w:rPr>
          <w:rFonts w:hint="eastAsia" w:ascii="宋体" w:hAnsi="宋体"/>
          <w:sz w:val="28"/>
          <w:szCs w:val="28"/>
        </w:rPr>
      </w:pPr>
      <w:r>
        <w:rPr>
          <w:rFonts w:hint="eastAsia" w:ascii="宋体" w:hAnsi="宋体"/>
          <w:sz w:val="28"/>
          <w:szCs w:val="28"/>
        </w:rPr>
        <w:t>（1）油（气）</w:t>
      </w:r>
      <w:r>
        <w:rPr>
          <w:rFonts w:ascii="宋体" w:hAnsi="宋体"/>
          <w:sz w:val="28"/>
          <w:szCs w:val="28"/>
        </w:rPr>
        <w:t>泄漏</w:t>
      </w:r>
    </w:p>
    <w:p>
      <w:pPr>
        <w:spacing w:line="600" w:lineRule="exact"/>
        <w:ind w:firstLine="570"/>
        <w:rPr>
          <w:rFonts w:ascii="宋体" w:hAnsi="宋体"/>
          <w:sz w:val="28"/>
          <w:szCs w:val="28"/>
        </w:rPr>
      </w:pPr>
      <w:r>
        <w:rPr>
          <w:rFonts w:hint="eastAsia" w:ascii="宋体" w:hAnsi="宋体"/>
          <w:sz w:val="28"/>
          <w:szCs w:val="28"/>
        </w:rPr>
        <w:t>①</w:t>
      </w:r>
      <w:r>
        <w:rPr>
          <w:rFonts w:ascii="宋体" w:hAnsi="宋体"/>
          <w:sz w:val="28"/>
          <w:szCs w:val="28"/>
        </w:rPr>
        <w:t>储罐因长期使用，罐体腐蚀而产生穿孔、破裂，从而大量泄漏；</w:t>
      </w:r>
    </w:p>
    <w:p>
      <w:pPr>
        <w:spacing w:line="600" w:lineRule="exact"/>
        <w:ind w:firstLine="570"/>
        <w:rPr>
          <w:rFonts w:ascii="宋体" w:hAnsi="宋体"/>
          <w:sz w:val="28"/>
          <w:szCs w:val="28"/>
        </w:rPr>
      </w:pPr>
      <w:r>
        <w:rPr>
          <w:rFonts w:hint="eastAsia" w:ascii="宋体" w:hAnsi="宋体"/>
          <w:sz w:val="28"/>
          <w:szCs w:val="28"/>
        </w:rPr>
        <w:t>②</w:t>
      </w:r>
      <w:r>
        <w:rPr>
          <w:rFonts w:ascii="宋体" w:hAnsi="宋体"/>
          <w:sz w:val="28"/>
          <w:szCs w:val="28"/>
        </w:rPr>
        <w:t>管道因长期使用，管壁腐蚀而产生穿孔、破裂；</w:t>
      </w:r>
    </w:p>
    <w:p>
      <w:pPr>
        <w:spacing w:line="600" w:lineRule="exact"/>
        <w:ind w:firstLine="570"/>
        <w:rPr>
          <w:rFonts w:ascii="宋体" w:hAnsi="宋体"/>
          <w:sz w:val="28"/>
          <w:szCs w:val="28"/>
        </w:rPr>
      </w:pPr>
      <w:r>
        <w:rPr>
          <w:rFonts w:hint="eastAsia" w:ascii="宋体" w:hAnsi="宋体"/>
          <w:sz w:val="28"/>
          <w:szCs w:val="28"/>
        </w:rPr>
        <w:t>③</w:t>
      </w:r>
      <w:r>
        <w:rPr>
          <w:rFonts w:ascii="宋体" w:hAnsi="宋体"/>
          <w:sz w:val="28"/>
          <w:szCs w:val="28"/>
        </w:rPr>
        <w:t>管道焊接处焊接质量差发生裂缝而产生泄漏；</w:t>
      </w:r>
    </w:p>
    <w:p>
      <w:pPr>
        <w:spacing w:line="600" w:lineRule="exact"/>
        <w:ind w:firstLine="570"/>
        <w:rPr>
          <w:rFonts w:ascii="宋体" w:hAnsi="宋体"/>
          <w:sz w:val="28"/>
          <w:szCs w:val="28"/>
        </w:rPr>
      </w:pPr>
      <w:r>
        <w:rPr>
          <w:rFonts w:hint="eastAsia" w:ascii="宋体" w:hAnsi="宋体"/>
          <w:sz w:val="28"/>
          <w:szCs w:val="28"/>
        </w:rPr>
        <w:t>④</w:t>
      </w:r>
      <w:r>
        <w:rPr>
          <w:rFonts w:ascii="宋体" w:hAnsi="宋体"/>
          <w:sz w:val="28"/>
          <w:szCs w:val="28"/>
        </w:rPr>
        <w:t>管道、法兰连接处垫子长期使用老化发生泄漏；</w:t>
      </w:r>
    </w:p>
    <w:p>
      <w:pPr>
        <w:spacing w:line="600" w:lineRule="exact"/>
        <w:ind w:firstLine="570"/>
        <w:rPr>
          <w:rFonts w:ascii="宋体" w:hAnsi="宋体"/>
          <w:sz w:val="28"/>
          <w:szCs w:val="28"/>
        </w:rPr>
      </w:pPr>
      <w:r>
        <w:rPr>
          <w:rFonts w:hint="eastAsia" w:ascii="宋体" w:hAnsi="宋体"/>
          <w:sz w:val="28"/>
          <w:szCs w:val="28"/>
        </w:rPr>
        <w:t>⑤</w:t>
      </w:r>
      <w:r>
        <w:rPr>
          <w:rFonts w:ascii="宋体" w:hAnsi="宋体"/>
          <w:sz w:val="28"/>
          <w:szCs w:val="28"/>
        </w:rPr>
        <w:t>加油机管道连接不牢而发生泄漏；</w:t>
      </w:r>
    </w:p>
    <w:p>
      <w:pPr>
        <w:spacing w:line="600" w:lineRule="exact"/>
        <w:ind w:firstLine="570"/>
        <w:rPr>
          <w:rFonts w:ascii="宋体" w:hAnsi="宋体"/>
          <w:sz w:val="28"/>
          <w:szCs w:val="28"/>
        </w:rPr>
      </w:pPr>
      <w:r>
        <w:rPr>
          <w:rFonts w:hint="eastAsia" w:ascii="宋体" w:hAnsi="宋体"/>
          <w:sz w:val="28"/>
          <w:szCs w:val="28"/>
        </w:rPr>
        <w:t>⑥</w:t>
      </w:r>
      <w:r>
        <w:rPr>
          <w:rFonts w:ascii="宋体" w:hAnsi="宋体"/>
          <w:sz w:val="28"/>
          <w:szCs w:val="28"/>
        </w:rPr>
        <w:t>储罐受外界热辐射的影响，罐体温度过高，从而从呼吸管中呼出大量油气；</w:t>
      </w:r>
    </w:p>
    <w:p>
      <w:pPr>
        <w:spacing w:line="600" w:lineRule="exact"/>
        <w:ind w:firstLine="570"/>
        <w:rPr>
          <w:rFonts w:ascii="宋体" w:hAnsi="宋体"/>
          <w:sz w:val="28"/>
          <w:szCs w:val="28"/>
        </w:rPr>
      </w:pPr>
      <w:r>
        <w:rPr>
          <w:rFonts w:hint="eastAsia" w:ascii="宋体" w:hAnsi="宋体"/>
          <w:sz w:val="28"/>
          <w:szCs w:val="28"/>
        </w:rPr>
        <w:t>⑦</w:t>
      </w:r>
      <w:r>
        <w:rPr>
          <w:rFonts w:ascii="宋体" w:hAnsi="宋体"/>
          <w:sz w:val="28"/>
          <w:szCs w:val="28"/>
        </w:rPr>
        <w:t>加油过程中的油气挥发。</w:t>
      </w:r>
    </w:p>
    <w:p>
      <w:pPr>
        <w:spacing w:line="600" w:lineRule="exact"/>
        <w:ind w:firstLine="570"/>
        <w:rPr>
          <w:rFonts w:ascii="宋体" w:hAnsi="宋体"/>
          <w:sz w:val="28"/>
          <w:szCs w:val="28"/>
        </w:rPr>
      </w:pPr>
      <w:r>
        <w:rPr>
          <w:rFonts w:hint="eastAsia" w:ascii="宋体" w:hAnsi="宋体"/>
          <w:sz w:val="28"/>
          <w:szCs w:val="28"/>
        </w:rPr>
        <w:t>（2）</w:t>
      </w:r>
      <w:r>
        <w:rPr>
          <w:rFonts w:ascii="宋体" w:hAnsi="宋体"/>
          <w:sz w:val="28"/>
          <w:szCs w:val="28"/>
        </w:rPr>
        <w:t>点火源</w:t>
      </w:r>
    </w:p>
    <w:p>
      <w:pPr>
        <w:spacing w:line="600" w:lineRule="exact"/>
        <w:ind w:firstLine="570"/>
        <w:rPr>
          <w:rFonts w:ascii="宋体" w:hAnsi="宋体"/>
          <w:sz w:val="28"/>
          <w:szCs w:val="28"/>
        </w:rPr>
      </w:pPr>
      <w:r>
        <w:rPr>
          <w:rFonts w:hint="eastAsia" w:ascii="宋体" w:hAnsi="宋体"/>
          <w:sz w:val="28"/>
          <w:szCs w:val="28"/>
        </w:rPr>
        <w:t>①</w:t>
      </w:r>
      <w:r>
        <w:rPr>
          <w:rFonts w:ascii="宋体" w:hAnsi="宋体"/>
          <w:sz w:val="28"/>
          <w:szCs w:val="28"/>
        </w:rPr>
        <w:t>设备、管道、加油枪发生故障，出现磨擦、撞击等而产生火花。</w:t>
      </w:r>
    </w:p>
    <w:p>
      <w:pPr>
        <w:spacing w:line="600" w:lineRule="exact"/>
        <w:ind w:firstLine="570"/>
        <w:rPr>
          <w:rFonts w:ascii="宋体" w:hAnsi="宋体"/>
          <w:sz w:val="28"/>
          <w:szCs w:val="28"/>
        </w:rPr>
      </w:pPr>
      <w:r>
        <w:rPr>
          <w:rFonts w:hint="eastAsia" w:ascii="宋体" w:hAnsi="宋体"/>
          <w:sz w:val="28"/>
          <w:szCs w:val="28"/>
        </w:rPr>
        <w:t>②</w:t>
      </w:r>
      <w:r>
        <w:rPr>
          <w:rFonts w:ascii="宋体" w:hAnsi="宋体"/>
          <w:sz w:val="28"/>
          <w:szCs w:val="28"/>
        </w:rPr>
        <w:t>电气绝缘失效，接触不良，过载、超压、短路引起电火花。</w:t>
      </w:r>
    </w:p>
    <w:p>
      <w:pPr>
        <w:spacing w:line="600" w:lineRule="exact"/>
        <w:ind w:firstLine="570"/>
        <w:rPr>
          <w:rFonts w:ascii="宋体" w:hAnsi="宋体"/>
          <w:sz w:val="28"/>
          <w:szCs w:val="28"/>
        </w:rPr>
      </w:pPr>
      <w:r>
        <w:rPr>
          <w:rFonts w:hint="eastAsia" w:ascii="宋体" w:hAnsi="宋体"/>
          <w:sz w:val="28"/>
          <w:szCs w:val="28"/>
        </w:rPr>
        <w:t>③</w:t>
      </w:r>
      <w:r>
        <w:rPr>
          <w:rFonts w:ascii="宋体" w:hAnsi="宋体"/>
          <w:sz w:val="28"/>
          <w:szCs w:val="28"/>
        </w:rPr>
        <w:t>燃爆场合的防爆电气失效或接入非防爆电气等。</w:t>
      </w:r>
    </w:p>
    <w:p>
      <w:pPr>
        <w:spacing w:line="600" w:lineRule="exact"/>
        <w:ind w:firstLine="570"/>
        <w:rPr>
          <w:rFonts w:ascii="宋体" w:hAnsi="宋体"/>
          <w:sz w:val="28"/>
          <w:szCs w:val="28"/>
        </w:rPr>
      </w:pPr>
      <w:r>
        <w:rPr>
          <w:rFonts w:hint="eastAsia" w:ascii="宋体" w:hAnsi="宋体"/>
          <w:sz w:val="28"/>
          <w:szCs w:val="28"/>
        </w:rPr>
        <w:t>④</w:t>
      </w:r>
      <w:r>
        <w:rPr>
          <w:rFonts w:ascii="宋体" w:hAnsi="宋体"/>
          <w:sz w:val="28"/>
          <w:szCs w:val="28"/>
        </w:rPr>
        <w:t>静电，包括液体流动产生的静电和人体静电；导除静电不良，发生静电放电。</w:t>
      </w:r>
    </w:p>
    <w:p>
      <w:pPr>
        <w:spacing w:line="600" w:lineRule="exact"/>
        <w:ind w:firstLine="570"/>
        <w:rPr>
          <w:rFonts w:ascii="宋体" w:hAnsi="宋体"/>
          <w:sz w:val="28"/>
          <w:szCs w:val="28"/>
        </w:rPr>
      </w:pPr>
      <w:r>
        <w:rPr>
          <w:rFonts w:hint="eastAsia" w:ascii="宋体" w:hAnsi="宋体"/>
          <w:sz w:val="28"/>
          <w:szCs w:val="28"/>
        </w:rPr>
        <w:t>⑤</w:t>
      </w:r>
      <w:r>
        <w:rPr>
          <w:rFonts w:ascii="宋体" w:hAnsi="宋体"/>
          <w:sz w:val="28"/>
          <w:szCs w:val="28"/>
        </w:rPr>
        <w:t>防雷系统失效，出现雷电火花。</w:t>
      </w:r>
    </w:p>
    <w:p>
      <w:pPr>
        <w:spacing w:line="600" w:lineRule="exact"/>
        <w:ind w:firstLine="570"/>
        <w:rPr>
          <w:rFonts w:hint="eastAsia" w:ascii="宋体" w:hAnsi="宋体" w:eastAsia="宋体" w:cs="Times New Roman"/>
          <w:sz w:val="28"/>
          <w:szCs w:val="28"/>
        </w:rPr>
      </w:pPr>
      <w:r>
        <w:rPr>
          <w:rFonts w:hint="eastAsia" w:ascii="宋体" w:hAnsi="宋体"/>
          <w:sz w:val="28"/>
          <w:szCs w:val="28"/>
        </w:rPr>
        <w:t>⑥</w:t>
      </w:r>
      <w:r>
        <w:rPr>
          <w:rFonts w:ascii="宋体" w:hAnsi="宋体"/>
          <w:sz w:val="28"/>
          <w:szCs w:val="28"/>
        </w:rPr>
        <w:t>电缆、导线、其他电器设备接触不良发热升温；电缆、导线和其他</w:t>
      </w:r>
      <w:r>
        <w:rPr>
          <w:rFonts w:hint="eastAsia" w:ascii="宋体" w:hAnsi="宋体" w:eastAsia="宋体" w:cs="Times New Roman"/>
          <w:sz w:val="28"/>
          <w:szCs w:val="28"/>
        </w:rPr>
        <w:t>电器设备过载、过流发热升温。</w:t>
      </w:r>
    </w:p>
    <w:p>
      <w:pPr>
        <w:spacing w:line="600" w:lineRule="exact"/>
        <w:ind w:firstLine="57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⑦车辆行驶加油途中，汽车尾气可能带有尾火。</w:t>
      </w:r>
    </w:p>
    <w:p>
      <w:pPr>
        <w:spacing w:line="600" w:lineRule="exact"/>
        <w:ind w:firstLine="57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⑧加油区人孔井盖若不满足使用要求，经车辆反复碾压可能产生火花或者静电。</w:t>
      </w:r>
    </w:p>
    <w:p>
      <w:pPr>
        <w:spacing w:line="600" w:lineRule="exact"/>
        <w:ind w:firstLine="570"/>
        <w:rPr>
          <w:rFonts w:ascii="宋体" w:hAnsi="宋体"/>
          <w:sz w:val="28"/>
          <w:szCs w:val="28"/>
        </w:rPr>
      </w:pPr>
      <w:r>
        <w:rPr>
          <w:rFonts w:hint="eastAsia" w:ascii="宋体" w:hAnsi="宋体" w:eastAsia="宋体" w:cs="Times New Roman"/>
          <w:sz w:val="28"/>
          <w:szCs w:val="28"/>
        </w:rPr>
        <w:t>（3）人</w:t>
      </w:r>
      <w:r>
        <w:rPr>
          <w:rFonts w:ascii="宋体" w:hAnsi="宋体"/>
          <w:sz w:val="28"/>
          <w:szCs w:val="28"/>
        </w:rPr>
        <w:t>的不安全行为</w:t>
      </w:r>
    </w:p>
    <w:p>
      <w:pPr>
        <w:spacing w:line="600" w:lineRule="exact"/>
        <w:ind w:firstLine="570"/>
        <w:rPr>
          <w:rFonts w:ascii="宋体" w:hAnsi="宋体"/>
          <w:sz w:val="28"/>
          <w:szCs w:val="28"/>
        </w:rPr>
      </w:pPr>
      <w:r>
        <w:rPr>
          <w:rFonts w:ascii="宋体" w:hAnsi="宋体"/>
          <w:sz w:val="28"/>
          <w:szCs w:val="28"/>
        </w:rPr>
        <w:t>操作人员的违章作业，检修人员的违章行为。如违章用火动火，检修用的电焊、气焊、沙轮打磨、敲击、焚烧、清除杂物；外来人员违章带入火源，如吸烟、点打火机；手机、无</w:t>
      </w:r>
      <w:r>
        <w:rPr>
          <w:rFonts w:hint="eastAsia" w:ascii="宋体" w:hAnsi="宋体"/>
          <w:sz w:val="28"/>
          <w:szCs w:val="28"/>
        </w:rPr>
        <w:t>线</w:t>
      </w:r>
      <w:r>
        <w:rPr>
          <w:rFonts w:ascii="宋体" w:hAnsi="宋体"/>
          <w:sz w:val="28"/>
          <w:szCs w:val="28"/>
        </w:rPr>
        <w:t>电话、对讲机等流散杂电能源发生火花等。</w:t>
      </w:r>
    </w:p>
    <w:p>
      <w:pPr>
        <w:pStyle w:val="11"/>
        <w:keepNext w:val="0"/>
        <w:keepLines w:val="0"/>
        <w:rPr>
          <w:rFonts w:ascii="宋体" w:hAnsi="宋体"/>
        </w:rPr>
      </w:pPr>
      <w:bookmarkStart w:id="129" w:name="_Toc92712564"/>
      <w:bookmarkStart w:id="130" w:name="_Toc24407"/>
      <w:bookmarkStart w:id="131" w:name="_Toc8290"/>
      <w:bookmarkStart w:id="132" w:name="_Toc20938"/>
      <w:bookmarkStart w:id="133" w:name="_Toc20980"/>
      <w:r>
        <w:rPr>
          <w:rFonts w:ascii="宋体" w:hAnsi="宋体"/>
        </w:rPr>
        <w:t>3.</w:t>
      </w:r>
      <w:r>
        <w:rPr>
          <w:rFonts w:hint="eastAsia" w:ascii="宋体" w:hAnsi="宋体"/>
        </w:rPr>
        <w:t>5</w:t>
      </w:r>
      <w:r>
        <w:rPr>
          <w:rFonts w:ascii="宋体" w:hAnsi="宋体"/>
        </w:rPr>
        <w:t>.2</w:t>
      </w:r>
      <w:r>
        <w:rPr>
          <w:rFonts w:hint="eastAsia" w:ascii="宋体" w:hAnsi="宋体"/>
        </w:rPr>
        <w:t xml:space="preserve"> </w:t>
      </w:r>
      <w:r>
        <w:rPr>
          <w:rFonts w:ascii="宋体" w:hAnsi="宋体"/>
        </w:rPr>
        <w:t>车辆伤害</w:t>
      </w:r>
      <w:bookmarkEnd w:id="129"/>
      <w:bookmarkEnd w:id="130"/>
      <w:bookmarkEnd w:id="131"/>
    </w:p>
    <w:p>
      <w:pPr>
        <w:spacing w:line="600" w:lineRule="exact"/>
        <w:ind w:firstLine="570"/>
        <w:rPr>
          <w:rFonts w:ascii="宋体" w:hAnsi="宋体"/>
          <w:sz w:val="28"/>
          <w:szCs w:val="28"/>
        </w:rPr>
      </w:pPr>
      <w:r>
        <w:rPr>
          <w:rFonts w:ascii="宋体" w:hAnsi="宋体"/>
          <w:sz w:val="28"/>
          <w:szCs w:val="28"/>
        </w:rPr>
        <w:t>车辆伤害指加油车辆在行驶中引起的人体坠落和物体倒塌、飞落、挤压伤亡事故</w:t>
      </w:r>
      <w:r>
        <w:rPr>
          <w:rFonts w:hint="eastAsia" w:ascii="宋体" w:hAnsi="宋体"/>
          <w:sz w:val="28"/>
          <w:szCs w:val="28"/>
        </w:rPr>
        <w:t>。加油站</w:t>
      </w:r>
      <w:r>
        <w:rPr>
          <w:rFonts w:ascii="宋体" w:hAnsi="宋体"/>
          <w:sz w:val="28"/>
          <w:szCs w:val="28"/>
        </w:rPr>
        <w:t>物料进出均由汽车完成，场内汽车来往频繁，有可能因道路缺陷、安全标志不明或缺失、车辆故障、车辆违章行驶、驾驶员思想麻痹、加油员引导失当等原因，引发车辆伤害事故。</w:t>
      </w:r>
    </w:p>
    <w:bookmarkEnd w:id="132"/>
    <w:bookmarkEnd w:id="133"/>
    <w:p>
      <w:pPr>
        <w:pStyle w:val="11"/>
        <w:keepNext w:val="0"/>
        <w:keepLines w:val="0"/>
        <w:rPr>
          <w:rFonts w:ascii="宋体" w:hAnsi="宋体"/>
        </w:rPr>
      </w:pPr>
      <w:bookmarkStart w:id="134" w:name="_Toc16591"/>
      <w:bookmarkStart w:id="135" w:name="_Toc30566"/>
      <w:bookmarkStart w:id="136" w:name="_Toc92712565"/>
      <w:bookmarkStart w:id="137" w:name="_Toc31559"/>
      <w:r>
        <w:rPr>
          <w:rFonts w:ascii="宋体" w:hAnsi="宋体"/>
        </w:rPr>
        <w:t>3.</w:t>
      </w:r>
      <w:r>
        <w:rPr>
          <w:rFonts w:hint="eastAsia" w:ascii="宋体" w:hAnsi="宋体"/>
        </w:rPr>
        <w:t>5</w:t>
      </w:r>
      <w:r>
        <w:rPr>
          <w:rFonts w:ascii="宋体" w:hAnsi="宋体"/>
        </w:rPr>
        <w:t>.3</w:t>
      </w:r>
      <w:r>
        <w:rPr>
          <w:rFonts w:hint="eastAsia" w:ascii="宋体" w:hAnsi="宋体"/>
        </w:rPr>
        <w:t xml:space="preserve"> </w:t>
      </w:r>
      <w:r>
        <w:rPr>
          <w:rFonts w:ascii="宋体" w:hAnsi="宋体"/>
        </w:rPr>
        <w:t>触电</w:t>
      </w:r>
      <w:bookmarkEnd w:id="134"/>
      <w:bookmarkEnd w:id="135"/>
      <w:bookmarkEnd w:id="136"/>
      <w:bookmarkEnd w:id="137"/>
    </w:p>
    <w:p>
      <w:pPr>
        <w:spacing w:line="600" w:lineRule="exact"/>
        <w:ind w:firstLine="570"/>
        <w:rPr>
          <w:rFonts w:ascii="宋体" w:hAnsi="宋体"/>
          <w:sz w:val="28"/>
          <w:szCs w:val="28"/>
        </w:rPr>
      </w:pPr>
      <w:bookmarkStart w:id="138" w:name="_Toc8845"/>
      <w:bookmarkStart w:id="139" w:name="_Toc13360"/>
      <w:r>
        <w:rPr>
          <w:rFonts w:hint="eastAsia" w:ascii="宋体" w:hAnsi="宋体"/>
          <w:sz w:val="28"/>
          <w:szCs w:val="28"/>
        </w:rPr>
        <w:t>站内</w:t>
      </w:r>
      <w:r>
        <w:rPr>
          <w:rFonts w:ascii="宋体" w:hAnsi="宋体"/>
          <w:sz w:val="28"/>
          <w:szCs w:val="28"/>
        </w:rPr>
        <w:t>有用电设备</w:t>
      </w:r>
      <w:r>
        <w:rPr>
          <w:rFonts w:hint="eastAsia" w:ascii="宋体" w:hAnsi="宋体"/>
          <w:sz w:val="28"/>
          <w:szCs w:val="28"/>
        </w:rPr>
        <w:t>。</w:t>
      </w:r>
      <w:r>
        <w:rPr>
          <w:rFonts w:ascii="宋体" w:hAnsi="宋体"/>
          <w:sz w:val="28"/>
          <w:szCs w:val="28"/>
        </w:rPr>
        <w:t>人体接触低压电源会造成触电伤害，雷击也可能产生类似的后果。如果设备开关本体缺陷、设备保护接地失效或操作失误，个人思想麻痹，防护缺陷，操作高压开关不使用绝缘工具，或非专业人员违章操作等，易发生人员触电事故。而电气布线及用电设备容易产生绝缘性能降低，甚至外壳带电，特别在多雨、潮湿、高温季节可能造成人身触电事故。</w:t>
      </w:r>
    </w:p>
    <w:bookmarkEnd w:id="138"/>
    <w:bookmarkEnd w:id="139"/>
    <w:p>
      <w:pPr>
        <w:pStyle w:val="11"/>
        <w:keepNext w:val="0"/>
        <w:keepLines w:val="0"/>
        <w:rPr>
          <w:rFonts w:ascii="宋体" w:hAnsi="宋体"/>
        </w:rPr>
      </w:pPr>
      <w:bookmarkStart w:id="140" w:name="_Toc3358"/>
      <w:bookmarkStart w:id="141" w:name="_Toc12233"/>
      <w:bookmarkStart w:id="142" w:name="_Toc92712566"/>
      <w:bookmarkStart w:id="143" w:name="_Toc29396"/>
      <w:r>
        <w:rPr>
          <w:rFonts w:ascii="宋体" w:hAnsi="宋体"/>
        </w:rPr>
        <w:t>3.</w:t>
      </w:r>
      <w:r>
        <w:rPr>
          <w:rFonts w:hint="eastAsia" w:ascii="宋体" w:hAnsi="宋体"/>
        </w:rPr>
        <w:t>5</w:t>
      </w:r>
      <w:r>
        <w:rPr>
          <w:rFonts w:ascii="宋体" w:hAnsi="宋体"/>
        </w:rPr>
        <w:t>.4</w:t>
      </w:r>
      <w:r>
        <w:rPr>
          <w:rFonts w:hint="eastAsia" w:ascii="宋体" w:hAnsi="宋体"/>
        </w:rPr>
        <w:t xml:space="preserve"> </w:t>
      </w:r>
      <w:r>
        <w:rPr>
          <w:rFonts w:ascii="宋体" w:hAnsi="宋体"/>
        </w:rPr>
        <w:t>物体打击</w:t>
      </w:r>
      <w:bookmarkEnd w:id="140"/>
      <w:bookmarkEnd w:id="141"/>
      <w:bookmarkEnd w:id="142"/>
      <w:bookmarkEnd w:id="143"/>
    </w:p>
    <w:p>
      <w:pPr>
        <w:spacing w:line="600" w:lineRule="exact"/>
        <w:ind w:firstLine="570"/>
        <w:rPr>
          <w:rFonts w:ascii="宋体" w:hAnsi="宋体"/>
          <w:sz w:val="28"/>
          <w:szCs w:val="28"/>
        </w:rPr>
      </w:pPr>
      <w:r>
        <w:rPr>
          <w:rFonts w:ascii="宋体" w:hAnsi="宋体"/>
          <w:sz w:val="28"/>
          <w:szCs w:val="28"/>
        </w:rPr>
        <w:t>物体在外力或重力作用下，打击人体会造成人身伤害事故。罩棚高处的灯具等物体固定不牢，因腐蚀或风造成断裂，检修时使用工具飞出击打到人体上；作业工具和材料使用放置不当，造成高处落物等，易发生物体打击事故。</w:t>
      </w:r>
    </w:p>
    <w:p>
      <w:pPr>
        <w:pStyle w:val="11"/>
        <w:keepNext w:val="0"/>
        <w:keepLines w:val="0"/>
        <w:rPr>
          <w:rFonts w:ascii="宋体" w:hAnsi="宋体"/>
        </w:rPr>
      </w:pPr>
      <w:bookmarkStart w:id="144" w:name="_Toc92712567"/>
      <w:bookmarkStart w:id="145" w:name="_Toc3130"/>
      <w:bookmarkStart w:id="146" w:name="_Toc24629"/>
      <w:bookmarkStart w:id="147" w:name="_Toc14003"/>
      <w:r>
        <w:rPr>
          <w:rFonts w:ascii="宋体" w:hAnsi="宋体"/>
        </w:rPr>
        <w:t>3.</w:t>
      </w:r>
      <w:r>
        <w:rPr>
          <w:rFonts w:hint="eastAsia" w:ascii="宋体" w:hAnsi="宋体"/>
        </w:rPr>
        <w:t>5</w:t>
      </w:r>
      <w:r>
        <w:rPr>
          <w:rFonts w:ascii="宋体" w:hAnsi="宋体"/>
        </w:rPr>
        <w:t>.5</w:t>
      </w:r>
      <w:r>
        <w:rPr>
          <w:rFonts w:hint="eastAsia" w:ascii="宋体" w:hAnsi="宋体"/>
        </w:rPr>
        <w:t xml:space="preserve"> </w:t>
      </w:r>
      <w:r>
        <w:rPr>
          <w:rFonts w:ascii="宋体" w:hAnsi="宋体"/>
        </w:rPr>
        <w:t>中毒和窒息</w:t>
      </w:r>
      <w:bookmarkEnd w:id="144"/>
      <w:bookmarkEnd w:id="145"/>
      <w:bookmarkEnd w:id="146"/>
      <w:bookmarkEnd w:id="147"/>
    </w:p>
    <w:p>
      <w:pPr>
        <w:spacing w:line="600" w:lineRule="exact"/>
        <w:ind w:firstLine="570"/>
        <w:rPr>
          <w:rFonts w:ascii="宋体" w:hAnsi="宋体"/>
          <w:sz w:val="28"/>
          <w:szCs w:val="28"/>
        </w:rPr>
      </w:pPr>
      <w:r>
        <w:rPr>
          <w:rFonts w:ascii="宋体" w:hAnsi="宋体"/>
          <w:sz w:val="28"/>
          <w:szCs w:val="28"/>
        </w:rPr>
        <w:t>汽油是一种有机溶剂，人体经呼吸道长期吸入一定浓度的汽油后，可引起慢性中毒。汽油急性中毒对中枢神经系统有麻醉作用，出现意识丧失，反射性呼吸停止；中毒性脑病、化学性肺炎等；慢性中毒则出现神经衰弱、植物神经功能紊乱等。溅入眼内可致角膜损害，甚至失明。皮肤接触致接触性皮炎或灼伤。吞咽引起急性胃肠炎，重者出现类似急性吸入中毒症状，并可引起肝、肾损害。</w:t>
      </w:r>
    </w:p>
    <w:p>
      <w:pPr>
        <w:spacing w:line="600" w:lineRule="exact"/>
        <w:ind w:firstLine="570"/>
        <w:rPr>
          <w:rFonts w:ascii="宋体" w:hAnsi="宋体"/>
          <w:sz w:val="28"/>
          <w:szCs w:val="28"/>
        </w:rPr>
      </w:pPr>
      <w:r>
        <w:rPr>
          <w:rFonts w:ascii="宋体" w:hAnsi="宋体"/>
          <w:sz w:val="28"/>
          <w:szCs w:val="28"/>
        </w:rPr>
        <w:t>皮肤接触柴油可引起接触性皮炎，油性痤疮，吸入可引起性肺炎。能经胎盘进入胎儿血中。柴油废气可引起眼、鼻刺激症状，头晕及头痛。</w:t>
      </w:r>
    </w:p>
    <w:p>
      <w:pPr>
        <w:spacing w:line="600" w:lineRule="exact"/>
        <w:ind w:firstLine="570"/>
        <w:rPr>
          <w:rFonts w:ascii="宋体" w:hAnsi="宋体"/>
          <w:sz w:val="28"/>
          <w:szCs w:val="28"/>
        </w:rPr>
      </w:pPr>
      <w:r>
        <w:rPr>
          <w:rFonts w:ascii="宋体" w:hAnsi="宋体"/>
          <w:sz w:val="28"/>
          <w:szCs w:val="28"/>
        </w:rPr>
        <w:t>（1）</w:t>
      </w:r>
      <w:r>
        <w:rPr>
          <w:rFonts w:hint="eastAsia" w:ascii="宋体" w:hAnsi="宋体"/>
          <w:sz w:val="28"/>
          <w:szCs w:val="28"/>
        </w:rPr>
        <w:t>加油站</w:t>
      </w:r>
      <w:r>
        <w:rPr>
          <w:rFonts w:ascii="宋体" w:hAnsi="宋体"/>
          <w:sz w:val="28"/>
          <w:szCs w:val="28"/>
        </w:rPr>
        <w:t>经营储存的油品物质如在非正常经营、储存情况过程中大量可燃气体泄漏，形成局部高浓度环境，应急处理人员未带防护面具进入现场，可能造成应急人员中毒。</w:t>
      </w:r>
    </w:p>
    <w:p>
      <w:pPr>
        <w:spacing w:line="600" w:lineRule="exact"/>
        <w:ind w:firstLine="570"/>
        <w:rPr>
          <w:rFonts w:ascii="宋体" w:hAnsi="宋体"/>
          <w:sz w:val="28"/>
          <w:szCs w:val="28"/>
        </w:rPr>
      </w:pPr>
      <w:r>
        <w:rPr>
          <w:rFonts w:ascii="宋体" w:hAnsi="宋体"/>
          <w:sz w:val="28"/>
          <w:szCs w:val="28"/>
        </w:rPr>
        <w:t>（2）人员进入储罐内进行清洗和维护作业，如果未进行有效的置换或通风，不按照操作规程作业，可能造成人员中毒和窒息。</w:t>
      </w:r>
    </w:p>
    <w:p>
      <w:pPr>
        <w:pStyle w:val="11"/>
        <w:keepNext w:val="0"/>
        <w:keepLines w:val="0"/>
        <w:rPr>
          <w:rFonts w:hint="eastAsia" w:ascii="宋体" w:hAnsi="宋体"/>
        </w:rPr>
      </w:pPr>
      <w:bookmarkStart w:id="148" w:name="_Toc92712568"/>
      <w:r>
        <w:rPr>
          <w:rFonts w:hint="eastAsia" w:ascii="宋体" w:hAnsi="宋体"/>
        </w:rPr>
        <w:t>3.5.6 高处坠落</w:t>
      </w:r>
      <w:bookmarkEnd w:id="148"/>
    </w:p>
    <w:p>
      <w:pPr>
        <w:spacing w:line="600" w:lineRule="exact"/>
        <w:ind w:firstLine="570"/>
        <w:rPr>
          <w:rFonts w:hint="eastAsia" w:ascii="宋体" w:hAnsi="宋体"/>
          <w:sz w:val="28"/>
          <w:szCs w:val="28"/>
        </w:rPr>
      </w:pPr>
      <w:r>
        <w:rPr>
          <w:rFonts w:hint="eastAsia" w:ascii="宋体" w:hAnsi="宋体"/>
          <w:sz w:val="28"/>
          <w:szCs w:val="28"/>
        </w:rPr>
        <w:t>计量验收人员登罐车验收品种，车罐体无作业平台，罐口有油污和积垢等站内无专用登高设施，作业人员容易发生滑跌，造成失重坠落。</w:t>
      </w:r>
    </w:p>
    <w:p>
      <w:pPr>
        <w:spacing w:line="600" w:lineRule="exact"/>
        <w:ind w:firstLine="570"/>
        <w:rPr>
          <w:rFonts w:hint="eastAsia" w:ascii="宋体" w:hAnsi="宋体"/>
          <w:sz w:val="28"/>
          <w:szCs w:val="28"/>
        </w:rPr>
      </w:pPr>
      <w:r>
        <w:rPr>
          <w:rFonts w:hint="eastAsia" w:ascii="宋体" w:hAnsi="宋体"/>
          <w:sz w:val="28"/>
          <w:szCs w:val="28"/>
        </w:rPr>
        <w:t>通气管检查、维护、保养作业</w:t>
      </w:r>
      <w:r>
        <w:rPr>
          <w:rFonts w:ascii="宋体" w:hAnsi="宋体"/>
          <w:sz w:val="28"/>
          <w:szCs w:val="28"/>
        </w:rPr>
        <w:t>，</w:t>
      </w:r>
      <w:r>
        <w:rPr>
          <w:rFonts w:hint="eastAsia" w:ascii="宋体" w:hAnsi="宋体"/>
          <w:sz w:val="28"/>
          <w:szCs w:val="28"/>
        </w:rPr>
        <w:t>罩棚和罩棚顶照明维修作业，视频监控维护维修作业等非常规作业时，</w:t>
      </w:r>
      <w:r>
        <w:rPr>
          <w:rFonts w:ascii="宋体" w:hAnsi="宋体"/>
          <w:sz w:val="28"/>
          <w:szCs w:val="28"/>
        </w:rPr>
        <w:t>在施工或检修时需搭设脚手架或采用其它方式进行高处作业，同时操作人员巡检或检修人员进行作业时，可能由于楼梯护栏缺陷、平台护栏缺陷、临时脚手架缺陷</w:t>
      </w:r>
      <w:r>
        <w:rPr>
          <w:rFonts w:hint="eastAsia" w:ascii="宋体" w:hAnsi="宋体"/>
          <w:sz w:val="28"/>
          <w:szCs w:val="28"/>
        </w:rPr>
        <w:t>；</w:t>
      </w:r>
      <w:r>
        <w:rPr>
          <w:rFonts w:ascii="宋体" w:hAnsi="宋体"/>
          <w:sz w:val="28"/>
          <w:szCs w:val="28"/>
        </w:rPr>
        <w:t>高处作业</w:t>
      </w:r>
      <w:r>
        <w:rPr>
          <w:rFonts w:hint="eastAsia" w:ascii="宋体" w:hAnsi="宋体"/>
          <w:sz w:val="28"/>
          <w:szCs w:val="28"/>
        </w:rPr>
        <w:t>人员和监护人员</w:t>
      </w:r>
      <w:r>
        <w:rPr>
          <w:rFonts w:ascii="宋体" w:hAnsi="宋体"/>
          <w:sz w:val="28"/>
          <w:szCs w:val="28"/>
        </w:rPr>
        <w:t>未使用防护用品，思想麻痹、身体</w:t>
      </w:r>
      <w:r>
        <w:rPr>
          <w:rFonts w:hint="eastAsia" w:ascii="宋体" w:hAnsi="宋体"/>
          <w:sz w:val="28"/>
          <w:szCs w:val="28"/>
        </w:rPr>
        <w:t>或</w:t>
      </w:r>
      <w:r>
        <w:rPr>
          <w:rFonts w:ascii="宋体" w:hAnsi="宋体"/>
          <w:sz w:val="28"/>
          <w:szCs w:val="28"/>
        </w:rPr>
        <w:t>精神状态不良等发生高处坠落事故。</w:t>
      </w:r>
    </w:p>
    <w:p>
      <w:pPr>
        <w:pStyle w:val="11"/>
        <w:keepNext w:val="0"/>
        <w:keepLines w:val="0"/>
        <w:rPr>
          <w:rFonts w:hint="eastAsia" w:ascii="宋体" w:hAnsi="宋体"/>
        </w:rPr>
      </w:pPr>
      <w:bookmarkStart w:id="149" w:name="_Toc386550599"/>
      <w:bookmarkStart w:id="150" w:name="_Toc92712569"/>
      <w:bookmarkStart w:id="151" w:name="_Toc4531890"/>
      <w:r>
        <w:rPr>
          <w:rFonts w:hint="eastAsia" w:ascii="宋体" w:hAnsi="宋体"/>
        </w:rPr>
        <w:t xml:space="preserve">3.5.7 </w:t>
      </w:r>
      <w:r>
        <w:rPr>
          <w:rFonts w:ascii="宋体" w:hAnsi="宋体"/>
        </w:rPr>
        <w:t>机械伤害</w:t>
      </w:r>
      <w:bookmarkEnd w:id="149"/>
      <w:bookmarkEnd w:id="150"/>
      <w:bookmarkEnd w:id="151"/>
    </w:p>
    <w:p>
      <w:pPr>
        <w:spacing w:line="600" w:lineRule="exact"/>
        <w:ind w:firstLine="570"/>
        <w:rPr>
          <w:rFonts w:ascii="宋体" w:hAnsi="宋体"/>
          <w:sz w:val="28"/>
          <w:szCs w:val="28"/>
        </w:rPr>
      </w:pPr>
      <w:r>
        <w:rPr>
          <w:rFonts w:ascii="宋体" w:hAnsi="宋体"/>
          <w:sz w:val="28"/>
          <w:szCs w:val="28"/>
        </w:rPr>
        <w:t>机械设备部件或工具直接与人体接触可能引起夹击、卷入、割刺等危险。本</w:t>
      </w:r>
      <w:r>
        <w:rPr>
          <w:rFonts w:hint="eastAsia" w:ascii="宋体" w:hAnsi="宋体"/>
          <w:sz w:val="28"/>
          <w:szCs w:val="28"/>
        </w:rPr>
        <w:t>站</w:t>
      </w:r>
      <w:r>
        <w:rPr>
          <w:rFonts w:ascii="宋体" w:hAnsi="宋体"/>
          <w:sz w:val="28"/>
          <w:szCs w:val="28"/>
        </w:rPr>
        <w:t>中</w:t>
      </w:r>
      <w:r>
        <w:rPr>
          <w:rFonts w:hint="eastAsia" w:ascii="宋体" w:hAnsi="宋体"/>
          <w:sz w:val="28"/>
          <w:szCs w:val="28"/>
        </w:rPr>
        <w:t>配备</w:t>
      </w:r>
      <w:r>
        <w:rPr>
          <w:rFonts w:ascii="宋体" w:hAnsi="宋体"/>
          <w:sz w:val="28"/>
          <w:szCs w:val="28"/>
        </w:rPr>
        <w:t>的</w:t>
      </w:r>
      <w:r>
        <w:rPr>
          <w:rFonts w:hint="eastAsia" w:ascii="宋体" w:hAnsi="宋体"/>
          <w:sz w:val="28"/>
          <w:szCs w:val="28"/>
        </w:rPr>
        <w:t>发电机</w:t>
      </w:r>
      <w:r>
        <w:rPr>
          <w:rFonts w:hint="eastAsia" w:ascii="宋体" w:hAnsi="宋体"/>
          <w:sz w:val="28"/>
          <w:szCs w:val="28"/>
          <w:lang w:eastAsia="zh-CN"/>
        </w:rPr>
        <w:t>、</w:t>
      </w:r>
      <w:r>
        <w:rPr>
          <w:rFonts w:hint="eastAsia" w:ascii="宋体" w:hAnsi="宋体"/>
          <w:sz w:val="28"/>
          <w:szCs w:val="28"/>
          <w:lang w:val="en-US" w:eastAsia="zh-CN"/>
        </w:rPr>
        <w:t>洗车设备</w:t>
      </w:r>
      <w:r>
        <w:rPr>
          <w:rFonts w:hint="eastAsia" w:ascii="宋体" w:hAnsi="宋体"/>
          <w:sz w:val="28"/>
          <w:szCs w:val="28"/>
        </w:rPr>
        <w:t>在</w:t>
      </w:r>
      <w:r>
        <w:rPr>
          <w:rFonts w:hint="eastAsia" w:ascii="宋体" w:hAnsi="宋体"/>
          <w:sz w:val="28"/>
          <w:szCs w:val="28"/>
          <w:lang w:val="en-US" w:eastAsia="zh-CN"/>
        </w:rPr>
        <w:t>启动</w:t>
      </w:r>
      <w:r>
        <w:rPr>
          <w:rFonts w:hint="eastAsia" w:ascii="宋体" w:hAnsi="宋体"/>
          <w:sz w:val="28"/>
          <w:szCs w:val="28"/>
        </w:rPr>
        <w:t>时，</w:t>
      </w:r>
      <w:r>
        <w:rPr>
          <w:rFonts w:ascii="宋体" w:hAnsi="宋体"/>
          <w:sz w:val="28"/>
          <w:szCs w:val="28"/>
        </w:rPr>
        <w:t>如果防护不当或在检修时误启动可能造成机械伤害事故。</w:t>
      </w:r>
    </w:p>
    <w:p>
      <w:pPr>
        <w:pStyle w:val="11"/>
        <w:keepNext w:val="0"/>
        <w:keepLines w:val="0"/>
        <w:rPr>
          <w:rFonts w:hint="eastAsia" w:ascii="宋体" w:hAnsi="宋体"/>
        </w:rPr>
      </w:pPr>
      <w:bookmarkStart w:id="152" w:name="_Toc92712570"/>
      <w:r>
        <w:rPr>
          <w:rFonts w:hint="eastAsia" w:ascii="宋体" w:hAnsi="宋体"/>
        </w:rPr>
        <w:t>3.5.8 灼烫</w:t>
      </w:r>
      <w:bookmarkEnd w:id="152"/>
    </w:p>
    <w:p>
      <w:pPr>
        <w:spacing w:line="600" w:lineRule="exact"/>
        <w:ind w:firstLine="570"/>
        <w:rPr>
          <w:rFonts w:hint="eastAsia" w:ascii="宋体" w:hAnsi="宋体"/>
          <w:sz w:val="28"/>
          <w:szCs w:val="28"/>
        </w:rPr>
      </w:pPr>
      <w:r>
        <w:rPr>
          <w:rFonts w:hint="eastAsia" w:ascii="宋体" w:hAnsi="宋体"/>
          <w:sz w:val="28"/>
          <w:szCs w:val="28"/>
        </w:rPr>
        <w:t>发电机发电时尾气管温度很高，</w:t>
      </w:r>
      <w:r>
        <w:rPr>
          <w:rFonts w:ascii="宋体" w:hAnsi="宋体"/>
          <w:sz w:val="28"/>
          <w:szCs w:val="28"/>
        </w:rPr>
        <w:t>作业</w:t>
      </w:r>
      <w:r>
        <w:rPr>
          <w:rFonts w:hint="eastAsia" w:ascii="宋体" w:hAnsi="宋体"/>
          <w:sz w:val="28"/>
          <w:szCs w:val="28"/>
        </w:rPr>
        <w:t>人员</w:t>
      </w:r>
      <w:r>
        <w:rPr>
          <w:rFonts w:ascii="宋体" w:hAnsi="宋体"/>
          <w:sz w:val="28"/>
          <w:szCs w:val="28"/>
        </w:rPr>
        <w:t>未使用防护用品，思想麻痹、身体</w:t>
      </w:r>
      <w:r>
        <w:rPr>
          <w:rFonts w:hint="eastAsia" w:ascii="宋体" w:hAnsi="宋体"/>
          <w:sz w:val="28"/>
          <w:szCs w:val="28"/>
        </w:rPr>
        <w:t>或</w:t>
      </w:r>
      <w:r>
        <w:rPr>
          <w:rFonts w:ascii="宋体" w:hAnsi="宋体"/>
          <w:sz w:val="28"/>
          <w:szCs w:val="28"/>
        </w:rPr>
        <w:t>精神状态不良</w:t>
      </w:r>
      <w:r>
        <w:rPr>
          <w:rFonts w:hint="eastAsia" w:ascii="宋体" w:hAnsi="宋体"/>
          <w:sz w:val="28"/>
          <w:szCs w:val="28"/>
        </w:rPr>
        <w:t>，违章作业</w:t>
      </w:r>
      <w:r>
        <w:rPr>
          <w:rFonts w:ascii="宋体" w:hAnsi="宋体"/>
          <w:sz w:val="28"/>
          <w:szCs w:val="28"/>
        </w:rPr>
        <w:t>等</w:t>
      </w:r>
      <w:r>
        <w:rPr>
          <w:rFonts w:hint="eastAsia" w:ascii="宋体" w:hAnsi="宋体"/>
          <w:sz w:val="28"/>
          <w:szCs w:val="28"/>
        </w:rPr>
        <w:t>可能发生灼烫</w:t>
      </w:r>
      <w:r>
        <w:rPr>
          <w:rFonts w:ascii="宋体" w:hAnsi="宋体"/>
          <w:sz w:val="28"/>
          <w:szCs w:val="28"/>
        </w:rPr>
        <w:t>事故。</w:t>
      </w:r>
    </w:p>
    <w:p>
      <w:pPr>
        <w:spacing w:line="600" w:lineRule="exact"/>
        <w:ind w:firstLine="570"/>
        <w:rPr>
          <w:rFonts w:hint="eastAsia" w:ascii="宋体" w:hAnsi="宋体"/>
          <w:sz w:val="28"/>
          <w:szCs w:val="28"/>
        </w:rPr>
      </w:pPr>
      <w:r>
        <w:rPr>
          <w:rFonts w:ascii="宋体" w:hAnsi="宋体"/>
          <w:sz w:val="28"/>
          <w:szCs w:val="28"/>
        </w:rPr>
        <w:t>汽油溅入眼内可致角膜损害，甚至失明。皮肤接触</w:t>
      </w:r>
      <w:r>
        <w:rPr>
          <w:rFonts w:hint="eastAsia" w:ascii="宋体" w:hAnsi="宋体"/>
          <w:sz w:val="28"/>
          <w:szCs w:val="28"/>
        </w:rPr>
        <w:t>可能</w:t>
      </w:r>
      <w:r>
        <w:rPr>
          <w:rFonts w:ascii="宋体" w:hAnsi="宋体"/>
          <w:sz w:val="28"/>
          <w:szCs w:val="28"/>
        </w:rPr>
        <w:t>灼伤。</w:t>
      </w:r>
    </w:p>
    <w:p>
      <w:pPr>
        <w:pStyle w:val="10"/>
        <w:keepNext w:val="0"/>
        <w:keepLines w:val="0"/>
        <w:adjustRightInd/>
        <w:snapToGrid/>
        <w:spacing w:line="600" w:lineRule="exact"/>
        <w:rPr>
          <w:rFonts w:ascii="宋体" w:hAnsi="宋体" w:eastAsia="宋体"/>
          <w:sz w:val="30"/>
          <w:szCs w:val="30"/>
        </w:rPr>
      </w:pPr>
      <w:bookmarkStart w:id="153" w:name="_Toc27595"/>
      <w:bookmarkStart w:id="154" w:name="_Toc92712571"/>
      <w:bookmarkStart w:id="155" w:name="_Toc9262"/>
      <w:bookmarkStart w:id="156" w:name="_Toc7870"/>
      <w:bookmarkStart w:id="157" w:name="_Toc90566104"/>
      <w:bookmarkStart w:id="158" w:name="_Toc60"/>
      <w:r>
        <w:rPr>
          <w:rFonts w:ascii="宋体" w:hAnsi="宋体" w:eastAsia="宋体"/>
          <w:sz w:val="30"/>
          <w:szCs w:val="30"/>
        </w:rPr>
        <w:t>3.6 主要设备设施危害因素分析</w:t>
      </w:r>
      <w:bookmarkEnd w:id="153"/>
      <w:bookmarkEnd w:id="154"/>
      <w:bookmarkEnd w:id="155"/>
      <w:bookmarkEnd w:id="156"/>
    </w:p>
    <w:p>
      <w:pPr>
        <w:spacing w:line="600" w:lineRule="exact"/>
        <w:ind w:firstLine="570"/>
        <w:rPr>
          <w:rFonts w:hint="eastAsia" w:ascii="宋体" w:hAnsi="宋体"/>
          <w:sz w:val="28"/>
          <w:szCs w:val="28"/>
        </w:rPr>
      </w:pPr>
      <w:r>
        <w:rPr>
          <w:rFonts w:hint="eastAsia" w:ascii="宋体" w:hAnsi="宋体"/>
          <w:sz w:val="28"/>
          <w:szCs w:val="28"/>
        </w:rPr>
        <w:t>加油站专门从事石油成品油的零售供应。根据其工艺，其主要经营设施为储油罐、加油机。</w:t>
      </w:r>
    </w:p>
    <w:p>
      <w:pPr>
        <w:spacing w:line="600" w:lineRule="exact"/>
        <w:ind w:firstLine="570"/>
        <w:rPr>
          <w:rFonts w:hint="eastAsia" w:ascii="宋体" w:hAnsi="宋体"/>
          <w:sz w:val="28"/>
          <w:szCs w:val="28"/>
        </w:rPr>
      </w:pPr>
      <w:r>
        <w:rPr>
          <w:rFonts w:hint="eastAsia" w:ascii="宋体" w:hAnsi="宋体"/>
          <w:sz w:val="28"/>
          <w:szCs w:val="28"/>
        </w:rPr>
        <w:t>（1）储油罐</w:t>
      </w:r>
    </w:p>
    <w:p>
      <w:pPr>
        <w:spacing w:line="600" w:lineRule="exact"/>
        <w:ind w:firstLine="570"/>
        <w:rPr>
          <w:rFonts w:hint="eastAsia" w:ascii="宋体" w:hAnsi="宋体"/>
          <w:sz w:val="28"/>
          <w:szCs w:val="28"/>
        </w:rPr>
      </w:pPr>
      <w:r>
        <w:rPr>
          <w:rFonts w:hint="eastAsia" w:ascii="宋体" w:hAnsi="宋体"/>
          <w:sz w:val="28"/>
          <w:szCs w:val="28"/>
        </w:rPr>
        <w:t>站用储油罐为钢制卧式、埋地设置。油罐的外表面应采用不低于加强级的防腐保护层。充填材料的划伤，埋地土质的腐蚀性成份， 都会加剧对油罐的腐蚀，造成罐内油料的渗漏。</w:t>
      </w:r>
    </w:p>
    <w:p>
      <w:pPr>
        <w:spacing w:line="600" w:lineRule="exact"/>
        <w:ind w:firstLine="570"/>
        <w:rPr>
          <w:rFonts w:hint="eastAsia" w:ascii="宋体" w:hAnsi="宋体"/>
          <w:sz w:val="28"/>
          <w:szCs w:val="28"/>
        </w:rPr>
      </w:pPr>
      <w:r>
        <w:rPr>
          <w:rFonts w:hint="eastAsia" w:ascii="宋体" w:hAnsi="宋体"/>
          <w:sz w:val="28"/>
          <w:szCs w:val="28"/>
        </w:rPr>
        <w:t>油罐的进油管、出油管、通气管、量油孔等的安装开孔，焊接不良，接管受力大，容易造成连接处断裂，而发生渗漏和跑油。</w:t>
      </w:r>
    </w:p>
    <w:p>
      <w:pPr>
        <w:spacing w:line="600" w:lineRule="exact"/>
        <w:ind w:firstLine="570"/>
        <w:rPr>
          <w:rFonts w:hint="eastAsia" w:ascii="宋体" w:hAnsi="宋体"/>
          <w:sz w:val="28"/>
          <w:szCs w:val="28"/>
        </w:rPr>
      </w:pPr>
      <w:r>
        <w:rPr>
          <w:rFonts w:hint="eastAsia" w:ascii="宋体" w:hAnsi="宋体"/>
          <w:sz w:val="28"/>
          <w:szCs w:val="28"/>
        </w:rPr>
        <w:t>油罐投入使用后，长期重载，发生沉降，足以破坏罐体与固定管线的连接，造成渗漏和跑油。</w:t>
      </w:r>
    </w:p>
    <w:p>
      <w:pPr>
        <w:spacing w:line="600" w:lineRule="exact"/>
        <w:ind w:firstLine="570"/>
        <w:rPr>
          <w:rFonts w:hint="eastAsia" w:ascii="宋体" w:hAnsi="宋体"/>
          <w:sz w:val="28"/>
          <w:szCs w:val="28"/>
        </w:rPr>
      </w:pPr>
      <w:r>
        <w:rPr>
          <w:rFonts w:hint="eastAsia" w:ascii="宋体" w:hAnsi="宋体"/>
          <w:sz w:val="28"/>
          <w:szCs w:val="28"/>
        </w:rPr>
        <w:t>油罐罐体与管线渗漏和跑出的油料，蒸发后与空气混合，则会形成容易燃烧爆炸的混合气体，是发生火灾、爆炸事故的重要条件。</w:t>
      </w:r>
    </w:p>
    <w:p>
      <w:pPr>
        <w:spacing w:line="600" w:lineRule="exact"/>
        <w:ind w:firstLine="570"/>
        <w:rPr>
          <w:rFonts w:hint="eastAsia" w:ascii="宋体" w:hAnsi="宋体"/>
          <w:sz w:val="28"/>
          <w:szCs w:val="28"/>
        </w:rPr>
      </w:pPr>
      <w:r>
        <w:rPr>
          <w:rFonts w:hint="eastAsia" w:ascii="宋体" w:hAnsi="宋体"/>
          <w:sz w:val="28"/>
          <w:szCs w:val="28"/>
        </w:rPr>
        <w:t>（2）加油机</w:t>
      </w:r>
    </w:p>
    <w:p>
      <w:pPr>
        <w:spacing w:line="600" w:lineRule="exact"/>
        <w:ind w:firstLine="570"/>
        <w:rPr>
          <w:rFonts w:hint="eastAsia" w:ascii="宋体" w:hAnsi="宋体"/>
          <w:sz w:val="28"/>
          <w:szCs w:val="28"/>
        </w:rPr>
      </w:pPr>
      <w:r>
        <w:rPr>
          <w:rFonts w:hint="eastAsia" w:ascii="宋体" w:hAnsi="宋体"/>
          <w:sz w:val="28"/>
          <w:szCs w:val="28"/>
        </w:rPr>
        <w:t>加油机具有输转和计量两种功能。加油机的制造、安装、使用、维护保养包含了机械、电子、液压、密封、防爆等诸项技术。</w:t>
      </w:r>
    </w:p>
    <w:p>
      <w:pPr>
        <w:spacing w:line="600" w:lineRule="exact"/>
        <w:ind w:firstLine="570"/>
        <w:rPr>
          <w:rFonts w:hint="eastAsia" w:ascii="宋体" w:hAnsi="宋体"/>
          <w:sz w:val="28"/>
          <w:szCs w:val="28"/>
        </w:rPr>
      </w:pPr>
      <w:r>
        <w:rPr>
          <w:rFonts w:hint="eastAsia" w:ascii="宋体" w:hAnsi="宋体"/>
          <w:sz w:val="28"/>
          <w:szCs w:val="28"/>
        </w:rPr>
        <w:t>加油机工作过程中，机内多个部件快速旋转，连接传动部位，产生机械疲劳，机件摩擦、磨损，产生过热，能成为着火源。</w:t>
      </w:r>
    </w:p>
    <w:p>
      <w:pPr>
        <w:spacing w:line="600" w:lineRule="exact"/>
        <w:ind w:firstLine="570"/>
        <w:rPr>
          <w:rFonts w:hint="eastAsia" w:ascii="宋体" w:hAnsi="宋体"/>
          <w:sz w:val="28"/>
          <w:szCs w:val="28"/>
        </w:rPr>
      </w:pPr>
      <w:r>
        <w:rPr>
          <w:rFonts w:hint="eastAsia" w:ascii="宋体" w:hAnsi="宋体"/>
          <w:sz w:val="28"/>
          <w:szCs w:val="28"/>
        </w:rPr>
        <w:t>加油机的电源部分，其选线、配线、保护不符合防爆要求，检修处理不当，造成防爆器件等级下降，机内防爆系统失效，电缆保护层破坏，则易形成弧光放电，引燃油蒸气。</w:t>
      </w:r>
    </w:p>
    <w:p>
      <w:pPr>
        <w:spacing w:line="600" w:lineRule="exact"/>
        <w:ind w:firstLine="570"/>
        <w:rPr>
          <w:rFonts w:hint="eastAsia" w:ascii="宋体" w:hAnsi="宋体"/>
          <w:sz w:val="28"/>
          <w:szCs w:val="28"/>
        </w:rPr>
      </w:pPr>
      <w:r>
        <w:rPr>
          <w:rFonts w:hint="eastAsia" w:ascii="宋体" w:hAnsi="宋体"/>
          <w:sz w:val="28"/>
          <w:szCs w:val="28"/>
        </w:rPr>
        <w:t>加油机内输油系统各连接处、泵体、油气分离器等处泄漏，机体内油料液滴增多，形成一定浓度的油蒸气空间。</w:t>
      </w:r>
    </w:p>
    <w:p>
      <w:pPr>
        <w:spacing w:line="600" w:lineRule="exact"/>
        <w:ind w:firstLine="570"/>
        <w:rPr>
          <w:rFonts w:hint="eastAsia" w:ascii="宋体" w:hAnsi="宋体"/>
          <w:sz w:val="28"/>
          <w:szCs w:val="28"/>
        </w:rPr>
      </w:pPr>
      <w:r>
        <w:rPr>
          <w:rFonts w:hint="eastAsia" w:ascii="宋体" w:hAnsi="宋体"/>
          <w:sz w:val="28"/>
          <w:szCs w:val="28"/>
        </w:rPr>
        <w:t>加油机作为主要的供油设备，其危险因素集中在安装、使用、检修中，均能产生着火源和可燃物，具备发生燃烧、爆炸的条件。</w:t>
      </w:r>
    </w:p>
    <w:p>
      <w:pPr>
        <w:pStyle w:val="10"/>
        <w:keepNext w:val="0"/>
        <w:keepLines w:val="0"/>
        <w:adjustRightInd/>
        <w:snapToGrid/>
        <w:spacing w:line="600" w:lineRule="exact"/>
        <w:rPr>
          <w:rFonts w:ascii="宋体" w:hAnsi="宋体" w:eastAsia="宋体"/>
          <w:sz w:val="30"/>
          <w:szCs w:val="30"/>
        </w:rPr>
      </w:pPr>
      <w:bookmarkStart w:id="159" w:name="_Toc92712572"/>
      <w:bookmarkStart w:id="160" w:name="_Toc24310"/>
      <w:bookmarkStart w:id="161" w:name="_Toc17551"/>
      <w:bookmarkStart w:id="162" w:name="_Toc27360"/>
      <w:r>
        <w:rPr>
          <w:rFonts w:ascii="宋体" w:hAnsi="宋体" w:eastAsia="宋体"/>
          <w:sz w:val="30"/>
          <w:szCs w:val="30"/>
        </w:rPr>
        <w:t>3.7 作业过程危害因素分析</w:t>
      </w:r>
      <w:bookmarkEnd w:id="157"/>
      <w:bookmarkEnd w:id="158"/>
      <w:bookmarkEnd w:id="159"/>
      <w:bookmarkEnd w:id="160"/>
      <w:bookmarkEnd w:id="161"/>
      <w:bookmarkEnd w:id="162"/>
    </w:p>
    <w:p>
      <w:pPr>
        <w:spacing w:line="600" w:lineRule="exact"/>
        <w:ind w:firstLine="570"/>
        <w:rPr>
          <w:rFonts w:hint="eastAsia" w:ascii="宋体" w:hAnsi="宋体"/>
          <w:sz w:val="28"/>
          <w:szCs w:val="28"/>
        </w:rPr>
      </w:pPr>
      <w:r>
        <w:rPr>
          <w:rFonts w:hint="eastAsia" w:ascii="宋体" w:hAnsi="宋体"/>
          <w:sz w:val="28"/>
          <w:szCs w:val="28"/>
        </w:rPr>
        <w:t>（1）加油作业</w:t>
      </w:r>
    </w:p>
    <w:p>
      <w:pPr>
        <w:spacing w:line="600" w:lineRule="exact"/>
        <w:ind w:firstLine="570"/>
        <w:rPr>
          <w:rFonts w:hint="eastAsia" w:ascii="宋体" w:hAnsi="宋体"/>
          <w:sz w:val="28"/>
          <w:szCs w:val="28"/>
        </w:rPr>
      </w:pPr>
      <w:r>
        <w:rPr>
          <w:rFonts w:hint="eastAsia" w:ascii="宋体" w:hAnsi="宋体"/>
          <w:sz w:val="28"/>
          <w:szCs w:val="28"/>
        </w:rPr>
        <w:t>加油作业的危险因素，从人的不安全行为来分析，关联加油员、驾驶员；从物的不安全状况入手，则关联加油机与加油车。</w:t>
      </w:r>
    </w:p>
    <w:p>
      <w:pPr>
        <w:spacing w:line="600" w:lineRule="exact"/>
        <w:ind w:firstLine="570"/>
        <w:rPr>
          <w:rFonts w:hint="eastAsia" w:ascii="宋体" w:hAnsi="宋体"/>
          <w:sz w:val="28"/>
          <w:szCs w:val="28"/>
        </w:rPr>
      </w:pPr>
      <w:r>
        <w:rPr>
          <w:rFonts w:hint="eastAsia" w:ascii="宋体" w:hAnsi="宋体"/>
          <w:sz w:val="28"/>
          <w:szCs w:val="28"/>
        </w:rPr>
        <w:t>汽车可加油量的确定，主要是靠驾驶员的经验判断，由于无法精确认定，往往会造成漫溢，在加油场地形成可燃气体。加油枪管与各类油箱口，都存在着一定的间隙。加油时，带有压力的油料，进入油箱，激发产生大量的油蒸气，积聚在油箱口，形成与加油作业同步伴生的危险因素。</w:t>
      </w:r>
    </w:p>
    <w:p>
      <w:pPr>
        <w:spacing w:line="600" w:lineRule="exact"/>
        <w:ind w:firstLine="570"/>
        <w:rPr>
          <w:rFonts w:hint="eastAsia" w:ascii="宋体" w:hAnsi="宋体"/>
          <w:sz w:val="28"/>
          <w:szCs w:val="28"/>
        </w:rPr>
      </w:pPr>
      <w:r>
        <w:rPr>
          <w:rFonts w:hint="eastAsia" w:ascii="宋体" w:hAnsi="宋体"/>
          <w:sz w:val="28"/>
          <w:szCs w:val="28"/>
        </w:rPr>
        <w:t>加油车辆的点火系统、电路系统、发动机温度、排气管温度等，都具备点燃、引爆一定浓度的可燃气体的热能，是发生火灾、爆炸事故的潜在隐患。</w:t>
      </w:r>
    </w:p>
    <w:p>
      <w:pPr>
        <w:pStyle w:val="2"/>
        <w:ind w:firstLine="560" w:firstLineChars="200"/>
        <w:rPr>
          <w:rFonts w:hint="default" w:eastAsia="宋体"/>
          <w:lang w:val="en-US" w:eastAsia="zh-CN"/>
        </w:rPr>
      </w:pPr>
      <w:r>
        <w:rPr>
          <w:rFonts w:hint="eastAsia" w:ascii="宋体" w:hAnsi="宋体" w:eastAsia="宋体" w:cs="Times New Roman"/>
          <w:sz w:val="28"/>
          <w:szCs w:val="28"/>
          <w:lang w:val="en-US" w:eastAsia="zh-CN"/>
        </w:rPr>
        <w:t>加油</w:t>
      </w:r>
      <w:r>
        <w:rPr>
          <w:rFonts w:hint="eastAsia" w:ascii="宋体" w:hAnsi="宋体"/>
          <w:sz w:val="28"/>
          <w:szCs w:val="28"/>
          <w:lang w:val="en-US" w:eastAsia="zh-CN"/>
        </w:rPr>
        <w:t>作业区内</w:t>
      </w:r>
      <w:r>
        <w:rPr>
          <w:rFonts w:hint="eastAsia" w:ascii="宋体" w:hAnsi="宋体" w:eastAsia="宋体" w:cs="Times New Roman"/>
          <w:sz w:val="28"/>
          <w:szCs w:val="28"/>
          <w:lang w:val="en-US" w:eastAsia="zh-CN"/>
        </w:rPr>
        <w:t>人孔井盖若不满足使用要求，经车辆反复碾压可能产生火花或者静电，人孔井位于爆炸危险区域环境，可能造成火灾爆炸危害。</w:t>
      </w:r>
    </w:p>
    <w:p>
      <w:pPr>
        <w:spacing w:line="600" w:lineRule="exact"/>
        <w:ind w:firstLine="570"/>
        <w:rPr>
          <w:rFonts w:hint="eastAsia" w:ascii="宋体" w:hAnsi="宋体"/>
          <w:sz w:val="28"/>
          <w:szCs w:val="28"/>
        </w:rPr>
      </w:pPr>
      <w:r>
        <w:rPr>
          <w:rFonts w:hint="eastAsia" w:ascii="宋体" w:hAnsi="宋体"/>
          <w:sz w:val="28"/>
          <w:szCs w:val="28"/>
        </w:rPr>
        <w:t>（2）卸油作业</w:t>
      </w:r>
    </w:p>
    <w:p>
      <w:pPr>
        <w:spacing w:line="600" w:lineRule="exact"/>
        <w:ind w:firstLine="570"/>
        <w:rPr>
          <w:rFonts w:hint="eastAsia" w:ascii="宋体" w:hAnsi="宋体"/>
          <w:sz w:val="28"/>
          <w:szCs w:val="28"/>
        </w:rPr>
      </w:pPr>
      <w:r>
        <w:rPr>
          <w:rFonts w:hint="eastAsia" w:ascii="宋体" w:hAnsi="宋体"/>
          <w:sz w:val="28"/>
          <w:szCs w:val="28"/>
        </w:rPr>
        <w:t>卸油作业是加油站利用油罐汽车补充储量的主要作业方式。是一种不分白天黑夜的经常性作业。</w:t>
      </w:r>
    </w:p>
    <w:p>
      <w:pPr>
        <w:spacing w:line="600" w:lineRule="exact"/>
        <w:ind w:firstLine="570"/>
        <w:rPr>
          <w:rFonts w:hint="eastAsia" w:ascii="宋体" w:hAnsi="宋体"/>
          <w:sz w:val="28"/>
          <w:szCs w:val="28"/>
        </w:rPr>
      </w:pPr>
      <w:r>
        <w:rPr>
          <w:rFonts w:hint="eastAsia" w:ascii="宋体" w:hAnsi="宋体"/>
          <w:sz w:val="28"/>
          <w:szCs w:val="28"/>
        </w:rPr>
        <w:t>油罐汽车装油运输过程中，罐内油料不停地晃动，与罐壁摩擦撞击，产生大量静电，在卸油时极易产生静电起火。</w:t>
      </w:r>
    </w:p>
    <w:p>
      <w:pPr>
        <w:spacing w:line="600" w:lineRule="exact"/>
        <w:ind w:firstLine="570"/>
        <w:rPr>
          <w:rFonts w:hint="eastAsia" w:ascii="宋体" w:hAnsi="宋体"/>
          <w:sz w:val="28"/>
          <w:szCs w:val="28"/>
        </w:rPr>
      </w:pPr>
      <w:r>
        <w:rPr>
          <w:rFonts w:hint="eastAsia" w:ascii="宋体" w:hAnsi="宋体"/>
          <w:sz w:val="28"/>
          <w:szCs w:val="28"/>
        </w:rPr>
        <w:t>油罐的进油管是连接罐车和油罐的通道，安装时未伸至罐内距罐底20 cm处，则造成喷溅式卸油，促成静电大量的产生和积聚，是形成火灾、爆炸事故的重要条件。</w:t>
      </w:r>
    </w:p>
    <w:p>
      <w:pPr>
        <w:spacing w:line="600" w:lineRule="exact"/>
        <w:ind w:firstLine="570"/>
        <w:rPr>
          <w:rFonts w:hint="eastAsia" w:ascii="宋体" w:hAnsi="宋体"/>
          <w:sz w:val="28"/>
          <w:szCs w:val="28"/>
        </w:rPr>
      </w:pPr>
      <w:r>
        <w:rPr>
          <w:rFonts w:hint="eastAsia" w:ascii="宋体" w:hAnsi="宋体"/>
          <w:sz w:val="28"/>
          <w:szCs w:val="28"/>
        </w:rPr>
        <w:t>罐车进站后，站内计量人员登罐验收品种和罐内空高，站</w:t>
      </w:r>
      <w:r>
        <w:rPr>
          <w:rFonts w:hint="eastAsia" w:ascii="宋体" w:hAnsi="宋体"/>
          <w:sz w:val="28"/>
          <w:szCs w:val="28"/>
          <w:lang w:val="en-US" w:eastAsia="zh-CN"/>
        </w:rPr>
        <w:t>内</w:t>
      </w:r>
      <w:r>
        <w:rPr>
          <w:rFonts w:hint="eastAsia" w:ascii="宋体" w:hAnsi="宋体"/>
          <w:sz w:val="28"/>
          <w:szCs w:val="28"/>
        </w:rPr>
        <w:t>无专用登高设施，车罐体无作业平台，罐口有油污和积垢等，作业人员容易发生滑跌，造成失重坠落。</w:t>
      </w:r>
    </w:p>
    <w:p>
      <w:pPr>
        <w:pStyle w:val="10"/>
        <w:keepNext w:val="0"/>
        <w:keepLines w:val="0"/>
        <w:adjustRightInd/>
        <w:snapToGrid/>
        <w:spacing w:line="600" w:lineRule="exact"/>
        <w:rPr>
          <w:rFonts w:ascii="宋体" w:hAnsi="宋体" w:eastAsia="宋体"/>
          <w:sz w:val="30"/>
          <w:szCs w:val="30"/>
        </w:rPr>
      </w:pPr>
      <w:bookmarkStart w:id="163" w:name="_Toc3312"/>
      <w:bookmarkStart w:id="164" w:name="_Toc92712573"/>
      <w:bookmarkStart w:id="165" w:name="_Toc22992"/>
      <w:bookmarkStart w:id="166" w:name="_Toc26172"/>
      <w:bookmarkStart w:id="167" w:name="_Toc14308"/>
      <w:bookmarkStart w:id="168" w:name="_Toc28094"/>
      <w:bookmarkStart w:id="169" w:name="_Toc90566105"/>
      <w:r>
        <w:rPr>
          <w:rFonts w:ascii="宋体" w:hAnsi="宋体" w:eastAsia="宋体"/>
          <w:sz w:val="30"/>
          <w:szCs w:val="30"/>
        </w:rPr>
        <w:t>3.8 环境、自然危害因素分析</w:t>
      </w:r>
      <w:bookmarkEnd w:id="163"/>
      <w:bookmarkEnd w:id="164"/>
      <w:bookmarkEnd w:id="165"/>
      <w:bookmarkEnd w:id="166"/>
    </w:p>
    <w:p>
      <w:pPr>
        <w:spacing w:line="600" w:lineRule="exact"/>
        <w:ind w:firstLine="570"/>
        <w:rPr>
          <w:rFonts w:ascii="宋体" w:hAnsi="宋体"/>
          <w:sz w:val="28"/>
          <w:szCs w:val="28"/>
        </w:rPr>
      </w:pPr>
      <w:r>
        <w:rPr>
          <w:rFonts w:ascii="宋体" w:hAnsi="宋体"/>
          <w:sz w:val="28"/>
          <w:szCs w:val="28"/>
        </w:rPr>
        <w:t>项目在经营、检修过程中可能存在因环境不良、地面物质堆积、操作空间过于狭窄，或操作人员注意力不集中、工具不称手、防护措施不当等原因造成的滑跌、绊倒、碰撞等，造成人员伤害。</w:t>
      </w:r>
    </w:p>
    <w:p>
      <w:pPr>
        <w:pageBreakBefore w:val="0"/>
        <w:kinsoku/>
        <w:wordWrap/>
        <w:overflowPunct/>
        <w:topLinePunct w:val="0"/>
        <w:autoSpaceDE/>
        <w:autoSpaceDN/>
        <w:bidi w:val="0"/>
        <w:spacing w:line="600" w:lineRule="exact"/>
        <w:ind w:firstLine="560" w:firstLineChars="200"/>
        <w:textAlignment w:val="auto"/>
        <w:rPr>
          <w:rFonts w:ascii="宋体" w:hAnsi="宋体"/>
          <w:sz w:val="28"/>
          <w:szCs w:val="28"/>
        </w:rPr>
      </w:pPr>
      <w:r>
        <w:rPr>
          <w:rFonts w:ascii="宋体" w:hAnsi="宋体"/>
          <w:sz w:val="28"/>
          <w:szCs w:val="28"/>
        </w:rPr>
        <w:t>地震是一种能产生巨大破坏作用的自然现象，对建筑物破坏作用明显，威胁设备、人员的安全。</w:t>
      </w:r>
      <w:r>
        <w:rPr>
          <w:rFonts w:hint="eastAsia" w:ascii="宋体" w:hAnsi="宋体"/>
          <w:color w:val="auto"/>
          <w:sz w:val="28"/>
          <w:szCs w:val="28"/>
          <w:shd w:val="clear" w:color="auto" w:fill="auto"/>
        </w:rPr>
        <w:t>根据江西省地震局、江西省建设厅编制和出版的《江西省地震参数区划划工作用图》标示，该地区地震烈度</w:t>
      </w:r>
      <w:r>
        <w:rPr>
          <w:rFonts w:hint="eastAsia" w:ascii="宋体" w:hAnsi="宋体"/>
          <w:color w:val="auto"/>
          <w:sz w:val="28"/>
          <w:szCs w:val="28"/>
          <w:shd w:val="clear" w:color="auto" w:fill="auto"/>
          <w:lang w:val="en-US" w:eastAsia="zh-CN"/>
        </w:rPr>
        <w:t>为</w:t>
      </w:r>
      <w:r>
        <w:rPr>
          <w:rFonts w:hint="eastAsia" w:ascii="宋体" w:hAnsi="宋体"/>
          <w:color w:val="auto"/>
          <w:sz w:val="28"/>
          <w:szCs w:val="28"/>
          <w:shd w:val="clear" w:color="auto" w:fill="auto"/>
        </w:rPr>
        <w:t>6度（地震动参数0.05g），地壳稳定性较好</w:t>
      </w:r>
      <w:r>
        <w:rPr>
          <w:rFonts w:hint="eastAsia" w:ascii="宋体" w:hAnsi="宋体"/>
          <w:color w:val="auto"/>
          <w:sz w:val="28"/>
          <w:szCs w:val="28"/>
          <w:shd w:val="clear" w:color="auto" w:fill="auto"/>
          <w:lang w:eastAsia="zh-CN"/>
        </w:rPr>
        <w:t>。</w:t>
      </w:r>
    </w:p>
    <w:p>
      <w:pPr>
        <w:spacing w:line="600" w:lineRule="exact"/>
        <w:ind w:firstLine="570"/>
        <w:rPr>
          <w:rFonts w:ascii="宋体" w:hAnsi="宋体"/>
          <w:sz w:val="28"/>
          <w:szCs w:val="28"/>
        </w:rPr>
      </w:pPr>
      <w:r>
        <w:rPr>
          <w:rFonts w:ascii="宋体" w:hAnsi="宋体"/>
          <w:sz w:val="28"/>
          <w:szCs w:val="28"/>
        </w:rPr>
        <w:t>由于江西省气候具有明显的亚热带季风气候区特点，系中亚热带向北亚热带过渡区气候温和，四季分明，大雨集中在每年六、七月间，突然的大规模降水可能导致排水不畅，暴雨可能威胁加油站的安全</w:t>
      </w:r>
      <w:r>
        <w:rPr>
          <w:rFonts w:hint="eastAsia" w:ascii="宋体" w:hAnsi="宋体"/>
          <w:sz w:val="28"/>
          <w:szCs w:val="28"/>
        </w:rPr>
        <w:t>（如</w:t>
      </w:r>
      <w:r>
        <w:rPr>
          <w:spacing w:val="-2"/>
          <w:sz w:val="28"/>
          <w:szCs w:val="28"/>
        </w:rPr>
        <w:t>浮罐，拉断管线</w:t>
      </w:r>
      <w:r>
        <w:rPr>
          <w:rFonts w:hint="eastAsia"/>
          <w:spacing w:val="-2"/>
          <w:sz w:val="28"/>
          <w:szCs w:val="28"/>
        </w:rPr>
        <w:t>等</w:t>
      </w:r>
      <w:r>
        <w:rPr>
          <w:rFonts w:hint="eastAsia" w:ascii="宋体" w:hAnsi="宋体"/>
          <w:sz w:val="28"/>
          <w:szCs w:val="28"/>
        </w:rPr>
        <w:t>）</w:t>
      </w:r>
      <w:r>
        <w:rPr>
          <w:rFonts w:ascii="宋体" w:hAnsi="宋体"/>
          <w:sz w:val="28"/>
          <w:szCs w:val="28"/>
        </w:rPr>
        <w:t>。</w:t>
      </w:r>
    </w:p>
    <w:p>
      <w:pPr>
        <w:spacing w:line="600" w:lineRule="exact"/>
        <w:ind w:firstLine="570"/>
        <w:rPr>
          <w:rFonts w:hint="eastAsia" w:ascii="宋体" w:hAnsi="宋体"/>
          <w:sz w:val="28"/>
          <w:szCs w:val="28"/>
        </w:rPr>
      </w:pPr>
      <w:r>
        <w:rPr>
          <w:rFonts w:ascii="宋体" w:hAnsi="宋体"/>
          <w:sz w:val="28"/>
          <w:szCs w:val="28"/>
        </w:rPr>
        <w:t>由于</w:t>
      </w:r>
      <w:r>
        <w:rPr>
          <w:rFonts w:hint="eastAsia" w:ascii="宋体" w:hAnsi="宋体"/>
          <w:sz w:val="28"/>
          <w:szCs w:val="28"/>
        </w:rPr>
        <w:t>全年平均气温17.7摄氏度，最热月为7-8月份，最热月份日最高气温达40℃以上</w:t>
      </w:r>
      <w:r>
        <w:rPr>
          <w:rFonts w:ascii="宋体" w:hAnsi="宋体"/>
          <w:sz w:val="28"/>
          <w:szCs w:val="28"/>
        </w:rPr>
        <w:t>，夏季出现短暂高温天气时注意作业员工的防暑降温，同时注意储油设施和加油设备在高温气候时的安全。此外，寒冷的冬季可能由于冰冻的出现，大面积的冰冻会导致加油站的用水水管破裂，同时导致加油站地面打滑，引发车辆伤人事故。</w:t>
      </w:r>
    </w:p>
    <w:p>
      <w:pPr>
        <w:pStyle w:val="10"/>
        <w:keepNext w:val="0"/>
        <w:keepLines w:val="0"/>
        <w:adjustRightInd/>
        <w:snapToGrid/>
        <w:spacing w:line="600" w:lineRule="exact"/>
        <w:rPr>
          <w:rFonts w:ascii="宋体" w:hAnsi="宋体" w:eastAsia="宋体"/>
          <w:sz w:val="30"/>
          <w:szCs w:val="30"/>
        </w:rPr>
      </w:pPr>
      <w:bookmarkStart w:id="170" w:name="_Toc20350"/>
      <w:bookmarkStart w:id="171" w:name="_Toc92712574"/>
      <w:bookmarkStart w:id="172" w:name="_Toc12814"/>
      <w:bookmarkStart w:id="173" w:name="_Toc19090"/>
      <w:r>
        <w:rPr>
          <w:rFonts w:ascii="宋体" w:hAnsi="宋体" w:eastAsia="宋体"/>
          <w:sz w:val="30"/>
          <w:szCs w:val="30"/>
        </w:rPr>
        <w:t>3.9 有害因素分析</w:t>
      </w:r>
      <w:bookmarkEnd w:id="167"/>
      <w:bookmarkEnd w:id="168"/>
      <w:bookmarkEnd w:id="169"/>
      <w:bookmarkEnd w:id="170"/>
      <w:bookmarkEnd w:id="171"/>
      <w:bookmarkEnd w:id="172"/>
      <w:bookmarkEnd w:id="173"/>
    </w:p>
    <w:p>
      <w:pPr>
        <w:pStyle w:val="11"/>
        <w:keepNext w:val="0"/>
        <w:keepLines w:val="0"/>
        <w:rPr>
          <w:rFonts w:ascii="宋体" w:hAnsi="宋体"/>
        </w:rPr>
      </w:pPr>
      <w:bookmarkStart w:id="174" w:name="_Toc24275"/>
      <w:bookmarkStart w:id="175" w:name="_Toc92712575"/>
      <w:bookmarkStart w:id="176" w:name="_Toc25351"/>
      <w:bookmarkStart w:id="177" w:name="_Toc3276"/>
      <w:r>
        <w:rPr>
          <w:rFonts w:ascii="宋体" w:hAnsi="宋体"/>
        </w:rPr>
        <w:t>3.</w:t>
      </w:r>
      <w:r>
        <w:rPr>
          <w:rFonts w:hint="eastAsia" w:ascii="宋体" w:hAnsi="宋体"/>
        </w:rPr>
        <w:t>9</w:t>
      </w:r>
      <w:r>
        <w:rPr>
          <w:rFonts w:ascii="宋体" w:hAnsi="宋体"/>
        </w:rPr>
        <w:t>.1</w:t>
      </w:r>
      <w:r>
        <w:rPr>
          <w:rFonts w:hint="eastAsia" w:ascii="宋体" w:hAnsi="宋体"/>
        </w:rPr>
        <w:t xml:space="preserve"> </w:t>
      </w:r>
      <w:r>
        <w:rPr>
          <w:rFonts w:ascii="宋体" w:hAnsi="宋体"/>
        </w:rPr>
        <w:t>有害物质</w:t>
      </w:r>
      <w:bookmarkEnd w:id="174"/>
      <w:bookmarkEnd w:id="175"/>
      <w:bookmarkEnd w:id="176"/>
      <w:bookmarkEnd w:id="177"/>
    </w:p>
    <w:p>
      <w:pPr>
        <w:spacing w:line="600" w:lineRule="exact"/>
        <w:ind w:firstLine="570"/>
        <w:rPr>
          <w:rFonts w:ascii="宋体" w:hAnsi="宋体"/>
          <w:sz w:val="28"/>
          <w:szCs w:val="28"/>
        </w:rPr>
      </w:pPr>
      <w:r>
        <w:rPr>
          <w:rFonts w:ascii="宋体" w:hAnsi="宋体"/>
          <w:sz w:val="28"/>
          <w:szCs w:val="28"/>
        </w:rPr>
        <w:t>经营、储存的汽油、柴油危险化学品物质即使在正常的生产过程中也会有微量的泄漏，长期低浓度接触这些物质可能对人体造成不良影响，可能导致神经衰弱综合征、皮肤过敏、损害。</w:t>
      </w:r>
    </w:p>
    <w:p>
      <w:pPr>
        <w:pStyle w:val="11"/>
        <w:keepNext w:val="0"/>
        <w:keepLines w:val="0"/>
        <w:rPr>
          <w:rFonts w:ascii="宋体" w:hAnsi="宋体"/>
        </w:rPr>
      </w:pPr>
      <w:bookmarkStart w:id="178" w:name="_Toc15120"/>
      <w:bookmarkStart w:id="179" w:name="_Toc9601"/>
      <w:bookmarkStart w:id="180" w:name="_Toc92712576"/>
      <w:bookmarkStart w:id="181" w:name="_Toc4303"/>
      <w:r>
        <w:rPr>
          <w:rFonts w:ascii="宋体" w:hAnsi="宋体"/>
        </w:rPr>
        <w:t>3.</w:t>
      </w:r>
      <w:r>
        <w:rPr>
          <w:rFonts w:hint="eastAsia" w:ascii="宋体" w:hAnsi="宋体"/>
        </w:rPr>
        <w:t>9</w:t>
      </w:r>
      <w:r>
        <w:rPr>
          <w:rFonts w:ascii="宋体" w:hAnsi="宋体"/>
        </w:rPr>
        <w:t>.2</w:t>
      </w:r>
      <w:r>
        <w:rPr>
          <w:rFonts w:hint="eastAsia" w:ascii="宋体" w:hAnsi="宋体"/>
        </w:rPr>
        <w:t xml:space="preserve"> </w:t>
      </w:r>
      <w:r>
        <w:rPr>
          <w:rFonts w:ascii="宋体" w:hAnsi="宋体"/>
        </w:rPr>
        <w:t>噪声危害</w:t>
      </w:r>
      <w:bookmarkEnd w:id="178"/>
      <w:bookmarkEnd w:id="179"/>
      <w:bookmarkEnd w:id="180"/>
      <w:bookmarkEnd w:id="181"/>
    </w:p>
    <w:p>
      <w:pPr>
        <w:spacing w:line="600" w:lineRule="exact"/>
        <w:ind w:firstLine="570"/>
        <w:rPr>
          <w:rFonts w:ascii="宋体" w:hAnsi="宋体"/>
          <w:sz w:val="28"/>
          <w:szCs w:val="28"/>
        </w:rPr>
      </w:pPr>
      <w:r>
        <w:rPr>
          <w:rFonts w:ascii="宋体" w:hAnsi="宋体"/>
          <w:sz w:val="28"/>
          <w:szCs w:val="28"/>
        </w:rPr>
        <w:t>加油站经营中的噪声一般来自于大型车辆的启动、运行的噪声。</w:t>
      </w:r>
    </w:p>
    <w:p>
      <w:pPr>
        <w:spacing w:line="600" w:lineRule="exact"/>
        <w:ind w:firstLine="570"/>
        <w:rPr>
          <w:rFonts w:ascii="宋体" w:hAnsi="宋体"/>
          <w:sz w:val="28"/>
          <w:szCs w:val="28"/>
        </w:rPr>
      </w:pPr>
      <w:r>
        <w:rPr>
          <w:rFonts w:ascii="宋体" w:hAnsi="宋体"/>
          <w:sz w:val="28"/>
          <w:szCs w:val="28"/>
        </w:rPr>
        <w:t>此外机械运转部件发生故障也会产生较大的机械噪声。</w:t>
      </w:r>
    </w:p>
    <w:p>
      <w:pPr>
        <w:pStyle w:val="10"/>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宋体"/>
          <w:sz w:val="30"/>
          <w:szCs w:val="30"/>
        </w:rPr>
      </w:pPr>
      <w:bookmarkStart w:id="182" w:name="_Toc92712561"/>
      <w:bookmarkStart w:id="183" w:name="_Toc843"/>
      <w:bookmarkStart w:id="184" w:name="_Toc12225"/>
      <w:bookmarkStart w:id="185" w:name="_Toc31039"/>
      <w:bookmarkStart w:id="186" w:name="_Toc28539"/>
      <w:bookmarkStart w:id="187" w:name="_Toc92712577"/>
      <w:bookmarkStart w:id="188" w:name="_Toc25195"/>
      <w:bookmarkStart w:id="189" w:name="_Toc14736"/>
      <w:bookmarkStart w:id="190" w:name="_Toc90566106"/>
      <w:r>
        <w:rPr>
          <w:rFonts w:ascii="宋体" w:hAnsi="宋体" w:eastAsia="宋体"/>
          <w:sz w:val="30"/>
          <w:szCs w:val="30"/>
        </w:rPr>
        <w:t>3.</w:t>
      </w:r>
      <w:r>
        <w:rPr>
          <w:rFonts w:hint="eastAsia" w:ascii="宋体" w:hAnsi="宋体" w:eastAsia="宋体"/>
          <w:sz w:val="30"/>
          <w:szCs w:val="30"/>
          <w:lang w:val="en-US" w:eastAsia="zh-CN"/>
        </w:rPr>
        <w:t>10</w:t>
      </w:r>
      <w:r>
        <w:rPr>
          <w:rFonts w:hint="eastAsia" w:ascii="宋体" w:hAnsi="宋体" w:eastAsia="宋体"/>
          <w:sz w:val="30"/>
          <w:szCs w:val="30"/>
        </w:rPr>
        <w:t xml:space="preserve"> 站内爆炸危险区域的等级范围划分</w:t>
      </w:r>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ascii="宋体" w:hAnsi="宋体"/>
          <w:sz w:val="28"/>
          <w:szCs w:val="28"/>
        </w:rPr>
        <w:t>根据《爆炸危险环境电力装置设计规范》</w:t>
      </w:r>
      <w:r>
        <w:rPr>
          <w:rFonts w:hint="eastAsia" w:ascii="宋体" w:hAnsi="宋体"/>
          <w:sz w:val="28"/>
          <w:szCs w:val="28"/>
        </w:rPr>
        <w:t>（</w:t>
      </w:r>
      <w:r>
        <w:rPr>
          <w:rFonts w:ascii="宋体" w:hAnsi="宋体"/>
          <w:sz w:val="28"/>
          <w:szCs w:val="28"/>
        </w:rPr>
        <w:t>GB</w:t>
      </w:r>
      <w:r>
        <w:rPr>
          <w:rFonts w:hint="eastAsia" w:ascii="宋体" w:hAnsi="宋体"/>
          <w:sz w:val="28"/>
          <w:szCs w:val="28"/>
        </w:rPr>
        <w:t xml:space="preserve"> </w:t>
      </w:r>
      <w:r>
        <w:rPr>
          <w:rFonts w:ascii="宋体" w:hAnsi="宋体"/>
          <w:sz w:val="28"/>
          <w:szCs w:val="28"/>
        </w:rPr>
        <w:t>50058-2014</w:t>
      </w:r>
      <w:r>
        <w:rPr>
          <w:rFonts w:hint="eastAsia" w:ascii="宋体" w:hAnsi="宋体"/>
          <w:sz w:val="28"/>
          <w:szCs w:val="28"/>
        </w:rPr>
        <w:t>）</w:t>
      </w:r>
      <w:r>
        <w:rPr>
          <w:rFonts w:ascii="宋体" w:hAnsi="宋体"/>
          <w:sz w:val="28"/>
          <w:szCs w:val="28"/>
        </w:rPr>
        <w:t>和《</w:t>
      </w:r>
      <w:r>
        <w:rPr>
          <w:rFonts w:hint="eastAsia" w:ascii="宋体" w:hAnsi="宋体"/>
          <w:sz w:val="28"/>
          <w:szCs w:val="28"/>
        </w:rPr>
        <w:t>汽车加油加气加氢站技术标准</w:t>
      </w:r>
      <w:r>
        <w:rPr>
          <w:rFonts w:ascii="宋体" w:hAnsi="宋体"/>
          <w:sz w:val="28"/>
          <w:szCs w:val="28"/>
        </w:rPr>
        <w:t>》（GB</w:t>
      </w:r>
      <w:r>
        <w:rPr>
          <w:rFonts w:hint="eastAsia" w:ascii="宋体" w:hAnsi="宋体"/>
          <w:sz w:val="28"/>
          <w:szCs w:val="28"/>
        </w:rPr>
        <w:t xml:space="preserve"> </w:t>
      </w:r>
      <w:r>
        <w:rPr>
          <w:rFonts w:ascii="宋体" w:hAnsi="宋体"/>
          <w:sz w:val="28"/>
          <w:szCs w:val="28"/>
        </w:rPr>
        <w:t>501</w:t>
      </w:r>
      <w:r>
        <w:rPr>
          <w:rFonts w:hint="eastAsia" w:ascii="宋体" w:hAnsi="宋体"/>
          <w:sz w:val="28"/>
          <w:szCs w:val="28"/>
        </w:rPr>
        <w:t>5</w:t>
      </w:r>
      <w:r>
        <w:rPr>
          <w:rFonts w:ascii="宋体" w:hAnsi="宋体"/>
          <w:sz w:val="28"/>
          <w:szCs w:val="28"/>
        </w:rPr>
        <w:t>6-20</w:t>
      </w:r>
      <w:r>
        <w:rPr>
          <w:rFonts w:hint="eastAsia" w:ascii="宋体" w:hAnsi="宋体"/>
          <w:sz w:val="28"/>
          <w:szCs w:val="28"/>
        </w:rPr>
        <w:t>21</w:t>
      </w:r>
      <w:r>
        <w:rPr>
          <w:rFonts w:ascii="宋体" w:hAnsi="宋体"/>
          <w:sz w:val="28"/>
          <w:szCs w:val="28"/>
        </w:rPr>
        <w:t>）的规定，划分站内爆炸危险区域的等级范围。</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汽车加油加气加氢站技术标准</w:t>
      </w:r>
      <w:r>
        <w:rPr>
          <w:rFonts w:ascii="宋体" w:hAnsi="宋体"/>
          <w:sz w:val="28"/>
          <w:szCs w:val="28"/>
        </w:rPr>
        <w:t>》（GB</w:t>
      </w:r>
      <w:r>
        <w:rPr>
          <w:rFonts w:hint="eastAsia" w:ascii="宋体" w:hAnsi="宋体"/>
          <w:sz w:val="28"/>
          <w:szCs w:val="28"/>
        </w:rPr>
        <w:t xml:space="preserve"> </w:t>
      </w:r>
      <w:r>
        <w:rPr>
          <w:rFonts w:ascii="宋体" w:hAnsi="宋体"/>
          <w:sz w:val="28"/>
          <w:szCs w:val="28"/>
        </w:rPr>
        <w:t>501</w:t>
      </w:r>
      <w:r>
        <w:rPr>
          <w:rFonts w:hint="eastAsia" w:ascii="宋体" w:hAnsi="宋体"/>
          <w:sz w:val="28"/>
          <w:szCs w:val="28"/>
        </w:rPr>
        <w:t>5</w:t>
      </w:r>
      <w:r>
        <w:rPr>
          <w:rFonts w:ascii="宋体" w:hAnsi="宋体"/>
          <w:sz w:val="28"/>
          <w:szCs w:val="28"/>
        </w:rPr>
        <w:t>6-20</w:t>
      </w:r>
      <w:r>
        <w:rPr>
          <w:rFonts w:hint="eastAsia" w:ascii="宋体" w:hAnsi="宋体"/>
          <w:sz w:val="28"/>
          <w:szCs w:val="28"/>
        </w:rPr>
        <w:t>21</w:t>
      </w:r>
      <w:r>
        <w:rPr>
          <w:rFonts w:ascii="宋体" w:hAnsi="宋体"/>
          <w:sz w:val="28"/>
          <w:szCs w:val="28"/>
        </w:rPr>
        <w:t>）的规定</w:t>
      </w:r>
      <w:r>
        <w:rPr>
          <w:rFonts w:hint="eastAsia" w:ascii="宋体" w:hAnsi="宋体"/>
          <w:sz w:val="28"/>
          <w:szCs w:val="28"/>
        </w:rPr>
        <w:t>：汽油设施的爆炸危险区域内地坪以下的坑或沟应划为1区。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（2）汽油埋地卧式油罐的爆炸危险区域划分（图C.0.3）应符合下列规定：</w:t>
      </w:r>
    </w:p>
    <w:p>
      <w:pPr>
        <w:shd w:val="clear" w:color="auto" w:fill="FFFFFF"/>
        <w:jc w:val="center"/>
        <w:rPr>
          <w:rFonts w:hint="eastAsia" w:ascii="微软雅黑" w:hAnsi="微软雅黑" w:eastAsia="微软雅黑"/>
          <w:sz w:val="22"/>
          <w:szCs w:val="22"/>
        </w:rPr>
      </w:pPr>
      <w:r>
        <w:rPr>
          <w:rFonts w:ascii="微软雅黑" w:hAnsi="微软雅黑" w:eastAsia="微软雅黑"/>
          <w:sz w:val="22"/>
          <w:szCs w:val="22"/>
        </w:rPr>
        <w:drawing>
          <wp:inline distT="0" distB="0" distL="114300" distR="114300">
            <wp:extent cx="5247005" cy="4639945"/>
            <wp:effectExtent l="0" t="0" r="10795" b="8255"/>
            <wp:docPr id="66" name="图片 14" descr="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4" descr="c.0.3"/>
                    <pic:cNvPicPr>
                      <a:picLocks noChangeAspect="1"/>
                    </pic:cNvPicPr>
                  </pic:nvPicPr>
                  <pic:blipFill>
                    <a:blip r:embed="rId7"/>
                    <a:stretch>
                      <a:fillRect/>
                    </a:stretch>
                  </pic:blipFill>
                  <pic:spPr>
                    <a:xfrm>
                      <a:off x="0" y="0"/>
                      <a:ext cx="5247005" cy="46399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①罐内部油品表面以上的空间应划分为0区；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②人孔（阀）井内部空间，以通气管管口为中心、半径为1.5m（0.75m）的球形空间和以密闭卸油口为中心、半径为0.5m的球形空间，应划分为1区；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③距人孔（阀）井外边缘1.5m以内，自地面算起1m高的圆柱形空间，以通气管管口为中心、半径为3.0m（2.0m）的球形空间和以密闭卸油口为中心、半径为1.5m的球形并延至地面的空间，应划分为2区；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④当地上密闭卸油口设在箱内时，箱体内部的空间应划分为1区，箱体外部四周1m和箱体顶部以上1.5m范围内的空间应划分为2区；当密闭卸油口设在卸油坑内时，坑内的空间应划分为1区，坑口外1.5m范围内的空间应划分为2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（3）汽油油罐车的爆炸危险区域划分（图C.0.4）应符合下列规定：</w:t>
      </w:r>
    </w:p>
    <w:p>
      <w:pPr>
        <w:shd w:val="clear" w:color="auto" w:fill="FFFFFF"/>
        <w:jc w:val="center"/>
        <w:rPr>
          <w:rFonts w:hint="eastAsia" w:ascii="微软雅黑" w:hAnsi="微软雅黑" w:eastAsia="微软雅黑"/>
          <w:sz w:val="22"/>
          <w:szCs w:val="22"/>
        </w:rPr>
      </w:pPr>
      <w:r>
        <w:rPr>
          <w:rFonts w:ascii="微软雅黑" w:hAnsi="微软雅黑" w:eastAsia="微软雅黑"/>
          <w:sz w:val="22"/>
          <w:szCs w:val="22"/>
        </w:rPr>
        <w:drawing>
          <wp:inline distT="0" distB="0" distL="114300" distR="114300">
            <wp:extent cx="3048000" cy="2091055"/>
            <wp:effectExtent l="0" t="0" r="0" b="4445"/>
            <wp:docPr id="67" name="图片 15" descr="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5" descr="c.0.4"/>
                    <pic:cNvPicPr>
                      <a:picLocks noChangeAspect="1"/>
                    </pic:cNvPicPr>
                  </pic:nvPicPr>
                  <pic:blipFill>
                    <a:blip r:embed="rId8"/>
                    <a:stretch>
                      <a:fillRect/>
                    </a:stretch>
                  </pic:blipFill>
                  <pic:spPr>
                    <a:xfrm>
                      <a:off x="0" y="0"/>
                      <a:ext cx="3048000" cy="20910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①油罐车内部的油品表面以上空间应划分为0区；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②以罐车通气口为中心、半径为1.5m的球形空间和以罐车密闭卸油口为中心、半径为0.5m的球形空间，应划分为1区；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③以罐车通气口为中心、半径为3.0m的球形并延至地面的空间和以罐车密闭卸油口为中心，半径为1.5m的球形并延至地面的空间，应划分为2区。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（4）汽油加油机的爆炸危险区域划分（图C.0.5）应符合下列规定：</w:t>
      </w:r>
    </w:p>
    <w:p>
      <w:pPr>
        <w:shd w:val="clear" w:color="auto" w:fill="FFFFFF"/>
        <w:jc w:val="center"/>
        <w:rPr>
          <w:rFonts w:hint="eastAsia" w:ascii="微软雅黑" w:hAnsi="微软雅黑" w:eastAsia="微软雅黑"/>
          <w:sz w:val="22"/>
          <w:szCs w:val="22"/>
        </w:rPr>
      </w:pPr>
      <w:r>
        <w:rPr>
          <w:rFonts w:ascii="微软雅黑" w:hAnsi="微软雅黑" w:eastAsia="微软雅黑"/>
          <w:sz w:val="22"/>
          <w:szCs w:val="22"/>
        </w:rPr>
        <w:drawing>
          <wp:inline distT="0" distB="0" distL="114300" distR="114300">
            <wp:extent cx="4532630" cy="3001645"/>
            <wp:effectExtent l="0" t="0" r="1270" b="8255"/>
            <wp:docPr id="68" name="图片 16" descr="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6" descr="c.0.5"/>
                    <pic:cNvPicPr>
                      <a:picLocks noChangeAspect="1"/>
                    </pic:cNvPicPr>
                  </pic:nvPicPr>
                  <pic:blipFill>
                    <a:blip r:embed="rId9"/>
                    <a:stretch>
                      <a:fillRect/>
                    </a:stretch>
                  </pic:blipFill>
                  <pic:spPr>
                    <a:xfrm>
                      <a:off x="0" y="0"/>
                      <a:ext cx="4532630" cy="30016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①加油机下箱体内部空间应划分为1区；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②以加油机中心线为中心线、以半径为4.5m（3.0m）的地面区域为底面和以加油机下箱体顶部以上0.15m、半径为3.0m（1.5m）的平面为顶面的圆台形空间，应划分为2区。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（5）汽油橇装式加油装置的爆炸危险区域划分（图C.0.6）应符合下列规定：</w:t>
      </w:r>
    </w:p>
    <w:p>
      <w:pPr>
        <w:shd w:val="clear" w:color="auto" w:fill="FFFFFF"/>
        <w:jc w:val="center"/>
        <w:rPr>
          <w:rFonts w:hint="eastAsia" w:ascii="微软雅黑" w:hAnsi="微软雅黑" w:eastAsia="微软雅黑"/>
          <w:sz w:val="22"/>
          <w:szCs w:val="22"/>
        </w:rPr>
      </w:pPr>
      <w:r>
        <w:rPr>
          <w:rFonts w:ascii="微软雅黑" w:hAnsi="微软雅黑" w:eastAsia="微软雅黑"/>
          <w:sz w:val="22"/>
          <w:szCs w:val="22"/>
        </w:rPr>
        <w:drawing>
          <wp:inline distT="0" distB="0" distL="114300" distR="114300">
            <wp:extent cx="3261360" cy="2767330"/>
            <wp:effectExtent l="0" t="0" r="15240" b="13970"/>
            <wp:docPr id="69" name="图片 17" descr="10-210R6092H1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7" descr="10-210R6092H1E5"/>
                    <pic:cNvPicPr>
                      <a:picLocks noChangeAspect="1"/>
                    </pic:cNvPicPr>
                  </pic:nvPicPr>
                  <pic:blipFill>
                    <a:blip r:embed="rId10"/>
                    <a:stretch>
                      <a:fillRect/>
                    </a:stretch>
                  </pic:blipFill>
                  <pic:spPr>
                    <a:xfrm>
                      <a:off x="0" y="0"/>
                      <a:ext cx="3261360" cy="27673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①罐内部油品表面以上的空间应划分为0区；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②以通气管管口为中心、半径为0.75m的球形空间和以密闭卸油口为中心、半径为0.5m的球形空间，以及加油机下箱体内部空间，应划分为1区；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③以通气管管口为中心、半径为2.0m的球形空间和以密闭卸油口为中心、半径为1.5m的球形空间，以及以加油机中心线为中心线、以半径为3.0m的地面区域为底面和以加油机下箱体顶部以上0.15m、半径为1.5m的平面为顶面的圆台形空间，应划分为2区。</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sz w:val="28"/>
          <w:szCs w:val="28"/>
        </w:rPr>
      </w:pPr>
      <w:r>
        <w:rPr>
          <w:rFonts w:hint="eastAsia" w:ascii="宋体" w:hAnsi="宋体"/>
          <w:sz w:val="28"/>
          <w:szCs w:val="28"/>
        </w:rPr>
        <w:t>该站爆炸危险区域如下表3.4-1。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sz w:val="28"/>
          <w:szCs w:val="28"/>
        </w:rPr>
      </w:pPr>
      <w:r>
        <w:rPr>
          <w:rFonts w:hint="eastAsia" w:ascii="宋体" w:hAnsi="宋体"/>
          <w:sz w:val="28"/>
          <w:szCs w:val="28"/>
        </w:rPr>
        <w:t>表3.4-1  该站爆炸危险区域表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684"/>
        <w:gridCol w:w="900"/>
        <w:gridCol w:w="70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84" w:type="dxa"/>
            <w:noWrap w:val="0"/>
            <w:vAlign w:val="center"/>
          </w:tcPr>
          <w:p>
            <w:pPr>
              <w:jc w:val="center"/>
              <w:rPr>
                <w:rFonts w:hint="eastAsia" w:ascii="宋体" w:hAnsi="宋体"/>
                <w:b/>
              </w:rPr>
            </w:pPr>
            <w:r>
              <w:rPr>
                <w:rFonts w:hint="eastAsia" w:ascii="宋体" w:hAnsi="宋体"/>
                <w:b/>
              </w:rPr>
              <w:t>序号</w:t>
            </w:r>
          </w:p>
        </w:tc>
        <w:tc>
          <w:tcPr>
            <w:tcW w:w="684" w:type="dxa"/>
            <w:noWrap w:val="0"/>
            <w:vAlign w:val="center"/>
          </w:tcPr>
          <w:p>
            <w:pPr>
              <w:jc w:val="center"/>
              <w:rPr>
                <w:rFonts w:hint="eastAsia" w:ascii="宋体" w:hAnsi="宋体"/>
                <w:b/>
              </w:rPr>
            </w:pPr>
            <w:r>
              <w:rPr>
                <w:rFonts w:hint="eastAsia" w:ascii="宋体" w:hAnsi="宋体"/>
                <w:b/>
              </w:rPr>
              <w:t>分区</w:t>
            </w:r>
          </w:p>
        </w:tc>
        <w:tc>
          <w:tcPr>
            <w:tcW w:w="7918" w:type="dxa"/>
            <w:gridSpan w:val="2"/>
            <w:noWrap w:val="0"/>
            <w:vAlign w:val="center"/>
          </w:tcPr>
          <w:p>
            <w:pPr>
              <w:jc w:val="center"/>
              <w:rPr>
                <w:rFonts w:hint="eastAsia" w:ascii="宋体" w:hAnsi="宋体"/>
                <w:b/>
              </w:rPr>
            </w:pPr>
            <w:r>
              <w:rPr>
                <w:rFonts w:hint="eastAsia" w:ascii="宋体" w:hAnsi="宋体"/>
                <w:b/>
              </w:rPr>
              <w:t>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restart"/>
            <w:noWrap w:val="0"/>
            <w:vAlign w:val="center"/>
          </w:tcPr>
          <w:p>
            <w:pPr>
              <w:numPr>
                <w:ilvl w:val="0"/>
                <w:numId w:val="5"/>
              </w:numPr>
              <w:jc w:val="center"/>
              <w:rPr>
                <w:rFonts w:hint="eastAsia" w:ascii="宋体" w:hAnsi="宋体"/>
              </w:rPr>
            </w:pPr>
          </w:p>
        </w:tc>
        <w:tc>
          <w:tcPr>
            <w:tcW w:w="684" w:type="dxa"/>
            <w:vMerge w:val="restart"/>
            <w:noWrap w:val="0"/>
            <w:vAlign w:val="center"/>
          </w:tcPr>
          <w:p>
            <w:pPr>
              <w:jc w:val="center"/>
              <w:rPr>
                <w:rFonts w:hint="eastAsia" w:ascii="宋体" w:hAnsi="宋体"/>
              </w:rPr>
            </w:pPr>
            <w:r>
              <w:rPr>
                <w:rFonts w:hint="eastAsia" w:ascii="宋体" w:hAnsi="宋体"/>
              </w:rPr>
              <w:t>0区</w:t>
            </w:r>
          </w:p>
        </w:tc>
        <w:tc>
          <w:tcPr>
            <w:tcW w:w="900" w:type="dxa"/>
            <w:noWrap w:val="0"/>
            <w:vAlign w:val="center"/>
          </w:tcPr>
          <w:p>
            <w:pPr>
              <w:jc w:val="center"/>
              <w:rPr>
                <w:rFonts w:hint="eastAsia" w:ascii="宋体" w:hAnsi="宋体"/>
              </w:rPr>
            </w:pPr>
            <w:r>
              <w:rPr>
                <w:rFonts w:hint="eastAsia" w:ascii="宋体" w:hAnsi="宋体"/>
              </w:rPr>
              <w:t>油罐区</w:t>
            </w:r>
          </w:p>
        </w:tc>
        <w:tc>
          <w:tcPr>
            <w:tcW w:w="7018" w:type="dxa"/>
            <w:noWrap w:val="0"/>
            <w:vAlign w:val="center"/>
          </w:tcPr>
          <w:p>
            <w:pPr>
              <w:rPr>
                <w:rFonts w:hint="eastAsia" w:ascii="宋体" w:hAnsi="宋体"/>
              </w:rPr>
            </w:pPr>
            <w:r>
              <w:rPr>
                <w:rFonts w:hint="eastAsia" w:ascii="宋体" w:hAnsi="宋体"/>
              </w:rPr>
              <w:t>罐内部油品表面以上的空间。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continue"/>
            <w:noWrap w:val="0"/>
            <w:vAlign w:val="center"/>
          </w:tcPr>
          <w:p>
            <w:pPr>
              <w:numPr>
                <w:ilvl w:val="0"/>
                <w:numId w:val="5"/>
              </w:numPr>
              <w:jc w:val="center"/>
              <w:rPr>
                <w:rFonts w:hint="eastAsia" w:ascii="宋体" w:hAnsi="宋体"/>
              </w:rPr>
            </w:pPr>
          </w:p>
        </w:tc>
        <w:tc>
          <w:tcPr>
            <w:tcW w:w="684" w:type="dxa"/>
            <w:vMerge w:val="continue"/>
            <w:noWrap w:val="0"/>
            <w:vAlign w:val="center"/>
          </w:tcPr>
          <w:p>
            <w:pPr>
              <w:jc w:val="center"/>
              <w:rPr>
                <w:rFonts w:hint="eastAsia" w:ascii="宋体" w:hAnsi="宋体"/>
              </w:rPr>
            </w:pPr>
          </w:p>
        </w:tc>
        <w:tc>
          <w:tcPr>
            <w:tcW w:w="900" w:type="dxa"/>
            <w:noWrap w:val="0"/>
            <w:vAlign w:val="center"/>
          </w:tcPr>
          <w:p>
            <w:pPr>
              <w:jc w:val="center"/>
              <w:rPr>
                <w:rFonts w:hint="eastAsia" w:ascii="宋体" w:hAnsi="宋体"/>
              </w:rPr>
            </w:pPr>
            <w:r>
              <w:rPr>
                <w:rFonts w:hint="eastAsia" w:ascii="宋体" w:hAnsi="宋体"/>
              </w:rPr>
              <w:t>油罐车</w:t>
            </w:r>
          </w:p>
        </w:tc>
        <w:tc>
          <w:tcPr>
            <w:tcW w:w="7018" w:type="dxa"/>
            <w:noWrap w:val="0"/>
            <w:vAlign w:val="center"/>
          </w:tcPr>
          <w:p>
            <w:pPr>
              <w:rPr>
                <w:rFonts w:hint="eastAsia" w:ascii="宋体" w:hAnsi="宋体"/>
              </w:rPr>
            </w:pPr>
            <w:r>
              <w:rPr>
                <w:rFonts w:hint="eastAsia" w:ascii="宋体" w:hAnsi="宋体"/>
              </w:rPr>
              <w:t>油罐车内部的油品表面以上空间。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restart"/>
            <w:noWrap w:val="0"/>
            <w:vAlign w:val="center"/>
          </w:tcPr>
          <w:p>
            <w:pPr>
              <w:numPr>
                <w:ilvl w:val="0"/>
                <w:numId w:val="5"/>
              </w:numPr>
              <w:jc w:val="center"/>
              <w:rPr>
                <w:rFonts w:hint="eastAsia" w:ascii="宋体" w:hAnsi="宋体"/>
              </w:rPr>
            </w:pPr>
          </w:p>
        </w:tc>
        <w:tc>
          <w:tcPr>
            <w:tcW w:w="684" w:type="dxa"/>
            <w:vMerge w:val="restart"/>
            <w:noWrap w:val="0"/>
            <w:vAlign w:val="center"/>
          </w:tcPr>
          <w:p>
            <w:pPr>
              <w:jc w:val="center"/>
              <w:rPr>
                <w:rFonts w:hint="eastAsia" w:ascii="宋体" w:hAnsi="宋体"/>
              </w:rPr>
            </w:pPr>
            <w:r>
              <w:rPr>
                <w:rFonts w:hint="eastAsia" w:ascii="宋体" w:hAnsi="宋体"/>
              </w:rPr>
              <w:t>1区</w:t>
            </w:r>
          </w:p>
        </w:tc>
        <w:tc>
          <w:tcPr>
            <w:tcW w:w="900" w:type="dxa"/>
            <w:noWrap w:val="0"/>
            <w:vAlign w:val="center"/>
          </w:tcPr>
          <w:p>
            <w:pPr>
              <w:jc w:val="center"/>
              <w:rPr>
                <w:rFonts w:hint="eastAsia" w:ascii="宋体" w:hAnsi="宋体"/>
              </w:rPr>
            </w:pPr>
            <w:r>
              <w:rPr>
                <w:rFonts w:hint="eastAsia" w:ascii="宋体" w:hAnsi="宋体"/>
              </w:rPr>
              <w:t>加油站</w:t>
            </w:r>
          </w:p>
        </w:tc>
        <w:tc>
          <w:tcPr>
            <w:tcW w:w="7018" w:type="dxa"/>
            <w:noWrap w:val="0"/>
            <w:vAlign w:val="center"/>
          </w:tcPr>
          <w:p>
            <w:pPr>
              <w:rPr>
                <w:rFonts w:hint="eastAsia" w:ascii="宋体" w:hAnsi="宋体"/>
              </w:rPr>
            </w:pPr>
            <w:r>
              <w:rPr>
                <w:rFonts w:hint="eastAsia" w:ascii="宋体" w:hAnsi="宋体"/>
              </w:rPr>
              <w:t>汽油设施的爆炸危险区域内地坪以下的坑或沟。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continue"/>
            <w:noWrap w:val="0"/>
            <w:vAlign w:val="center"/>
          </w:tcPr>
          <w:p>
            <w:pPr>
              <w:numPr>
                <w:ilvl w:val="0"/>
                <w:numId w:val="5"/>
              </w:numPr>
              <w:jc w:val="center"/>
              <w:rPr>
                <w:rFonts w:hint="eastAsia" w:ascii="宋体" w:hAnsi="宋体"/>
              </w:rPr>
            </w:pPr>
          </w:p>
        </w:tc>
        <w:tc>
          <w:tcPr>
            <w:tcW w:w="684" w:type="dxa"/>
            <w:vMerge w:val="continue"/>
            <w:noWrap w:val="0"/>
            <w:vAlign w:val="center"/>
          </w:tcPr>
          <w:p>
            <w:pPr>
              <w:jc w:val="center"/>
              <w:rPr>
                <w:rFonts w:hint="eastAsia" w:ascii="宋体" w:hAnsi="宋体"/>
              </w:rPr>
            </w:pPr>
          </w:p>
        </w:tc>
        <w:tc>
          <w:tcPr>
            <w:tcW w:w="900" w:type="dxa"/>
            <w:noWrap w:val="0"/>
            <w:vAlign w:val="center"/>
          </w:tcPr>
          <w:p>
            <w:pPr>
              <w:jc w:val="center"/>
              <w:rPr>
                <w:rFonts w:hint="eastAsia" w:ascii="宋体" w:hAnsi="宋体"/>
              </w:rPr>
            </w:pPr>
            <w:r>
              <w:rPr>
                <w:rFonts w:hint="eastAsia" w:ascii="宋体" w:hAnsi="宋体"/>
              </w:rPr>
              <w:t>油罐区</w:t>
            </w:r>
          </w:p>
        </w:tc>
        <w:tc>
          <w:tcPr>
            <w:tcW w:w="7018" w:type="dxa"/>
            <w:noWrap w:val="0"/>
            <w:vAlign w:val="center"/>
          </w:tcPr>
          <w:p>
            <w:pPr>
              <w:rPr>
                <w:rFonts w:hint="eastAsia" w:ascii="宋体" w:hAnsi="宋体"/>
              </w:rPr>
            </w:pPr>
            <w:r>
              <w:rPr>
                <w:rFonts w:hint="eastAsia" w:ascii="宋体" w:hAnsi="宋体"/>
              </w:rPr>
              <w:t>汽油埋地卧式油罐通气管管口的半径1.5m以内；</w:t>
            </w:r>
          </w:p>
          <w:p>
            <w:pPr>
              <w:rPr>
                <w:rFonts w:hint="eastAsia" w:ascii="宋体" w:hAnsi="宋体"/>
              </w:rPr>
            </w:pPr>
            <w:r>
              <w:rPr>
                <w:rFonts w:hint="eastAsia" w:ascii="宋体" w:hAnsi="宋体"/>
              </w:rPr>
              <w:t>柴油埋地卧式油罐通气管管口的半径0.75m以内；</w:t>
            </w:r>
          </w:p>
          <w:p>
            <w:pPr>
              <w:rPr>
                <w:rFonts w:hint="eastAsia" w:ascii="宋体" w:hAnsi="宋体"/>
              </w:rPr>
            </w:pPr>
            <w:r>
              <w:rPr>
                <w:rFonts w:hint="eastAsia" w:ascii="宋体" w:hAnsi="宋体"/>
              </w:rPr>
              <w:t>密闭卸油口的半径1.5m以内；</w:t>
            </w:r>
          </w:p>
          <w:p>
            <w:pPr>
              <w:rPr>
                <w:rFonts w:hint="eastAsia" w:ascii="宋体" w:hAnsi="宋体"/>
              </w:rPr>
            </w:pPr>
            <w:r>
              <w:rPr>
                <w:rFonts w:hint="eastAsia" w:ascii="宋体" w:hAnsi="宋体"/>
              </w:rPr>
              <w:t>人孔（阀）井内部空间。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continue"/>
            <w:noWrap w:val="0"/>
            <w:vAlign w:val="center"/>
          </w:tcPr>
          <w:p>
            <w:pPr>
              <w:numPr>
                <w:ilvl w:val="0"/>
                <w:numId w:val="5"/>
              </w:numPr>
              <w:jc w:val="center"/>
              <w:rPr>
                <w:rFonts w:hint="eastAsia" w:ascii="宋体" w:hAnsi="宋体"/>
              </w:rPr>
            </w:pPr>
          </w:p>
        </w:tc>
        <w:tc>
          <w:tcPr>
            <w:tcW w:w="684" w:type="dxa"/>
            <w:vMerge w:val="continue"/>
            <w:noWrap w:val="0"/>
            <w:vAlign w:val="center"/>
          </w:tcPr>
          <w:p>
            <w:pPr>
              <w:jc w:val="center"/>
              <w:rPr>
                <w:rFonts w:hint="eastAsia" w:ascii="宋体" w:hAnsi="宋体"/>
              </w:rPr>
            </w:pPr>
          </w:p>
        </w:tc>
        <w:tc>
          <w:tcPr>
            <w:tcW w:w="900" w:type="dxa"/>
            <w:noWrap w:val="0"/>
            <w:vAlign w:val="center"/>
          </w:tcPr>
          <w:p>
            <w:pPr>
              <w:jc w:val="center"/>
              <w:rPr>
                <w:rFonts w:hint="eastAsia" w:ascii="宋体" w:hAnsi="宋体"/>
              </w:rPr>
            </w:pPr>
            <w:r>
              <w:rPr>
                <w:rFonts w:hint="eastAsia" w:ascii="宋体" w:hAnsi="宋体"/>
              </w:rPr>
              <w:t>加油机</w:t>
            </w:r>
          </w:p>
        </w:tc>
        <w:tc>
          <w:tcPr>
            <w:tcW w:w="7018" w:type="dxa"/>
            <w:noWrap w:val="0"/>
            <w:vAlign w:val="center"/>
          </w:tcPr>
          <w:p>
            <w:pPr>
              <w:rPr>
                <w:rFonts w:hint="eastAsia" w:ascii="宋体" w:hAnsi="宋体"/>
              </w:rPr>
            </w:pPr>
            <w:r>
              <w:rPr>
                <w:rFonts w:hint="eastAsia" w:ascii="宋体" w:hAnsi="宋体"/>
              </w:rPr>
              <w:t>加油机下箱体内部空间。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continue"/>
            <w:noWrap w:val="0"/>
            <w:vAlign w:val="center"/>
          </w:tcPr>
          <w:p>
            <w:pPr>
              <w:numPr>
                <w:ilvl w:val="0"/>
                <w:numId w:val="5"/>
              </w:numPr>
              <w:jc w:val="center"/>
              <w:rPr>
                <w:rFonts w:hint="eastAsia" w:ascii="宋体" w:hAnsi="宋体"/>
              </w:rPr>
            </w:pPr>
          </w:p>
        </w:tc>
        <w:tc>
          <w:tcPr>
            <w:tcW w:w="684" w:type="dxa"/>
            <w:vMerge w:val="continue"/>
            <w:noWrap w:val="0"/>
            <w:vAlign w:val="center"/>
          </w:tcPr>
          <w:p>
            <w:pPr>
              <w:jc w:val="center"/>
              <w:rPr>
                <w:rFonts w:hint="eastAsia" w:ascii="宋体" w:hAnsi="宋体"/>
              </w:rPr>
            </w:pPr>
          </w:p>
        </w:tc>
        <w:tc>
          <w:tcPr>
            <w:tcW w:w="900" w:type="dxa"/>
            <w:noWrap w:val="0"/>
            <w:vAlign w:val="center"/>
          </w:tcPr>
          <w:p>
            <w:pPr>
              <w:jc w:val="center"/>
              <w:rPr>
                <w:rFonts w:hint="eastAsia" w:ascii="宋体" w:hAnsi="宋体"/>
              </w:rPr>
            </w:pPr>
            <w:r>
              <w:rPr>
                <w:rFonts w:hint="eastAsia" w:ascii="宋体" w:hAnsi="宋体"/>
              </w:rPr>
              <w:t>油罐车</w:t>
            </w:r>
          </w:p>
        </w:tc>
        <w:tc>
          <w:tcPr>
            <w:tcW w:w="7018" w:type="dxa"/>
            <w:noWrap w:val="0"/>
            <w:vAlign w:val="center"/>
          </w:tcPr>
          <w:p>
            <w:pPr>
              <w:rPr>
                <w:rFonts w:hint="eastAsia" w:ascii="宋体" w:hAnsi="宋体"/>
              </w:rPr>
            </w:pPr>
            <w:r>
              <w:rPr>
                <w:rFonts w:hint="eastAsia" w:ascii="宋体" w:hAnsi="宋体"/>
              </w:rPr>
              <w:t>以罐车通气口为中心、半径为1.5m的球形空间；</w:t>
            </w:r>
          </w:p>
          <w:p>
            <w:pPr>
              <w:rPr>
                <w:rFonts w:hint="eastAsia" w:ascii="宋体" w:hAnsi="宋体"/>
              </w:rPr>
            </w:pPr>
            <w:r>
              <w:rPr>
                <w:rFonts w:hint="eastAsia" w:ascii="宋体" w:hAnsi="宋体"/>
              </w:rPr>
              <w:t>以罐车密闭卸油口为中心、半径为0.5m的球形空间。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restart"/>
            <w:noWrap w:val="0"/>
            <w:vAlign w:val="center"/>
          </w:tcPr>
          <w:p>
            <w:pPr>
              <w:numPr>
                <w:ilvl w:val="0"/>
                <w:numId w:val="5"/>
              </w:numPr>
              <w:jc w:val="center"/>
              <w:rPr>
                <w:rFonts w:hint="eastAsia" w:ascii="宋体" w:hAnsi="宋体"/>
              </w:rPr>
            </w:pPr>
          </w:p>
        </w:tc>
        <w:tc>
          <w:tcPr>
            <w:tcW w:w="684" w:type="dxa"/>
            <w:vMerge w:val="restart"/>
            <w:noWrap w:val="0"/>
            <w:vAlign w:val="center"/>
          </w:tcPr>
          <w:p>
            <w:pPr>
              <w:jc w:val="center"/>
              <w:rPr>
                <w:rFonts w:hint="eastAsia" w:ascii="宋体" w:hAnsi="宋体"/>
              </w:rPr>
            </w:pPr>
            <w:r>
              <w:rPr>
                <w:rFonts w:hint="eastAsia" w:ascii="宋体" w:hAnsi="宋体"/>
              </w:rPr>
              <w:t>2区</w:t>
            </w:r>
          </w:p>
        </w:tc>
        <w:tc>
          <w:tcPr>
            <w:tcW w:w="900" w:type="dxa"/>
            <w:noWrap w:val="0"/>
            <w:vAlign w:val="center"/>
          </w:tcPr>
          <w:p>
            <w:pPr>
              <w:jc w:val="center"/>
              <w:rPr>
                <w:rFonts w:hint="eastAsia" w:ascii="宋体" w:hAnsi="宋体"/>
              </w:rPr>
            </w:pPr>
            <w:r>
              <w:rPr>
                <w:rFonts w:hint="eastAsia" w:ascii="宋体" w:hAnsi="宋体"/>
              </w:rPr>
              <w:t>油罐区</w:t>
            </w:r>
          </w:p>
        </w:tc>
        <w:tc>
          <w:tcPr>
            <w:tcW w:w="7018" w:type="dxa"/>
            <w:noWrap w:val="0"/>
            <w:vAlign w:val="center"/>
          </w:tcPr>
          <w:p>
            <w:pPr>
              <w:rPr>
                <w:rFonts w:hint="eastAsia" w:ascii="宋体" w:hAnsi="宋体"/>
              </w:rPr>
            </w:pPr>
            <w:r>
              <w:rPr>
                <w:rFonts w:hint="eastAsia" w:ascii="宋体" w:hAnsi="宋体"/>
              </w:rPr>
              <w:t>距人孔（阀）井外边缘1.5m以内，自地面算起1m高的圆柱形空间；</w:t>
            </w:r>
          </w:p>
          <w:p>
            <w:pPr>
              <w:rPr>
                <w:rFonts w:hint="eastAsia" w:ascii="宋体" w:hAnsi="宋体"/>
              </w:rPr>
            </w:pPr>
            <w:r>
              <w:rPr>
                <w:rFonts w:hint="eastAsia" w:ascii="宋体" w:hAnsi="宋体"/>
              </w:rPr>
              <w:t>以通气管管口为中心、半径为3.0m（2.0m）的球形空间和以密闭卸油口为中心、半径为1.5m的球形并延至地面的空间。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continue"/>
            <w:noWrap w:val="0"/>
            <w:vAlign w:val="center"/>
          </w:tcPr>
          <w:p>
            <w:pPr>
              <w:numPr>
                <w:ilvl w:val="0"/>
                <w:numId w:val="5"/>
              </w:numPr>
              <w:jc w:val="center"/>
              <w:rPr>
                <w:rFonts w:hint="eastAsia" w:ascii="宋体" w:hAnsi="宋体"/>
              </w:rPr>
            </w:pPr>
          </w:p>
        </w:tc>
        <w:tc>
          <w:tcPr>
            <w:tcW w:w="684" w:type="dxa"/>
            <w:vMerge w:val="continue"/>
            <w:noWrap w:val="0"/>
            <w:vAlign w:val="center"/>
          </w:tcPr>
          <w:p>
            <w:pPr>
              <w:jc w:val="center"/>
              <w:rPr>
                <w:rFonts w:hint="eastAsia" w:ascii="宋体" w:hAnsi="宋体"/>
              </w:rPr>
            </w:pPr>
          </w:p>
        </w:tc>
        <w:tc>
          <w:tcPr>
            <w:tcW w:w="900" w:type="dxa"/>
            <w:noWrap w:val="0"/>
            <w:vAlign w:val="center"/>
          </w:tcPr>
          <w:p>
            <w:pPr>
              <w:jc w:val="center"/>
              <w:rPr>
                <w:rFonts w:hint="eastAsia" w:ascii="宋体" w:hAnsi="宋体"/>
              </w:rPr>
            </w:pPr>
            <w:r>
              <w:rPr>
                <w:rFonts w:hint="eastAsia" w:ascii="宋体" w:hAnsi="宋体"/>
              </w:rPr>
              <w:t>汽油加油机</w:t>
            </w:r>
          </w:p>
        </w:tc>
        <w:tc>
          <w:tcPr>
            <w:tcW w:w="7018" w:type="dxa"/>
            <w:noWrap w:val="0"/>
            <w:vAlign w:val="center"/>
          </w:tcPr>
          <w:p>
            <w:pPr>
              <w:rPr>
                <w:rFonts w:hint="eastAsia" w:ascii="宋体" w:hAnsi="宋体"/>
              </w:rPr>
            </w:pPr>
            <w:r>
              <w:rPr>
                <w:rFonts w:hint="eastAsia" w:ascii="宋体" w:hAnsi="宋体"/>
              </w:rPr>
              <w:t>以加油机中心线为中心线、以半径为4.5m的地面区域为底面和以加油机下箱体顶部以上0.15m、半径为3.0m的平面为顶面的圆台形空间。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continue"/>
            <w:noWrap w:val="0"/>
            <w:vAlign w:val="center"/>
          </w:tcPr>
          <w:p>
            <w:pPr>
              <w:numPr>
                <w:ilvl w:val="0"/>
                <w:numId w:val="5"/>
              </w:numPr>
              <w:jc w:val="center"/>
              <w:rPr>
                <w:rFonts w:hint="eastAsia" w:ascii="宋体" w:hAnsi="宋体"/>
              </w:rPr>
            </w:pPr>
          </w:p>
        </w:tc>
        <w:tc>
          <w:tcPr>
            <w:tcW w:w="684" w:type="dxa"/>
            <w:vMerge w:val="continue"/>
            <w:noWrap w:val="0"/>
            <w:vAlign w:val="center"/>
          </w:tcPr>
          <w:p>
            <w:pPr>
              <w:jc w:val="center"/>
              <w:rPr>
                <w:rFonts w:hint="eastAsia" w:ascii="宋体" w:hAnsi="宋体"/>
              </w:rPr>
            </w:pPr>
          </w:p>
        </w:tc>
        <w:tc>
          <w:tcPr>
            <w:tcW w:w="900" w:type="dxa"/>
            <w:noWrap w:val="0"/>
            <w:vAlign w:val="center"/>
          </w:tcPr>
          <w:p>
            <w:pPr>
              <w:jc w:val="center"/>
              <w:rPr>
                <w:rFonts w:hint="eastAsia" w:ascii="宋体" w:hAnsi="宋体"/>
              </w:rPr>
            </w:pPr>
            <w:r>
              <w:rPr>
                <w:rFonts w:hint="eastAsia" w:ascii="宋体" w:hAnsi="宋体"/>
              </w:rPr>
              <w:t>柴油加油机</w:t>
            </w:r>
          </w:p>
        </w:tc>
        <w:tc>
          <w:tcPr>
            <w:tcW w:w="7018" w:type="dxa"/>
            <w:noWrap w:val="0"/>
            <w:vAlign w:val="center"/>
          </w:tcPr>
          <w:p>
            <w:pPr>
              <w:rPr>
                <w:rFonts w:hint="eastAsia" w:ascii="宋体" w:hAnsi="宋体"/>
              </w:rPr>
            </w:pPr>
            <w:r>
              <w:rPr>
                <w:rFonts w:hint="eastAsia" w:ascii="宋体" w:hAnsi="宋体"/>
              </w:rPr>
              <w:t>以加油机中心线为中心线、以半径为3.0m的地面区域为底面和以加油机下箱体顶部以上0.15m、半径为1.5m的平面为顶面的圆台形空间。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dxa"/>
            <w:vMerge w:val="continue"/>
            <w:noWrap w:val="0"/>
            <w:vAlign w:val="center"/>
          </w:tcPr>
          <w:p>
            <w:pPr>
              <w:numPr>
                <w:ilvl w:val="0"/>
                <w:numId w:val="5"/>
              </w:numPr>
              <w:jc w:val="center"/>
              <w:rPr>
                <w:rFonts w:hint="eastAsia" w:ascii="宋体" w:hAnsi="宋体"/>
              </w:rPr>
            </w:pPr>
          </w:p>
        </w:tc>
        <w:tc>
          <w:tcPr>
            <w:tcW w:w="684" w:type="dxa"/>
            <w:vMerge w:val="continue"/>
            <w:noWrap w:val="0"/>
            <w:vAlign w:val="center"/>
          </w:tcPr>
          <w:p>
            <w:pPr>
              <w:jc w:val="center"/>
              <w:rPr>
                <w:rFonts w:hint="eastAsia" w:ascii="宋体" w:hAnsi="宋体"/>
              </w:rPr>
            </w:pPr>
          </w:p>
        </w:tc>
        <w:tc>
          <w:tcPr>
            <w:tcW w:w="900" w:type="dxa"/>
            <w:noWrap w:val="0"/>
            <w:vAlign w:val="center"/>
          </w:tcPr>
          <w:p>
            <w:pPr>
              <w:jc w:val="center"/>
              <w:rPr>
                <w:rFonts w:hint="eastAsia" w:ascii="宋体" w:hAnsi="宋体"/>
              </w:rPr>
            </w:pPr>
            <w:r>
              <w:rPr>
                <w:rFonts w:hint="eastAsia" w:ascii="宋体" w:hAnsi="宋体"/>
              </w:rPr>
              <w:t>油罐车</w:t>
            </w:r>
          </w:p>
        </w:tc>
        <w:tc>
          <w:tcPr>
            <w:tcW w:w="7018" w:type="dxa"/>
            <w:noWrap w:val="0"/>
            <w:vAlign w:val="center"/>
          </w:tcPr>
          <w:p>
            <w:pPr>
              <w:rPr>
                <w:rFonts w:hint="eastAsia" w:ascii="宋体" w:hAnsi="宋体"/>
              </w:rPr>
            </w:pPr>
            <w:r>
              <w:rPr>
                <w:rFonts w:hint="eastAsia" w:ascii="宋体" w:hAnsi="宋体"/>
              </w:rPr>
              <w:t>以罐车通气口为中心、半径为3.0m的球形并延至地面的空间；</w:t>
            </w:r>
          </w:p>
          <w:p>
            <w:pPr>
              <w:rPr>
                <w:rFonts w:hint="eastAsia" w:ascii="宋体" w:hAnsi="宋体"/>
              </w:rPr>
            </w:pPr>
            <w:r>
              <w:rPr>
                <w:rFonts w:hint="eastAsia" w:ascii="宋体" w:hAnsi="宋体"/>
              </w:rPr>
              <w:t>以罐车密闭卸油口为中心，半径为1.5m的球形并延至地面的空间</w:t>
            </w:r>
          </w:p>
        </w:tc>
      </w:tr>
    </w:tbl>
    <w:p>
      <w:pPr>
        <w:pStyle w:val="10"/>
        <w:keepNext w:val="0"/>
        <w:keepLines w:val="0"/>
        <w:adjustRightInd/>
        <w:snapToGrid/>
        <w:spacing w:line="600" w:lineRule="exact"/>
        <w:rPr>
          <w:rFonts w:ascii="宋体" w:hAnsi="宋体" w:eastAsia="宋体"/>
          <w:sz w:val="30"/>
          <w:szCs w:val="30"/>
        </w:rPr>
      </w:pPr>
      <w:bookmarkStart w:id="191" w:name="_Toc30735"/>
      <w:bookmarkStart w:id="192" w:name="_Toc32092"/>
      <w:r>
        <w:rPr>
          <w:rFonts w:ascii="宋体" w:hAnsi="宋体" w:eastAsia="宋体"/>
          <w:sz w:val="30"/>
          <w:szCs w:val="30"/>
        </w:rPr>
        <w:t>3.1</w:t>
      </w:r>
      <w:r>
        <w:rPr>
          <w:rFonts w:hint="eastAsia" w:ascii="宋体" w:hAnsi="宋体" w:eastAsia="宋体"/>
          <w:sz w:val="30"/>
          <w:szCs w:val="30"/>
          <w:lang w:val="en-US" w:eastAsia="zh-CN"/>
        </w:rPr>
        <w:t>1</w:t>
      </w:r>
      <w:r>
        <w:rPr>
          <w:rFonts w:ascii="宋体" w:hAnsi="宋体" w:eastAsia="宋体"/>
          <w:sz w:val="30"/>
          <w:szCs w:val="30"/>
        </w:rPr>
        <w:t xml:space="preserve"> 典型事故案例</w:t>
      </w:r>
      <w:bookmarkEnd w:id="186"/>
      <w:bookmarkEnd w:id="187"/>
      <w:bookmarkEnd w:id="188"/>
      <w:bookmarkEnd w:id="189"/>
      <w:bookmarkEnd w:id="190"/>
      <w:bookmarkEnd w:id="191"/>
      <w:bookmarkEnd w:id="192"/>
    </w:p>
    <w:p>
      <w:pPr>
        <w:spacing w:line="600" w:lineRule="exact"/>
        <w:ind w:firstLine="570"/>
        <w:rPr>
          <w:rFonts w:ascii="宋体" w:hAnsi="宋体"/>
          <w:sz w:val="28"/>
          <w:szCs w:val="28"/>
        </w:rPr>
      </w:pPr>
      <w:r>
        <w:rPr>
          <w:rFonts w:hint="eastAsia" w:ascii="宋体" w:hAnsi="宋体"/>
          <w:sz w:val="28"/>
          <w:szCs w:val="28"/>
        </w:rPr>
        <w:t>案例</w:t>
      </w:r>
      <w:r>
        <w:rPr>
          <w:rFonts w:ascii="宋体" w:hAnsi="宋体"/>
          <w:sz w:val="28"/>
          <w:szCs w:val="28"/>
        </w:rPr>
        <w:t>1</w:t>
      </w:r>
      <w:r>
        <w:rPr>
          <w:rFonts w:hint="eastAsia" w:ascii="宋体" w:hAnsi="宋体"/>
          <w:sz w:val="28"/>
          <w:szCs w:val="28"/>
        </w:rPr>
        <w:t>：</w:t>
      </w:r>
    </w:p>
    <w:p>
      <w:pPr>
        <w:spacing w:line="600" w:lineRule="exact"/>
        <w:ind w:firstLine="570"/>
        <w:rPr>
          <w:rFonts w:ascii="宋体" w:hAnsi="宋体"/>
          <w:sz w:val="28"/>
          <w:szCs w:val="28"/>
        </w:rPr>
      </w:pPr>
      <w:r>
        <w:rPr>
          <w:rFonts w:ascii="宋体" w:hAnsi="宋体"/>
          <w:sz w:val="28"/>
          <w:szCs w:val="28"/>
        </w:rPr>
        <w:t>2001</w:t>
      </w:r>
      <w:r>
        <w:rPr>
          <w:rFonts w:hint="eastAsia" w:ascii="宋体" w:hAnsi="宋体"/>
          <w:sz w:val="28"/>
          <w:szCs w:val="28"/>
        </w:rPr>
        <w:t>年</w:t>
      </w:r>
      <w:r>
        <w:rPr>
          <w:rFonts w:ascii="宋体" w:hAnsi="宋体"/>
          <w:sz w:val="28"/>
          <w:szCs w:val="28"/>
        </w:rPr>
        <w:t>6</w:t>
      </w:r>
      <w:r>
        <w:rPr>
          <w:rFonts w:hint="eastAsia" w:ascii="宋体" w:hAnsi="宋体"/>
          <w:sz w:val="28"/>
          <w:szCs w:val="28"/>
        </w:rPr>
        <w:t>月</w:t>
      </w:r>
      <w:r>
        <w:rPr>
          <w:rFonts w:ascii="宋体" w:hAnsi="宋体"/>
          <w:sz w:val="28"/>
          <w:szCs w:val="28"/>
        </w:rPr>
        <w:t>22</w:t>
      </w:r>
      <w:r>
        <w:rPr>
          <w:rFonts w:hint="eastAsia" w:ascii="宋体" w:hAnsi="宋体"/>
          <w:sz w:val="28"/>
          <w:szCs w:val="28"/>
        </w:rPr>
        <w:t>日，某石油公司下属的一加油站</w:t>
      </w:r>
      <w:r>
        <w:rPr>
          <w:rFonts w:ascii="宋体" w:hAnsi="宋体"/>
          <w:sz w:val="28"/>
          <w:szCs w:val="28"/>
        </w:rPr>
        <w:t>3</w:t>
      </w:r>
      <w:r>
        <w:rPr>
          <w:rFonts w:hint="eastAsia" w:ascii="宋体" w:hAnsi="宋体"/>
          <w:sz w:val="28"/>
          <w:szCs w:val="28"/>
        </w:rPr>
        <w:t>号油罐正在接卸一车</w:t>
      </w:r>
      <w:r>
        <w:rPr>
          <w:rFonts w:ascii="宋体" w:hAnsi="宋体"/>
          <w:sz w:val="28"/>
          <w:szCs w:val="28"/>
        </w:rPr>
        <w:t>97</w:t>
      </w:r>
      <w:r>
        <w:rPr>
          <w:rFonts w:hint="eastAsia" w:ascii="宋体" w:hAnsi="宋体"/>
          <w:sz w:val="28"/>
          <w:szCs w:val="28"/>
        </w:rPr>
        <w:t>号汽油，卸油作业的员工违章将卸油胶管插到量油孔进行卸油，造成喷溅式卸油。</w:t>
      </w:r>
      <w:r>
        <w:rPr>
          <w:rFonts w:ascii="宋体" w:hAnsi="宋体"/>
          <w:sz w:val="28"/>
          <w:szCs w:val="28"/>
        </w:rPr>
        <w:t>21</w:t>
      </w:r>
      <w:r>
        <w:rPr>
          <w:rFonts w:hint="eastAsia" w:ascii="宋体" w:hAnsi="宋体"/>
          <w:sz w:val="28"/>
          <w:szCs w:val="28"/>
        </w:rPr>
        <w:t>时</w:t>
      </w:r>
      <w:r>
        <w:rPr>
          <w:rFonts w:ascii="宋体" w:hAnsi="宋体"/>
          <w:sz w:val="28"/>
          <w:szCs w:val="28"/>
        </w:rPr>
        <w:t>40</w:t>
      </w:r>
      <w:r>
        <w:rPr>
          <w:rFonts w:hint="eastAsia" w:ascii="宋体" w:hAnsi="宋体"/>
          <w:sz w:val="28"/>
          <w:szCs w:val="28"/>
        </w:rPr>
        <w:t>分，油罐突然起火，油罐中汽油向外溢出，火势迅速蔓延成大面积火灾。消防部门与加油站职工经</w:t>
      </w:r>
      <w:r>
        <w:rPr>
          <w:rFonts w:ascii="宋体" w:hAnsi="宋体"/>
          <w:sz w:val="28"/>
          <w:szCs w:val="28"/>
        </w:rPr>
        <w:t>4</w:t>
      </w:r>
      <w:r>
        <w:rPr>
          <w:rFonts w:hint="eastAsia" w:ascii="宋体" w:hAnsi="宋体"/>
          <w:sz w:val="28"/>
          <w:szCs w:val="28"/>
        </w:rPr>
        <w:t>小时</w:t>
      </w:r>
      <w:r>
        <w:rPr>
          <w:rFonts w:ascii="宋体" w:hAnsi="宋体"/>
          <w:sz w:val="28"/>
          <w:szCs w:val="28"/>
        </w:rPr>
        <w:t>15</w:t>
      </w:r>
      <w:r>
        <w:rPr>
          <w:rFonts w:hint="eastAsia" w:ascii="宋体" w:hAnsi="宋体"/>
          <w:sz w:val="28"/>
          <w:szCs w:val="28"/>
        </w:rPr>
        <w:t>分钟才将大火扑灭。大火将</w:t>
      </w:r>
      <w:r>
        <w:rPr>
          <w:rFonts w:ascii="宋体" w:hAnsi="宋体"/>
          <w:sz w:val="28"/>
          <w:szCs w:val="28"/>
        </w:rPr>
        <w:t>4</w:t>
      </w:r>
      <w:r>
        <w:rPr>
          <w:rFonts w:hint="eastAsia" w:ascii="宋体" w:hAnsi="宋体"/>
          <w:sz w:val="28"/>
          <w:szCs w:val="28"/>
        </w:rPr>
        <w:t>台加油机、油罐等加油站设施全部烧毁，卸油作业的员工烧成重伤，烧伤面积超过</w:t>
      </w:r>
      <w:r>
        <w:rPr>
          <w:rFonts w:ascii="宋体" w:hAnsi="宋体"/>
          <w:sz w:val="28"/>
          <w:szCs w:val="28"/>
        </w:rPr>
        <w:t>80%</w:t>
      </w:r>
      <w:r>
        <w:rPr>
          <w:rFonts w:hint="eastAsia" w:ascii="宋体" w:hAnsi="宋体"/>
          <w:sz w:val="28"/>
          <w:szCs w:val="28"/>
        </w:rPr>
        <w:t>。</w:t>
      </w:r>
    </w:p>
    <w:p>
      <w:pPr>
        <w:spacing w:line="600" w:lineRule="exact"/>
        <w:ind w:firstLine="570"/>
        <w:rPr>
          <w:rFonts w:ascii="宋体" w:hAnsi="宋体"/>
          <w:sz w:val="28"/>
          <w:szCs w:val="28"/>
        </w:rPr>
      </w:pPr>
      <w:r>
        <w:rPr>
          <w:rFonts w:hint="eastAsia" w:ascii="宋体" w:hAnsi="宋体"/>
          <w:sz w:val="28"/>
          <w:szCs w:val="28"/>
        </w:rPr>
        <w:t>分析事故原因，当班的卸油作业的员工违章将卸油胶管插到量油孔进行卸油，造成喷溅式卸油，导致大量油气和静电荷产生，这是事故发生的直接原因，而卸油处的静电报警器因为没有电池没有发出报警声响，静电接地系统接地不良形同虚设，使得静电积聚到一定能量产生静电火花，从而使现场有了点火源。进一步深究事故责任，加油站平时疏于员工的安全教育和严格管理，对安全设备的投入使用不检查巡视，没有及时处理安全隐患，这是导致事故发生的根本原因，加油站第一负责人负有直接的安全责任。</w:t>
      </w:r>
    </w:p>
    <w:p>
      <w:pPr>
        <w:spacing w:line="600" w:lineRule="exact"/>
        <w:ind w:firstLine="570"/>
        <w:rPr>
          <w:rFonts w:ascii="宋体" w:hAnsi="宋体"/>
          <w:sz w:val="28"/>
          <w:szCs w:val="28"/>
        </w:rPr>
      </w:pPr>
      <w:r>
        <w:rPr>
          <w:rFonts w:hint="eastAsia" w:ascii="宋体" w:hAnsi="宋体"/>
          <w:sz w:val="28"/>
          <w:szCs w:val="28"/>
        </w:rPr>
        <w:t>案例</w:t>
      </w:r>
      <w:r>
        <w:rPr>
          <w:rFonts w:ascii="宋体" w:hAnsi="宋体"/>
          <w:sz w:val="28"/>
          <w:szCs w:val="28"/>
        </w:rPr>
        <w:t>2</w:t>
      </w:r>
      <w:r>
        <w:rPr>
          <w:rFonts w:hint="eastAsia" w:ascii="宋体" w:hAnsi="宋体"/>
          <w:sz w:val="28"/>
          <w:szCs w:val="28"/>
        </w:rPr>
        <w:t>：</w:t>
      </w:r>
    </w:p>
    <w:p>
      <w:pPr>
        <w:spacing w:line="600" w:lineRule="exact"/>
        <w:ind w:firstLine="570"/>
        <w:rPr>
          <w:rFonts w:ascii="宋体" w:hAnsi="宋体"/>
          <w:sz w:val="28"/>
          <w:szCs w:val="28"/>
        </w:rPr>
      </w:pPr>
      <w:r>
        <w:rPr>
          <w:rFonts w:ascii="宋体" w:hAnsi="宋体"/>
          <w:sz w:val="28"/>
          <w:szCs w:val="28"/>
        </w:rPr>
        <w:t>1997</w:t>
      </w:r>
      <w:r>
        <w:rPr>
          <w:rFonts w:hint="eastAsia" w:ascii="宋体" w:hAnsi="宋体"/>
          <w:sz w:val="28"/>
          <w:szCs w:val="28"/>
        </w:rPr>
        <w:t>年</w:t>
      </w:r>
      <w:r>
        <w:rPr>
          <w:rFonts w:ascii="宋体" w:hAnsi="宋体"/>
          <w:sz w:val="28"/>
          <w:szCs w:val="28"/>
        </w:rPr>
        <w:t>7</w:t>
      </w:r>
      <w:r>
        <w:rPr>
          <w:rFonts w:hint="eastAsia" w:ascii="宋体" w:hAnsi="宋体"/>
          <w:sz w:val="28"/>
          <w:szCs w:val="28"/>
        </w:rPr>
        <w:t>月</w:t>
      </w:r>
      <w:r>
        <w:rPr>
          <w:rFonts w:ascii="宋体" w:hAnsi="宋体"/>
          <w:sz w:val="28"/>
          <w:szCs w:val="28"/>
        </w:rPr>
        <w:t>12</w:t>
      </w:r>
      <w:r>
        <w:rPr>
          <w:rFonts w:hint="eastAsia" w:ascii="宋体" w:hAnsi="宋体"/>
          <w:sz w:val="28"/>
          <w:szCs w:val="28"/>
        </w:rPr>
        <w:t>日晚</w:t>
      </w:r>
      <w:r>
        <w:rPr>
          <w:rFonts w:ascii="宋体" w:hAnsi="宋体"/>
          <w:sz w:val="28"/>
          <w:szCs w:val="28"/>
        </w:rPr>
        <w:t>23</w:t>
      </w:r>
      <w:r>
        <w:rPr>
          <w:rFonts w:hint="eastAsia" w:ascii="宋体" w:hAnsi="宋体"/>
          <w:sz w:val="28"/>
          <w:szCs w:val="28"/>
        </w:rPr>
        <w:t>时左右，一辆满载乘客的中巴驶入南京某加油站的中间道</w:t>
      </w:r>
      <w:r>
        <w:rPr>
          <w:rFonts w:ascii="宋体" w:hAnsi="宋体"/>
          <w:sz w:val="28"/>
          <w:szCs w:val="28"/>
        </w:rPr>
        <w:t>90</w:t>
      </w:r>
      <w:r>
        <w:rPr>
          <w:rFonts w:hint="eastAsia" w:ascii="宋体" w:hAnsi="宋体"/>
          <w:sz w:val="28"/>
          <w:szCs w:val="28"/>
        </w:rPr>
        <w:t>号汽油加油机旁停车加油。车停稳熄火后，加油员按照作业规程给汽车加油。当对油箱加注了</w:t>
      </w:r>
      <w:r>
        <w:rPr>
          <w:rFonts w:ascii="宋体" w:hAnsi="宋体"/>
          <w:sz w:val="28"/>
          <w:szCs w:val="28"/>
        </w:rPr>
        <w:t>7</w:t>
      </w:r>
      <w:r>
        <w:rPr>
          <w:rFonts w:hint="eastAsia" w:ascii="宋体" w:hAnsi="宋体"/>
          <w:sz w:val="28"/>
          <w:szCs w:val="28"/>
        </w:rPr>
        <w:t>升汽油时，油箱内突然向外串火，加油员急忙从油箱中向外拔加油枪时，少量汽油溅在手背和衣服上，加油员的手背和衣服都着了火苗。当时中巴车内的乘客十分惊慌，有的乘客急忙夺门而逃，有的乘客从车窗往下跳。而此时加油员没有慌乱，立即关闭了加油机，一面扑打自己身上的火苗，一面向不远处放置的消防器材跑去，迅速打开</w:t>
      </w:r>
      <w:r>
        <w:rPr>
          <w:rFonts w:ascii="宋体" w:hAnsi="宋体"/>
          <w:sz w:val="28"/>
          <w:szCs w:val="28"/>
        </w:rPr>
        <w:t>35Kg</w:t>
      </w:r>
      <w:r>
        <w:rPr>
          <w:rFonts w:hint="eastAsia" w:ascii="宋体" w:hAnsi="宋体"/>
          <w:sz w:val="28"/>
          <w:szCs w:val="28"/>
        </w:rPr>
        <w:t>干粉灭火器，喷灭自己身上的火苗并向油箱猛喷干粉，其他加油员也赶来支援，在短短的几秒钟内扑灭了油箱大火，及时地防止了一次后果不堪设想的火灾事故。</w:t>
      </w:r>
    </w:p>
    <w:p>
      <w:pPr>
        <w:spacing w:line="600" w:lineRule="exact"/>
        <w:ind w:firstLine="570"/>
        <w:rPr>
          <w:rFonts w:hint="eastAsia" w:ascii="宋体" w:hAnsi="宋体"/>
          <w:sz w:val="28"/>
          <w:szCs w:val="28"/>
        </w:rPr>
      </w:pPr>
      <w:r>
        <w:rPr>
          <w:rFonts w:hint="eastAsia" w:ascii="宋体" w:hAnsi="宋体"/>
          <w:sz w:val="28"/>
          <w:szCs w:val="28"/>
        </w:rPr>
        <w:t>事后分析着火原因，明确了在加注汽油的过程中</w:t>
      </w:r>
      <w:r>
        <w:rPr>
          <w:rFonts w:ascii="宋体" w:hAnsi="宋体"/>
          <w:sz w:val="28"/>
          <w:szCs w:val="28"/>
        </w:rPr>
        <w:t>,</w:t>
      </w:r>
      <w:r>
        <w:rPr>
          <w:rFonts w:hint="eastAsia" w:ascii="宋体" w:hAnsi="宋体"/>
          <w:sz w:val="28"/>
          <w:szCs w:val="28"/>
        </w:rPr>
        <w:t>油箱内突然向外串火是由于静电放电引燃油蒸汽造成。而油箱在加油时产生静电放电并着火的原因是多方面的，一是有可能是加油枪内静电导出线由于长期使用经常弯曲而折断；二是有可能加油机静电接地线断路；有可能加油机静电接地电阻值超过规定值；三是有可能油箱内含有杂质较多，致使加油枪注油过程中产生的静电较多，当静电荷积累到放电电压时，产生静电放电，引燃了油蒸汽。本次事故原因经最终分析是由于油箱内含有杂质多致使加油枪注油过程中产生了大量静电荷积聚，使静电的放电能量超过可燃气体的最小点燃的能量，从而引发静电放电，导致串火。</w:t>
      </w:r>
    </w:p>
    <w:p>
      <w:pPr>
        <w:pStyle w:val="10"/>
        <w:keepNext w:val="0"/>
        <w:keepLines w:val="0"/>
        <w:adjustRightInd/>
        <w:snapToGrid/>
        <w:spacing w:line="600" w:lineRule="exact"/>
        <w:rPr>
          <w:rFonts w:ascii="宋体" w:hAnsi="宋体" w:eastAsia="宋体"/>
          <w:sz w:val="30"/>
          <w:szCs w:val="30"/>
        </w:rPr>
      </w:pPr>
      <w:bookmarkStart w:id="193" w:name="_Toc90566107"/>
      <w:bookmarkStart w:id="194" w:name="_Toc92712578"/>
      <w:bookmarkStart w:id="195" w:name="_Toc24728"/>
      <w:bookmarkStart w:id="196" w:name="_Toc7391"/>
      <w:bookmarkStart w:id="197" w:name="_Toc5900"/>
      <w:r>
        <w:rPr>
          <w:rFonts w:ascii="宋体" w:hAnsi="宋体" w:eastAsia="宋体"/>
          <w:sz w:val="30"/>
          <w:szCs w:val="30"/>
        </w:rPr>
        <w:t>3.1</w:t>
      </w:r>
      <w:r>
        <w:rPr>
          <w:rFonts w:hint="eastAsia" w:ascii="宋体" w:hAnsi="宋体" w:eastAsia="宋体"/>
          <w:sz w:val="30"/>
          <w:szCs w:val="30"/>
          <w:lang w:val="en-US" w:eastAsia="zh-CN"/>
        </w:rPr>
        <w:t>2</w:t>
      </w:r>
      <w:r>
        <w:rPr>
          <w:rFonts w:ascii="宋体" w:hAnsi="宋体" w:eastAsia="宋体"/>
          <w:sz w:val="30"/>
          <w:szCs w:val="30"/>
        </w:rPr>
        <w:t xml:space="preserve"> 危险和有害因素分析总结</w:t>
      </w:r>
      <w:bookmarkEnd w:id="193"/>
      <w:bookmarkEnd w:id="194"/>
      <w:bookmarkEnd w:id="195"/>
      <w:bookmarkEnd w:id="196"/>
      <w:bookmarkEnd w:id="197"/>
    </w:p>
    <w:p>
      <w:pPr>
        <w:spacing w:line="600" w:lineRule="exact"/>
        <w:ind w:firstLine="570"/>
        <w:rPr>
          <w:rFonts w:hint="eastAsia" w:ascii="宋体" w:hAnsi="宋体"/>
          <w:sz w:val="28"/>
          <w:szCs w:val="28"/>
        </w:rPr>
      </w:pPr>
      <w:r>
        <w:rPr>
          <w:rFonts w:ascii="宋体" w:hAnsi="宋体"/>
          <w:sz w:val="28"/>
          <w:szCs w:val="28"/>
        </w:rPr>
        <w:t>通过上述危险、有害因素的分析以及案例分析，</w:t>
      </w:r>
      <w:r>
        <w:rPr>
          <w:rFonts w:hint="eastAsia" w:ascii="宋体" w:hAnsi="宋体"/>
          <w:sz w:val="28"/>
          <w:szCs w:val="28"/>
        </w:rPr>
        <w:t>该站</w:t>
      </w:r>
      <w:r>
        <w:rPr>
          <w:rFonts w:ascii="宋体" w:hAnsi="宋体"/>
          <w:sz w:val="28"/>
          <w:szCs w:val="28"/>
        </w:rPr>
        <w:t>的主要危险和有害因素见</w:t>
      </w:r>
      <w:r>
        <w:rPr>
          <w:rFonts w:hint="eastAsia" w:ascii="宋体" w:hAnsi="宋体"/>
          <w:sz w:val="28"/>
          <w:szCs w:val="28"/>
        </w:rPr>
        <w:t>下</w:t>
      </w:r>
      <w:r>
        <w:rPr>
          <w:rFonts w:ascii="宋体" w:hAnsi="宋体"/>
          <w:sz w:val="28"/>
          <w:szCs w:val="28"/>
        </w:rPr>
        <w:t>表3</w:t>
      </w:r>
      <w:r>
        <w:rPr>
          <w:rFonts w:hint="eastAsia" w:ascii="宋体" w:hAnsi="宋体"/>
          <w:sz w:val="28"/>
          <w:szCs w:val="28"/>
        </w:rPr>
        <w:t>.11</w:t>
      </w:r>
      <w:r>
        <w:rPr>
          <w:rFonts w:ascii="宋体" w:hAnsi="宋体"/>
          <w:sz w:val="28"/>
          <w:szCs w:val="28"/>
        </w:rPr>
        <w:t>-</w:t>
      </w:r>
      <w:r>
        <w:rPr>
          <w:rFonts w:hint="eastAsia" w:ascii="宋体" w:hAnsi="宋体"/>
          <w:sz w:val="28"/>
          <w:szCs w:val="28"/>
        </w:rPr>
        <w:t>1</w:t>
      </w:r>
      <w:r>
        <w:rPr>
          <w:rFonts w:ascii="宋体" w:hAnsi="宋体"/>
          <w:sz w:val="28"/>
          <w:szCs w:val="28"/>
        </w:rPr>
        <w:t>。</w:t>
      </w:r>
    </w:p>
    <w:p>
      <w:pPr>
        <w:spacing w:line="600" w:lineRule="exact"/>
        <w:jc w:val="center"/>
        <w:rPr>
          <w:rFonts w:hint="eastAsia" w:ascii="宋体" w:hAnsi="宋体"/>
          <w:sz w:val="28"/>
          <w:szCs w:val="28"/>
        </w:rPr>
      </w:pPr>
      <w:r>
        <w:rPr>
          <w:rFonts w:ascii="宋体" w:hAnsi="宋体"/>
          <w:sz w:val="28"/>
          <w:szCs w:val="28"/>
        </w:rPr>
        <w:t>表3</w:t>
      </w:r>
      <w:r>
        <w:rPr>
          <w:rFonts w:hint="eastAsia" w:ascii="宋体" w:hAnsi="宋体"/>
          <w:sz w:val="28"/>
          <w:szCs w:val="28"/>
        </w:rPr>
        <w:t>.11</w:t>
      </w:r>
      <w:r>
        <w:rPr>
          <w:rFonts w:ascii="宋体" w:hAnsi="宋体"/>
          <w:sz w:val="28"/>
          <w:szCs w:val="28"/>
        </w:rPr>
        <w:t>-</w:t>
      </w:r>
      <w:r>
        <w:rPr>
          <w:rFonts w:hint="eastAsia" w:ascii="宋体" w:hAnsi="宋体"/>
          <w:sz w:val="28"/>
          <w:szCs w:val="28"/>
        </w:rPr>
        <w:t>1  主要危险有害因素分布表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6"/>
        <w:gridCol w:w="2619"/>
        <w:gridCol w:w="2421"/>
        <w:gridCol w:w="3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0" w:type="auto"/>
            <w:noWrap w:val="0"/>
            <w:vAlign w:val="center"/>
          </w:tcPr>
          <w:p>
            <w:pPr>
              <w:spacing w:line="320" w:lineRule="exact"/>
              <w:jc w:val="center"/>
              <w:rPr>
                <w:rFonts w:ascii="宋体" w:hAnsi="宋体"/>
                <w:b/>
                <w:bCs/>
                <w:szCs w:val="21"/>
              </w:rPr>
            </w:pPr>
            <w:r>
              <w:rPr>
                <w:rFonts w:ascii="宋体" w:hAnsi="宋体"/>
                <w:b/>
                <w:bCs/>
                <w:szCs w:val="21"/>
              </w:rPr>
              <w:t>序号</w:t>
            </w:r>
          </w:p>
        </w:tc>
        <w:tc>
          <w:tcPr>
            <w:tcW w:w="0" w:type="auto"/>
            <w:noWrap w:val="0"/>
            <w:vAlign w:val="center"/>
          </w:tcPr>
          <w:p>
            <w:pPr>
              <w:spacing w:line="320" w:lineRule="exact"/>
              <w:jc w:val="center"/>
              <w:rPr>
                <w:rFonts w:ascii="宋体" w:hAnsi="宋体"/>
                <w:b/>
                <w:bCs/>
                <w:szCs w:val="21"/>
              </w:rPr>
            </w:pPr>
            <w:r>
              <w:rPr>
                <w:rFonts w:ascii="宋体" w:hAnsi="宋体"/>
                <w:b/>
                <w:bCs/>
                <w:szCs w:val="21"/>
              </w:rPr>
              <w:t>危险危害因素</w:t>
            </w:r>
          </w:p>
        </w:tc>
        <w:tc>
          <w:tcPr>
            <w:tcW w:w="0" w:type="auto"/>
            <w:noWrap w:val="0"/>
            <w:vAlign w:val="center"/>
          </w:tcPr>
          <w:p>
            <w:pPr>
              <w:spacing w:line="320" w:lineRule="exact"/>
              <w:jc w:val="center"/>
              <w:rPr>
                <w:rFonts w:ascii="宋体" w:hAnsi="宋体"/>
                <w:b/>
                <w:bCs/>
                <w:szCs w:val="21"/>
              </w:rPr>
            </w:pPr>
            <w:r>
              <w:rPr>
                <w:rFonts w:ascii="宋体" w:hAnsi="宋体"/>
                <w:b/>
                <w:bCs/>
                <w:szCs w:val="21"/>
              </w:rPr>
              <w:t>造成后果</w:t>
            </w:r>
          </w:p>
        </w:tc>
        <w:tc>
          <w:tcPr>
            <w:tcW w:w="0" w:type="auto"/>
            <w:noWrap w:val="0"/>
            <w:vAlign w:val="center"/>
          </w:tcPr>
          <w:p>
            <w:pPr>
              <w:spacing w:line="320" w:lineRule="exact"/>
              <w:jc w:val="center"/>
              <w:rPr>
                <w:rFonts w:ascii="宋体" w:hAnsi="宋体"/>
                <w:b/>
                <w:bCs/>
                <w:szCs w:val="21"/>
              </w:rPr>
            </w:pPr>
            <w:r>
              <w:rPr>
                <w:rFonts w:ascii="宋体" w:hAnsi="宋体"/>
                <w:b/>
                <w:bCs/>
                <w:szCs w:val="21"/>
              </w:rPr>
              <w:t>所在部位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ascii="宋体" w:hAnsi="宋体"/>
                <w:szCs w:val="21"/>
              </w:rPr>
            </w:pPr>
            <w:r>
              <w:rPr>
                <w:rFonts w:ascii="宋体" w:hAnsi="宋体"/>
                <w:szCs w:val="21"/>
              </w:rPr>
              <w:t>火灾、爆炸</w:t>
            </w:r>
          </w:p>
        </w:tc>
        <w:tc>
          <w:tcPr>
            <w:tcW w:w="0" w:type="auto"/>
            <w:noWrap w:val="0"/>
            <w:vAlign w:val="center"/>
          </w:tcPr>
          <w:p>
            <w:pPr>
              <w:spacing w:line="320" w:lineRule="exact"/>
              <w:jc w:val="center"/>
              <w:rPr>
                <w:rFonts w:ascii="宋体" w:hAnsi="宋体"/>
                <w:szCs w:val="21"/>
              </w:rPr>
            </w:pPr>
            <w:r>
              <w:rPr>
                <w:rFonts w:ascii="宋体" w:hAnsi="宋体"/>
                <w:szCs w:val="21"/>
              </w:rPr>
              <w:t>人员伤亡、财产损失</w:t>
            </w:r>
          </w:p>
        </w:tc>
        <w:tc>
          <w:tcPr>
            <w:tcW w:w="0" w:type="auto"/>
            <w:noWrap w:val="0"/>
            <w:vAlign w:val="center"/>
          </w:tcPr>
          <w:p>
            <w:pPr>
              <w:spacing w:line="320" w:lineRule="exact"/>
              <w:jc w:val="center"/>
              <w:rPr>
                <w:rFonts w:ascii="宋体" w:hAnsi="宋体"/>
                <w:szCs w:val="21"/>
              </w:rPr>
            </w:pPr>
            <w:r>
              <w:rPr>
                <w:rFonts w:ascii="宋体" w:hAnsi="宋体"/>
                <w:szCs w:val="21"/>
              </w:rPr>
              <w:t>储</w:t>
            </w:r>
            <w:r>
              <w:rPr>
                <w:rFonts w:hint="eastAsia" w:ascii="宋体" w:hAnsi="宋体"/>
                <w:szCs w:val="21"/>
              </w:rPr>
              <w:t>油</w:t>
            </w:r>
            <w:r>
              <w:rPr>
                <w:rFonts w:ascii="宋体" w:hAnsi="宋体"/>
                <w:szCs w:val="21"/>
              </w:rPr>
              <w:t>罐、加油区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ascii="宋体" w:hAnsi="宋体"/>
                <w:szCs w:val="21"/>
              </w:rPr>
            </w:pPr>
            <w:r>
              <w:rPr>
                <w:rFonts w:ascii="宋体" w:hAnsi="宋体"/>
                <w:szCs w:val="21"/>
              </w:rPr>
              <w:t>车辆伤害</w:t>
            </w:r>
          </w:p>
        </w:tc>
        <w:tc>
          <w:tcPr>
            <w:tcW w:w="0" w:type="auto"/>
            <w:noWrap w:val="0"/>
            <w:vAlign w:val="center"/>
          </w:tcPr>
          <w:p>
            <w:pPr>
              <w:spacing w:line="320" w:lineRule="exact"/>
              <w:jc w:val="center"/>
              <w:rPr>
                <w:rFonts w:ascii="宋体" w:hAnsi="宋体"/>
                <w:szCs w:val="21"/>
              </w:rPr>
            </w:pPr>
            <w:r>
              <w:rPr>
                <w:rFonts w:ascii="宋体" w:hAnsi="宋体"/>
                <w:szCs w:val="21"/>
              </w:rPr>
              <w:t>人员伤亡或设备损坏</w:t>
            </w:r>
          </w:p>
        </w:tc>
        <w:tc>
          <w:tcPr>
            <w:tcW w:w="0" w:type="auto"/>
            <w:noWrap w:val="0"/>
            <w:vAlign w:val="center"/>
          </w:tcPr>
          <w:p>
            <w:pPr>
              <w:spacing w:line="320" w:lineRule="exact"/>
              <w:jc w:val="center"/>
              <w:rPr>
                <w:rFonts w:ascii="宋体" w:hAnsi="宋体"/>
                <w:szCs w:val="21"/>
              </w:rPr>
            </w:pPr>
            <w:r>
              <w:rPr>
                <w:rFonts w:ascii="宋体" w:hAnsi="宋体"/>
                <w:szCs w:val="21"/>
              </w:rPr>
              <w:t>加油站场内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ascii="宋体" w:hAnsi="宋体"/>
                <w:szCs w:val="21"/>
              </w:rPr>
            </w:pPr>
            <w:r>
              <w:rPr>
                <w:rFonts w:ascii="宋体" w:hAnsi="宋体"/>
                <w:szCs w:val="21"/>
              </w:rPr>
              <w:t>触电</w:t>
            </w:r>
          </w:p>
        </w:tc>
        <w:tc>
          <w:tcPr>
            <w:tcW w:w="0" w:type="auto"/>
            <w:noWrap w:val="0"/>
            <w:vAlign w:val="center"/>
          </w:tcPr>
          <w:p>
            <w:pPr>
              <w:spacing w:line="320" w:lineRule="exact"/>
              <w:jc w:val="center"/>
              <w:rPr>
                <w:rFonts w:ascii="宋体" w:hAnsi="宋体"/>
                <w:szCs w:val="21"/>
              </w:rPr>
            </w:pPr>
            <w:r>
              <w:rPr>
                <w:rFonts w:ascii="宋体" w:hAnsi="宋体"/>
                <w:szCs w:val="21"/>
              </w:rPr>
              <w:t>人员伤亡</w:t>
            </w:r>
          </w:p>
        </w:tc>
        <w:tc>
          <w:tcPr>
            <w:tcW w:w="0" w:type="auto"/>
            <w:noWrap w:val="0"/>
            <w:vAlign w:val="center"/>
          </w:tcPr>
          <w:p>
            <w:pPr>
              <w:spacing w:line="320" w:lineRule="exact"/>
              <w:jc w:val="center"/>
              <w:rPr>
                <w:rFonts w:ascii="宋体" w:hAnsi="宋体"/>
                <w:szCs w:val="21"/>
              </w:rPr>
            </w:pPr>
            <w:r>
              <w:rPr>
                <w:rFonts w:hint="eastAsia" w:ascii="宋体" w:hAnsi="宋体"/>
                <w:szCs w:val="21"/>
              </w:rPr>
              <w:t>配电间</w:t>
            </w:r>
            <w:r>
              <w:rPr>
                <w:rFonts w:ascii="宋体" w:hAnsi="宋体"/>
                <w:szCs w:val="21"/>
              </w:rPr>
              <w:t>、</w:t>
            </w:r>
            <w:r>
              <w:rPr>
                <w:rFonts w:hint="eastAsia" w:ascii="宋体" w:hAnsi="宋体"/>
                <w:szCs w:val="21"/>
              </w:rPr>
              <w:t>设备间（发电机）、</w:t>
            </w:r>
            <w:r>
              <w:rPr>
                <w:rFonts w:ascii="宋体" w:hAnsi="宋体"/>
                <w:szCs w:val="21"/>
              </w:rPr>
              <w:t>电气设备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ascii="宋体" w:hAnsi="宋体"/>
                <w:szCs w:val="21"/>
              </w:rPr>
            </w:pPr>
            <w:r>
              <w:rPr>
                <w:rFonts w:ascii="宋体" w:hAnsi="宋体"/>
                <w:szCs w:val="21"/>
              </w:rPr>
              <w:t>物体打击</w:t>
            </w:r>
          </w:p>
        </w:tc>
        <w:tc>
          <w:tcPr>
            <w:tcW w:w="0" w:type="auto"/>
            <w:noWrap w:val="0"/>
            <w:vAlign w:val="center"/>
          </w:tcPr>
          <w:p>
            <w:pPr>
              <w:spacing w:line="320" w:lineRule="exact"/>
              <w:jc w:val="center"/>
              <w:rPr>
                <w:rFonts w:ascii="宋体" w:hAnsi="宋体"/>
                <w:szCs w:val="21"/>
              </w:rPr>
            </w:pPr>
            <w:r>
              <w:rPr>
                <w:rFonts w:ascii="宋体" w:hAnsi="宋体"/>
                <w:szCs w:val="21"/>
              </w:rPr>
              <w:t>人员伤害或引起二次事故</w:t>
            </w:r>
          </w:p>
        </w:tc>
        <w:tc>
          <w:tcPr>
            <w:tcW w:w="0" w:type="auto"/>
            <w:noWrap w:val="0"/>
            <w:vAlign w:val="center"/>
          </w:tcPr>
          <w:p>
            <w:pPr>
              <w:spacing w:line="320" w:lineRule="exact"/>
              <w:jc w:val="center"/>
              <w:rPr>
                <w:rFonts w:hint="eastAsia" w:ascii="宋体" w:hAnsi="宋体"/>
                <w:szCs w:val="21"/>
              </w:rPr>
            </w:pPr>
            <w:r>
              <w:rPr>
                <w:rFonts w:ascii="宋体" w:hAnsi="宋体"/>
                <w:szCs w:val="21"/>
              </w:rPr>
              <w:t>经营</w:t>
            </w:r>
            <w:r>
              <w:rPr>
                <w:rFonts w:hint="eastAsia" w:ascii="宋体" w:hAnsi="宋体"/>
                <w:szCs w:val="21"/>
              </w:rPr>
              <w:t>场所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ascii="宋体" w:hAnsi="宋体"/>
                <w:szCs w:val="21"/>
              </w:rPr>
            </w:pPr>
            <w:r>
              <w:rPr>
                <w:rFonts w:ascii="宋体" w:hAnsi="宋体"/>
                <w:szCs w:val="21"/>
              </w:rPr>
              <w:t>中毒和窒息</w:t>
            </w:r>
          </w:p>
        </w:tc>
        <w:tc>
          <w:tcPr>
            <w:tcW w:w="0" w:type="auto"/>
            <w:noWrap w:val="0"/>
            <w:vAlign w:val="center"/>
          </w:tcPr>
          <w:p>
            <w:pPr>
              <w:spacing w:line="320" w:lineRule="exact"/>
              <w:jc w:val="center"/>
              <w:rPr>
                <w:rFonts w:ascii="宋体" w:hAnsi="宋体"/>
                <w:szCs w:val="21"/>
              </w:rPr>
            </w:pPr>
            <w:r>
              <w:rPr>
                <w:rFonts w:ascii="宋体" w:hAnsi="宋体"/>
                <w:szCs w:val="21"/>
              </w:rPr>
              <w:t>人员伤亡</w:t>
            </w:r>
          </w:p>
        </w:tc>
        <w:tc>
          <w:tcPr>
            <w:tcW w:w="0" w:type="auto"/>
            <w:noWrap w:val="0"/>
            <w:vAlign w:val="center"/>
          </w:tcPr>
          <w:p>
            <w:pPr>
              <w:spacing w:line="320" w:lineRule="exact"/>
              <w:jc w:val="center"/>
              <w:rPr>
                <w:rFonts w:ascii="宋体" w:hAnsi="宋体"/>
                <w:szCs w:val="21"/>
              </w:rPr>
            </w:pPr>
            <w:r>
              <w:rPr>
                <w:rFonts w:ascii="宋体" w:hAnsi="宋体"/>
                <w:szCs w:val="21"/>
              </w:rPr>
              <w:t>储罐装置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hint="eastAsia" w:ascii="宋体" w:hAnsi="宋体"/>
                <w:szCs w:val="21"/>
              </w:rPr>
            </w:pPr>
            <w:r>
              <w:rPr>
                <w:rFonts w:hint="eastAsia" w:ascii="宋体" w:hAnsi="宋体"/>
                <w:szCs w:val="21"/>
              </w:rPr>
              <w:t>高处坠落</w:t>
            </w:r>
          </w:p>
        </w:tc>
        <w:tc>
          <w:tcPr>
            <w:tcW w:w="0" w:type="auto"/>
            <w:noWrap w:val="0"/>
            <w:vAlign w:val="center"/>
          </w:tcPr>
          <w:p>
            <w:pPr>
              <w:spacing w:line="320" w:lineRule="exact"/>
              <w:jc w:val="center"/>
              <w:rPr>
                <w:rFonts w:ascii="宋体" w:hAnsi="宋体"/>
                <w:szCs w:val="21"/>
              </w:rPr>
            </w:pPr>
            <w:r>
              <w:rPr>
                <w:rFonts w:ascii="宋体" w:hAnsi="宋体"/>
                <w:szCs w:val="21"/>
              </w:rPr>
              <w:t>人员伤亡</w:t>
            </w:r>
          </w:p>
        </w:tc>
        <w:tc>
          <w:tcPr>
            <w:tcW w:w="0" w:type="auto"/>
            <w:noWrap w:val="0"/>
            <w:vAlign w:val="center"/>
          </w:tcPr>
          <w:p>
            <w:pPr>
              <w:spacing w:line="320" w:lineRule="exact"/>
              <w:jc w:val="center"/>
              <w:rPr>
                <w:rFonts w:hint="eastAsia" w:ascii="宋体" w:hAnsi="宋体"/>
                <w:szCs w:val="21"/>
              </w:rPr>
            </w:pPr>
            <w:r>
              <w:rPr>
                <w:rFonts w:hint="eastAsia" w:ascii="宋体" w:hAnsi="宋体"/>
                <w:szCs w:val="21"/>
              </w:rPr>
              <w:t>卸油区、罩棚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hint="eastAsia" w:ascii="宋体" w:hAnsi="宋体"/>
                <w:szCs w:val="21"/>
              </w:rPr>
            </w:pPr>
            <w:r>
              <w:rPr>
                <w:rFonts w:hint="eastAsia" w:ascii="宋体" w:hAnsi="宋体"/>
                <w:szCs w:val="21"/>
              </w:rPr>
              <w:t>机械伤害</w:t>
            </w:r>
          </w:p>
        </w:tc>
        <w:tc>
          <w:tcPr>
            <w:tcW w:w="0" w:type="auto"/>
            <w:noWrap w:val="0"/>
            <w:vAlign w:val="center"/>
          </w:tcPr>
          <w:p>
            <w:pPr>
              <w:spacing w:line="320" w:lineRule="exact"/>
              <w:jc w:val="center"/>
              <w:rPr>
                <w:rFonts w:hint="eastAsia" w:ascii="宋体" w:hAnsi="宋体"/>
                <w:szCs w:val="21"/>
              </w:rPr>
            </w:pPr>
            <w:r>
              <w:rPr>
                <w:rFonts w:ascii="宋体" w:hAnsi="宋体"/>
                <w:szCs w:val="21"/>
              </w:rPr>
              <w:t>人员</w:t>
            </w:r>
            <w:r>
              <w:rPr>
                <w:rFonts w:hint="eastAsia" w:ascii="宋体" w:hAnsi="宋体"/>
                <w:szCs w:val="21"/>
              </w:rPr>
              <w:t>受</w:t>
            </w:r>
            <w:r>
              <w:rPr>
                <w:rFonts w:ascii="宋体" w:hAnsi="宋体"/>
                <w:szCs w:val="21"/>
              </w:rPr>
              <w:t>伤</w:t>
            </w:r>
          </w:p>
        </w:tc>
        <w:tc>
          <w:tcPr>
            <w:tcW w:w="0" w:type="auto"/>
            <w:noWrap w:val="0"/>
            <w:vAlign w:val="center"/>
          </w:tcPr>
          <w:p>
            <w:pPr>
              <w:spacing w:line="320" w:lineRule="exact"/>
              <w:jc w:val="center"/>
              <w:rPr>
                <w:rFonts w:ascii="宋体" w:hAnsi="宋体"/>
                <w:szCs w:val="21"/>
              </w:rPr>
            </w:pPr>
            <w:r>
              <w:rPr>
                <w:rFonts w:hint="eastAsia" w:ascii="宋体" w:hAnsi="宋体"/>
                <w:szCs w:val="21"/>
              </w:rPr>
              <w:t>发电间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hint="eastAsia" w:ascii="宋体" w:hAnsi="宋体"/>
                <w:szCs w:val="21"/>
              </w:rPr>
            </w:pPr>
            <w:r>
              <w:rPr>
                <w:rFonts w:hint="eastAsia" w:ascii="宋体" w:hAnsi="宋体"/>
                <w:szCs w:val="21"/>
              </w:rPr>
              <w:t>灼烫（包括汽油化学灼伤）</w:t>
            </w:r>
          </w:p>
        </w:tc>
        <w:tc>
          <w:tcPr>
            <w:tcW w:w="0" w:type="auto"/>
            <w:noWrap w:val="0"/>
            <w:vAlign w:val="center"/>
          </w:tcPr>
          <w:p>
            <w:pPr>
              <w:spacing w:line="320" w:lineRule="exact"/>
              <w:jc w:val="center"/>
              <w:rPr>
                <w:rFonts w:ascii="宋体" w:hAnsi="宋体"/>
                <w:szCs w:val="21"/>
              </w:rPr>
            </w:pPr>
            <w:r>
              <w:rPr>
                <w:rFonts w:ascii="宋体" w:hAnsi="宋体"/>
                <w:szCs w:val="21"/>
              </w:rPr>
              <w:t>人员</w:t>
            </w:r>
            <w:r>
              <w:rPr>
                <w:rFonts w:hint="eastAsia" w:ascii="宋体" w:hAnsi="宋体"/>
                <w:szCs w:val="21"/>
              </w:rPr>
              <w:t>受</w:t>
            </w:r>
            <w:r>
              <w:rPr>
                <w:rFonts w:ascii="宋体" w:hAnsi="宋体"/>
                <w:szCs w:val="21"/>
              </w:rPr>
              <w:t>伤</w:t>
            </w:r>
          </w:p>
        </w:tc>
        <w:tc>
          <w:tcPr>
            <w:tcW w:w="0" w:type="auto"/>
            <w:noWrap w:val="0"/>
            <w:vAlign w:val="center"/>
          </w:tcPr>
          <w:p>
            <w:pPr>
              <w:spacing w:line="320" w:lineRule="exact"/>
              <w:jc w:val="center"/>
              <w:rPr>
                <w:rFonts w:hint="eastAsia" w:ascii="宋体" w:hAnsi="宋体"/>
                <w:szCs w:val="21"/>
              </w:rPr>
            </w:pPr>
            <w:r>
              <w:rPr>
                <w:rFonts w:hint="eastAsia" w:ascii="宋体" w:hAnsi="宋体"/>
                <w:szCs w:val="21"/>
              </w:rPr>
              <w:t>卸油区、</w:t>
            </w:r>
            <w:r>
              <w:rPr>
                <w:rFonts w:ascii="宋体" w:hAnsi="宋体"/>
                <w:szCs w:val="21"/>
              </w:rPr>
              <w:t>加油区</w:t>
            </w:r>
            <w:r>
              <w:rPr>
                <w:rFonts w:hint="eastAsia" w:ascii="宋体" w:hAnsi="宋体"/>
                <w:szCs w:val="21"/>
              </w:rPr>
              <w:t>、配发电间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noWrap w:val="0"/>
            <w:vAlign w:val="center"/>
          </w:tcPr>
          <w:p>
            <w:pPr>
              <w:numPr>
                <w:ilvl w:val="0"/>
                <w:numId w:val="6"/>
              </w:numPr>
              <w:spacing w:line="320" w:lineRule="exact"/>
              <w:jc w:val="center"/>
              <w:rPr>
                <w:rFonts w:ascii="宋体" w:hAnsi="宋体"/>
                <w:szCs w:val="21"/>
              </w:rPr>
            </w:pPr>
          </w:p>
        </w:tc>
        <w:tc>
          <w:tcPr>
            <w:tcW w:w="0" w:type="auto"/>
            <w:noWrap w:val="0"/>
            <w:vAlign w:val="center"/>
          </w:tcPr>
          <w:p>
            <w:pPr>
              <w:spacing w:line="320" w:lineRule="exact"/>
              <w:jc w:val="center"/>
              <w:rPr>
                <w:rFonts w:ascii="宋体" w:hAnsi="宋体"/>
                <w:szCs w:val="21"/>
              </w:rPr>
            </w:pPr>
            <w:r>
              <w:rPr>
                <w:rFonts w:ascii="宋体" w:hAnsi="宋体"/>
                <w:szCs w:val="21"/>
              </w:rPr>
              <w:t>环境、自然因素</w:t>
            </w:r>
          </w:p>
        </w:tc>
        <w:tc>
          <w:tcPr>
            <w:tcW w:w="0" w:type="auto"/>
            <w:noWrap w:val="0"/>
            <w:vAlign w:val="center"/>
          </w:tcPr>
          <w:p>
            <w:pPr>
              <w:spacing w:line="320" w:lineRule="exact"/>
              <w:jc w:val="center"/>
              <w:rPr>
                <w:rFonts w:ascii="宋体" w:hAnsi="宋体"/>
                <w:szCs w:val="21"/>
              </w:rPr>
            </w:pPr>
            <w:r>
              <w:rPr>
                <w:rFonts w:ascii="宋体" w:hAnsi="宋体"/>
                <w:szCs w:val="21"/>
              </w:rPr>
              <w:t>人员伤亡、财产损失</w:t>
            </w:r>
          </w:p>
        </w:tc>
        <w:tc>
          <w:tcPr>
            <w:tcW w:w="0" w:type="auto"/>
            <w:noWrap w:val="0"/>
            <w:vAlign w:val="center"/>
          </w:tcPr>
          <w:p>
            <w:pPr>
              <w:spacing w:line="320" w:lineRule="exact"/>
              <w:jc w:val="center"/>
              <w:rPr>
                <w:rFonts w:ascii="宋体" w:hAnsi="宋体"/>
                <w:szCs w:val="21"/>
              </w:rPr>
            </w:pPr>
            <w:r>
              <w:rPr>
                <w:rFonts w:ascii="宋体" w:hAnsi="宋体"/>
                <w:szCs w:val="21"/>
              </w:rPr>
              <w:t>经营作业场所</w:t>
            </w:r>
          </w:p>
        </w:tc>
      </w:tr>
    </w:tbl>
    <w:p>
      <w:pPr>
        <w:spacing w:line="600" w:lineRule="exact"/>
        <w:outlineLvl w:val="0"/>
        <w:rPr>
          <w:rFonts w:hint="eastAsia" w:ascii="宋体" w:hAnsi="宋体" w:cs="宋体"/>
          <w:b/>
          <w:kern w:val="44"/>
          <w:sz w:val="32"/>
        </w:rPr>
      </w:pPr>
      <w:r>
        <w:br w:type="page"/>
      </w:r>
      <w:bookmarkStart w:id="198" w:name="_Toc7283"/>
      <w:bookmarkStart w:id="199" w:name="_Toc8100"/>
      <w:bookmarkStart w:id="200" w:name="_Toc8012"/>
      <w:bookmarkStart w:id="201" w:name="_Toc12149"/>
      <w:bookmarkStart w:id="202" w:name="_Toc5270"/>
      <w:r>
        <w:rPr>
          <w:rFonts w:hint="eastAsia" w:ascii="宋体" w:hAnsi="宋体" w:cs="宋体"/>
          <w:b/>
          <w:kern w:val="44"/>
          <w:sz w:val="32"/>
        </w:rPr>
        <w:t>4 评价单元的确定及评价方法选择</w:t>
      </w:r>
      <w:bookmarkEnd w:id="198"/>
      <w:bookmarkEnd w:id="199"/>
      <w:bookmarkEnd w:id="200"/>
      <w:bookmarkEnd w:id="201"/>
      <w:bookmarkEnd w:id="202"/>
    </w:p>
    <w:p>
      <w:pPr>
        <w:pStyle w:val="10"/>
        <w:spacing w:before="0" w:beforeLines="0" w:line="600" w:lineRule="exact"/>
        <w:rPr>
          <w:rFonts w:ascii="宋体" w:hAnsi="宋体" w:eastAsia="宋体" w:cs="宋体"/>
          <w:color w:val="auto"/>
          <w:szCs w:val="32"/>
        </w:rPr>
      </w:pPr>
      <w:bookmarkStart w:id="203" w:name="_Toc20964"/>
      <w:bookmarkStart w:id="204" w:name="_Toc343692259"/>
      <w:bookmarkStart w:id="205" w:name="_Toc24008"/>
      <w:bookmarkStart w:id="206" w:name="_Toc17939"/>
      <w:bookmarkStart w:id="207" w:name="_Toc17947"/>
      <w:r>
        <w:rPr>
          <w:rFonts w:ascii="宋体" w:hAnsi="宋体" w:eastAsia="宋体" w:cs="宋体"/>
          <w:color w:val="auto"/>
          <w:szCs w:val="32"/>
        </w:rPr>
        <w:t>4.1 评价单元的确定</w:t>
      </w:r>
      <w:bookmarkEnd w:id="203"/>
      <w:bookmarkEnd w:id="204"/>
      <w:bookmarkEnd w:id="205"/>
      <w:bookmarkEnd w:id="206"/>
      <w:bookmarkEnd w:id="207"/>
    </w:p>
    <w:p>
      <w:pPr>
        <w:spacing w:line="600" w:lineRule="exact"/>
        <w:ind w:firstLine="560" w:firstLineChars="200"/>
        <w:rPr>
          <w:rFonts w:hint="eastAsia" w:ascii="宋体" w:hAnsi="宋体" w:cs="宋体"/>
          <w:sz w:val="28"/>
        </w:rPr>
      </w:pPr>
      <w:bookmarkStart w:id="208" w:name="_Toc343692260"/>
      <w:r>
        <w:rPr>
          <w:rFonts w:hint="eastAsia" w:ascii="宋体" w:hAnsi="宋体" w:cs="宋体"/>
          <w:sz w:val="28"/>
        </w:rPr>
        <w:t>以装置功能为主划分评价单元。</w:t>
      </w:r>
    </w:p>
    <w:p>
      <w:pPr>
        <w:spacing w:line="600" w:lineRule="exact"/>
        <w:ind w:firstLine="560" w:firstLineChars="200"/>
        <w:rPr>
          <w:rFonts w:hint="eastAsia" w:ascii="宋体" w:hAnsi="宋体" w:cs="宋体"/>
          <w:sz w:val="28"/>
          <w:szCs w:val="28"/>
        </w:rPr>
      </w:pPr>
      <w:r>
        <w:rPr>
          <w:rFonts w:hint="eastAsia" w:ascii="宋体" w:hAnsi="宋体" w:cs="宋体"/>
          <w:sz w:val="28"/>
        </w:rPr>
        <w:t>根据评价单元划分的原则，结合本项目装置自身的工艺特点，按照各工序的不同危险性，总体</w:t>
      </w:r>
      <w:r>
        <w:rPr>
          <w:rFonts w:hint="eastAsia" w:ascii="宋体" w:hAnsi="宋体" w:cs="宋体"/>
          <w:sz w:val="28"/>
          <w:szCs w:val="28"/>
        </w:rPr>
        <w:t>上划分为以下6个单元，见表4-1。</w:t>
      </w:r>
    </w:p>
    <w:p>
      <w:pPr>
        <w:spacing w:line="600" w:lineRule="exact"/>
        <w:jc w:val="center"/>
        <w:rPr>
          <w:rFonts w:hint="eastAsia" w:ascii="宋体" w:hAnsi="宋体" w:cs="宋体"/>
          <w:b/>
          <w:bCs/>
          <w:sz w:val="24"/>
        </w:rPr>
      </w:pPr>
      <w:r>
        <w:rPr>
          <w:rFonts w:hint="eastAsia" w:ascii="宋体" w:hAnsi="宋体" w:cs="宋体"/>
          <w:b/>
          <w:bCs/>
          <w:sz w:val="24"/>
        </w:rPr>
        <w:t>表4-1  评价单元划分一览表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43"/>
        <w:gridCol w:w="1655"/>
        <w:gridCol w:w="3630"/>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noWrap w:val="0"/>
            <w:vAlign w:val="center"/>
          </w:tcPr>
          <w:p>
            <w:pPr>
              <w:spacing w:line="280" w:lineRule="exact"/>
              <w:jc w:val="center"/>
              <w:rPr>
                <w:rFonts w:hint="eastAsia" w:ascii="宋体" w:hAnsi="宋体" w:cs="宋体"/>
                <w:szCs w:val="21"/>
              </w:rPr>
            </w:pPr>
            <w:r>
              <w:rPr>
                <w:rFonts w:hint="eastAsia" w:ascii="宋体" w:hAnsi="宋体" w:cs="宋体"/>
                <w:szCs w:val="21"/>
              </w:rPr>
              <w:t>序号</w:t>
            </w:r>
          </w:p>
        </w:tc>
        <w:tc>
          <w:tcPr>
            <w:tcW w:w="279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评价单元</w:t>
            </w:r>
          </w:p>
        </w:tc>
        <w:tc>
          <w:tcPr>
            <w:tcW w:w="3630" w:type="dxa"/>
            <w:noWrap w:val="0"/>
            <w:vAlign w:val="center"/>
          </w:tcPr>
          <w:p>
            <w:pPr>
              <w:spacing w:line="280" w:lineRule="exact"/>
              <w:jc w:val="center"/>
              <w:rPr>
                <w:rFonts w:hint="eastAsia" w:ascii="宋体" w:hAnsi="宋体" w:cs="宋体"/>
                <w:szCs w:val="21"/>
              </w:rPr>
            </w:pPr>
            <w:r>
              <w:rPr>
                <w:rFonts w:hint="eastAsia" w:ascii="宋体" w:hAnsi="宋体" w:cs="宋体"/>
                <w:szCs w:val="21"/>
              </w:rPr>
              <w:t>评价的主要对象</w:t>
            </w:r>
          </w:p>
        </w:tc>
        <w:tc>
          <w:tcPr>
            <w:tcW w:w="2159" w:type="dxa"/>
            <w:noWrap w:val="0"/>
            <w:vAlign w:val="center"/>
          </w:tcPr>
          <w:p>
            <w:pPr>
              <w:spacing w:line="280" w:lineRule="exact"/>
              <w:jc w:val="center"/>
              <w:rPr>
                <w:rFonts w:hint="eastAsia" w:ascii="宋体" w:hAnsi="宋体" w:cs="宋体"/>
                <w:szCs w:val="21"/>
              </w:rPr>
            </w:pPr>
            <w:r>
              <w:rPr>
                <w:rFonts w:hint="eastAsia" w:ascii="宋体" w:hAnsi="宋体" w:cs="宋体"/>
                <w:szCs w:val="21"/>
              </w:rP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2798" w:type="dxa"/>
            <w:gridSpan w:val="2"/>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站址及外部距离</w:t>
            </w:r>
          </w:p>
        </w:tc>
        <w:tc>
          <w:tcPr>
            <w:tcW w:w="3630"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站内设施与周边环境安全距离</w:t>
            </w:r>
          </w:p>
        </w:tc>
        <w:tc>
          <w:tcPr>
            <w:tcW w:w="2159"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noWrap w:val="0"/>
            <w:vAlign w:val="center"/>
          </w:tcPr>
          <w:p>
            <w:pPr>
              <w:spacing w:line="280" w:lineRule="exact"/>
              <w:jc w:val="center"/>
              <w:rPr>
                <w:rFonts w:hint="eastAsia" w:ascii="宋体" w:hAnsi="宋体" w:cs="宋体"/>
                <w:szCs w:val="21"/>
              </w:rPr>
            </w:pPr>
            <w:r>
              <w:rPr>
                <w:rFonts w:hint="eastAsia" w:ascii="宋体" w:hAnsi="宋体" w:cs="宋体"/>
                <w:szCs w:val="21"/>
              </w:rPr>
              <w:t>2</w:t>
            </w:r>
          </w:p>
        </w:tc>
        <w:tc>
          <w:tcPr>
            <w:tcW w:w="279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平面布置</w:t>
            </w:r>
          </w:p>
        </w:tc>
        <w:tc>
          <w:tcPr>
            <w:tcW w:w="3630" w:type="dxa"/>
            <w:noWrap w:val="0"/>
            <w:vAlign w:val="center"/>
          </w:tcPr>
          <w:p>
            <w:pPr>
              <w:spacing w:line="280" w:lineRule="exact"/>
              <w:jc w:val="center"/>
              <w:rPr>
                <w:rFonts w:hint="eastAsia" w:ascii="宋体" w:hAnsi="宋体" w:cs="宋体"/>
                <w:szCs w:val="21"/>
              </w:rPr>
            </w:pPr>
            <w:r>
              <w:rPr>
                <w:rFonts w:hint="eastAsia" w:ascii="宋体" w:hAnsi="宋体" w:cs="宋体"/>
                <w:bCs/>
                <w:szCs w:val="21"/>
              </w:rPr>
              <w:t>站内</w:t>
            </w:r>
            <w:r>
              <w:rPr>
                <w:rFonts w:hint="eastAsia" w:ascii="宋体" w:hAnsi="宋体" w:cs="宋体"/>
                <w:szCs w:val="21"/>
              </w:rPr>
              <w:t>设施之间的安全距离</w:t>
            </w:r>
          </w:p>
        </w:tc>
        <w:tc>
          <w:tcPr>
            <w:tcW w:w="2159" w:type="dxa"/>
            <w:noWrap w:val="0"/>
            <w:vAlign w:val="center"/>
          </w:tcPr>
          <w:p>
            <w:pPr>
              <w:spacing w:line="280" w:lineRule="exact"/>
              <w:jc w:val="center"/>
              <w:rPr>
                <w:rFonts w:hint="eastAsia" w:ascii="宋体" w:hAnsi="宋体" w:cs="宋体"/>
                <w:bCs/>
                <w:szCs w:val="21"/>
              </w:rPr>
            </w:pPr>
            <w:r>
              <w:rPr>
                <w:rFonts w:hint="eastAsia" w:ascii="宋体" w:hAnsi="宋体" w:cs="宋体"/>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279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工艺设施</w:t>
            </w:r>
          </w:p>
        </w:tc>
        <w:tc>
          <w:tcPr>
            <w:tcW w:w="3630" w:type="dxa"/>
            <w:noWrap w:val="0"/>
            <w:vAlign w:val="center"/>
          </w:tcPr>
          <w:p>
            <w:pPr>
              <w:spacing w:line="280" w:lineRule="exact"/>
              <w:jc w:val="center"/>
              <w:rPr>
                <w:rFonts w:hint="eastAsia" w:ascii="宋体" w:hAnsi="宋体" w:cs="宋体"/>
                <w:szCs w:val="21"/>
              </w:rPr>
            </w:pPr>
            <w:r>
              <w:rPr>
                <w:rFonts w:hint="eastAsia" w:ascii="宋体" w:hAnsi="宋体" w:cs="宋体"/>
                <w:szCs w:val="21"/>
              </w:rPr>
              <w:t>油罐、加油机、工艺管道、液位报警、防渗措施等</w:t>
            </w:r>
          </w:p>
        </w:tc>
        <w:tc>
          <w:tcPr>
            <w:tcW w:w="2159" w:type="dxa"/>
            <w:noWrap w:val="0"/>
            <w:vAlign w:val="center"/>
          </w:tcPr>
          <w:p>
            <w:pPr>
              <w:spacing w:line="280" w:lineRule="exact"/>
              <w:jc w:val="center"/>
              <w:rPr>
                <w:rFonts w:hint="eastAsia" w:ascii="宋体" w:hAnsi="宋体" w:cs="宋体"/>
                <w:szCs w:val="21"/>
              </w:rPr>
            </w:pPr>
            <w:r>
              <w:rPr>
                <w:rFonts w:hint="eastAsia" w:ascii="宋体" w:hAnsi="宋体" w:cs="宋体"/>
                <w:szCs w:val="21"/>
              </w:rPr>
              <w:t>危险度评价</w:t>
            </w:r>
          </w:p>
          <w:p>
            <w:pPr>
              <w:spacing w:line="280" w:lineRule="exact"/>
              <w:jc w:val="center"/>
              <w:rPr>
                <w:rFonts w:hint="eastAsia" w:ascii="宋体" w:hAnsi="宋体" w:cs="宋体"/>
                <w:b/>
                <w:bCs/>
                <w:szCs w:val="21"/>
              </w:rPr>
            </w:pPr>
            <w:r>
              <w:rPr>
                <w:rFonts w:hint="eastAsia" w:ascii="宋体" w:hAnsi="宋体" w:cs="宋体"/>
                <w:szCs w:val="21"/>
              </w:rPr>
              <w:t>作业条件危险性评价</w:t>
            </w:r>
          </w:p>
          <w:p>
            <w:pPr>
              <w:spacing w:line="280" w:lineRule="exact"/>
              <w:jc w:val="center"/>
              <w:rPr>
                <w:rFonts w:hint="eastAsia" w:ascii="宋体" w:hAnsi="宋体" w:cs="宋体"/>
                <w:szCs w:val="21"/>
              </w:rPr>
            </w:pPr>
            <w:r>
              <w:rPr>
                <w:rFonts w:hint="eastAsia" w:ascii="宋体" w:hAnsi="宋体" w:cs="宋体"/>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4</w:t>
            </w:r>
          </w:p>
        </w:tc>
        <w:tc>
          <w:tcPr>
            <w:tcW w:w="1143"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公用工程、辅助设施</w:t>
            </w:r>
          </w:p>
        </w:tc>
        <w:tc>
          <w:tcPr>
            <w:tcW w:w="1655" w:type="dxa"/>
            <w:noWrap w:val="0"/>
            <w:vAlign w:val="center"/>
          </w:tcPr>
          <w:p>
            <w:pPr>
              <w:spacing w:line="280" w:lineRule="exact"/>
              <w:jc w:val="center"/>
              <w:rPr>
                <w:rFonts w:hint="eastAsia" w:ascii="宋体" w:hAnsi="宋体" w:cs="宋体"/>
                <w:szCs w:val="21"/>
              </w:rPr>
            </w:pPr>
            <w:r>
              <w:rPr>
                <w:rFonts w:hint="eastAsia" w:ascii="宋体" w:hAnsi="宋体" w:cs="宋体"/>
                <w:szCs w:val="21"/>
              </w:rPr>
              <w:t>消防、给排水</w:t>
            </w:r>
          </w:p>
        </w:tc>
        <w:tc>
          <w:tcPr>
            <w:tcW w:w="3630" w:type="dxa"/>
            <w:noWrap w:val="0"/>
            <w:vAlign w:val="center"/>
          </w:tcPr>
          <w:p>
            <w:pPr>
              <w:spacing w:line="280" w:lineRule="exact"/>
              <w:jc w:val="center"/>
              <w:rPr>
                <w:rFonts w:hint="eastAsia" w:ascii="宋体" w:hAnsi="宋体" w:cs="宋体"/>
                <w:szCs w:val="21"/>
              </w:rPr>
            </w:pPr>
            <w:r>
              <w:rPr>
                <w:rFonts w:hint="eastAsia" w:ascii="宋体" w:hAnsi="宋体" w:cs="宋体"/>
                <w:szCs w:val="21"/>
              </w:rPr>
              <w:t>灭火器材、给排水系统</w:t>
            </w:r>
          </w:p>
        </w:tc>
        <w:tc>
          <w:tcPr>
            <w:tcW w:w="2159" w:type="dxa"/>
            <w:noWrap w:val="0"/>
            <w:vAlign w:val="center"/>
          </w:tcPr>
          <w:p>
            <w:pPr>
              <w:spacing w:line="280" w:lineRule="exact"/>
              <w:jc w:val="center"/>
              <w:rPr>
                <w:rFonts w:hint="eastAsia" w:ascii="宋体" w:hAnsi="宋体" w:cs="宋体"/>
                <w:szCs w:val="21"/>
              </w:rPr>
            </w:pPr>
            <w:r>
              <w:rPr>
                <w:rFonts w:hint="eastAsia" w:ascii="宋体" w:hAnsi="宋体" w:cs="宋体"/>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Merge w:val="continue"/>
            <w:noWrap w:val="0"/>
            <w:vAlign w:val="center"/>
          </w:tcPr>
          <w:p>
            <w:pPr>
              <w:spacing w:line="280" w:lineRule="exact"/>
              <w:jc w:val="center"/>
              <w:rPr>
                <w:rFonts w:hint="eastAsia" w:ascii="宋体" w:hAnsi="宋体" w:cs="宋体"/>
                <w:szCs w:val="21"/>
              </w:rPr>
            </w:pPr>
          </w:p>
        </w:tc>
        <w:tc>
          <w:tcPr>
            <w:tcW w:w="1143" w:type="dxa"/>
            <w:vMerge w:val="continue"/>
            <w:noWrap w:val="0"/>
            <w:vAlign w:val="center"/>
          </w:tcPr>
          <w:p>
            <w:pPr>
              <w:spacing w:line="280" w:lineRule="exact"/>
              <w:jc w:val="center"/>
              <w:rPr>
                <w:rFonts w:hint="eastAsia" w:ascii="宋体" w:hAnsi="宋体" w:cs="宋体"/>
                <w:szCs w:val="21"/>
              </w:rPr>
            </w:pPr>
          </w:p>
        </w:tc>
        <w:tc>
          <w:tcPr>
            <w:tcW w:w="1655"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电气、紧急切断</w:t>
            </w:r>
          </w:p>
        </w:tc>
        <w:tc>
          <w:tcPr>
            <w:tcW w:w="3630"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供配电、防雷防静电、紧急切断系统</w:t>
            </w:r>
          </w:p>
        </w:tc>
        <w:tc>
          <w:tcPr>
            <w:tcW w:w="2159"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5</w:t>
            </w:r>
          </w:p>
        </w:tc>
        <w:tc>
          <w:tcPr>
            <w:tcW w:w="2798" w:type="dxa"/>
            <w:gridSpan w:val="2"/>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采暖通风、建（构）筑物</w:t>
            </w:r>
          </w:p>
        </w:tc>
        <w:tc>
          <w:tcPr>
            <w:tcW w:w="3630"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采暖通风、建（构）筑物、绿化</w:t>
            </w:r>
          </w:p>
        </w:tc>
        <w:tc>
          <w:tcPr>
            <w:tcW w:w="2159" w:type="dxa"/>
            <w:tcBorders>
              <w:bottom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51" w:type="dxa"/>
            <w:noWrap w:val="0"/>
            <w:vAlign w:val="center"/>
          </w:tcPr>
          <w:p>
            <w:pPr>
              <w:spacing w:line="280" w:lineRule="exact"/>
              <w:jc w:val="center"/>
              <w:rPr>
                <w:rFonts w:hint="eastAsia" w:ascii="宋体" w:hAnsi="宋体" w:cs="宋体"/>
                <w:szCs w:val="21"/>
              </w:rPr>
            </w:pPr>
            <w:r>
              <w:rPr>
                <w:rFonts w:hint="eastAsia" w:ascii="宋体" w:hAnsi="宋体" w:cs="宋体"/>
                <w:szCs w:val="21"/>
              </w:rPr>
              <w:t>6</w:t>
            </w:r>
          </w:p>
        </w:tc>
        <w:tc>
          <w:tcPr>
            <w:tcW w:w="279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安全管理单元</w:t>
            </w:r>
          </w:p>
        </w:tc>
        <w:tc>
          <w:tcPr>
            <w:tcW w:w="3630" w:type="dxa"/>
            <w:noWrap w:val="0"/>
            <w:vAlign w:val="center"/>
          </w:tcPr>
          <w:p>
            <w:pPr>
              <w:spacing w:line="280" w:lineRule="exact"/>
              <w:rPr>
                <w:rFonts w:hint="eastAsia" w:ascii="宋体" w:hAnsi="宋体" w:cs="宋体"/>
                <w:szCs w:val="21"/>
              </w:rPr>
            </w:pPr>
            <w:r>
              <w:rPr>
                <w:rFonts w:hint="eastAsia" w:ascii="宋体" w:hAnsi="宋体" w:cs="宋体"/>
                <w:szCs w:val="21"/>
              </w:rPr>
              <w:t>法律法规符合性、安全管理组织机构、安全管理责任制、安全管理制度及操作规程、应急救援预案</w:t>
            </w:r>
          </w:p>
        </w:tc>
        <w:tc>
          <w:tcPr>
            <w:tcW w:w="2159" w:type="dxa"/>
            <w:noWrap w:val="0"/>
            <w:vAlign w:val="center"/>
          </w:tcPr>
          <w:p>
            <w:pPr>
              <w:spacing w:line="280" w:lineRule="exact"/>
              <w:jc w:val="center"/>
              <w:rPr>
                <w:rFonts w:hint="eastAsia" w:ascii="宋体" w:hAnsi="宋体" w:cs="宋体"/>
                <w:szCs w:val="21"/>
              </w:rPr>
            </w:pPr>
            <w:r>
              <w:rPr>
                <w:rFonts w:hint="eastAsia" w:ascii="宋体" w:hAnsi="宋体" w:cs="宋体"/>
                <w:szCs w:val="21"/>
              </w:rPr>
              <w:t>安全检查表</w:t>
            </w:r>
          </w:p>
        </w:tc>
      </w:tr>
    </w:tbl>
    <w:p>
      <w:pPr>
        <w:pStyle w:val="10"/>
        <w:spacing w:before="0" w:beforeLines="0" w:line="600" w:lineRule="exact"/>
        <w:rPr>
          <w:rFonts w:ascii="宋体" w:hAnsi="宋体" w:eastAsia="宋体" w:cs="宋体"/>
          <w:color w:val="auto"/>
          <w:szCs w:val="32"/>
        </w:rPr>
      </w:pPr>
      <w:bookmarkStart w:id="209" w:name="_Toc20099"/>
      <w:bookmarkStart w:id="210" w:name="_Toc18983"/>
      <w:bookmarkStart w:id="211" w:name="_Toc25292"/>
      <w:bookmarkStart w:id="212" w:name="_Toc21842"/>
      <w:r>
        <w:rPr>
          <w:rFonts w:ascii="宋体" w:hAnsi="宋体" w:eastAsia="宋体" w:cs="宋体"/>
          <w:color w:val="auto"/>
          <w:szCs w:val="32"/>
        </w:rPr>
        <w:t>4.2 评价方法简介</w:t>
      </w:r>
      <w:bookmarkEnd w:id="208"/>
      <w:bookmarkEnd w:id="209"/>
      <w:bookmarkEnd w:id="210"/>
      <w:bookmarkEnd w:id="211"/>
      <w:bookmarkEnd w:id="212"/>
    </w:p>
    <w:p>
      <w:pPr>
        <w:pStyle w:val="11"/>
        <w:rPr>
          <w:rFonts w:hint="eastAsia" w:ascii="宋体" w:hAnsi="宋体" w:cs="宋体"/>
        </w:rPr>
      </w:pPr>
      <w:bookmarkStart w:id="213" w:name="_Toc26276"/>
      <w:r>
        <w:rPr>
          <w:rFonts w:hint="eastAsia" w:ascii="宋体" w:hAnsi="宋体" w:cs="宋体"/>
        </w:rPr>
        <w:t>4.2.1作业条件危险性评价法</w:t>
      </w:r>
      <w:bookmarkEnd w:id="213"/>
    </w:p>
    <w:p>
      <w:pPr>
        <w:spacing w:line="600" w:lineRule="exact"/>
        <w:rPr>
          <w:rFonts w:hint="eastAsia" w:ascii="宋体" w:hAnsi="宋体" w:cs="宋体"/>
          <w:b/>
          <w:sz w:val="28"/>
          <w:szCs w:val="28"/>
        </w:rPr>
      </w:pPr>
      <w:r>
        <w:rPr>
          <w:rFonts w:hint="eastAsia" w:ascii="宋体" w:hAnsi="宋体" w:cs="宋体"/>
          <w:b/>
          <w:sz w:val="28"/>
          <w:szCs w:val="28"/>
        </w:rPr>
        <w:t>4.2.1.1评价方法简介</w:t>
      </w:r>
    </w:p>
    <w:p>
      <w:pPr>
        <w:spacing w:line="600" w:lineRule="exact"/>
        <w:ind w:firstLine="560" w:firstLineChars="200"/>
        <w:rPr>
          <w:rFonts w:hint="eastAsia" w:ascii="宋体" w:hAnsi="宋体" w:cs="宋体"/>
          <w:sz w:val="28"/>
        </w:rPr>
      </w:pPr>
      <w:r>
        <w:rPr>
          <w:rFonts w:hint="eastAsia" w:ascii="宋体" w:hAnsi="宋体" w:cs="宋体"/>
          <w:sz w:val="28"/>
        </w:rPr>
        <w:t>作业条件危险性评价法是一种简单易行的评价操作人员在具有潜在危险性环境中作业时的危险性的半定量评价方法。</w:t>
      </w:r>
    </w:p>
    <w:p>
      <w:pPr>
        <w:spacing w:line="600" w:lineRule="exact"/>
        <w:ind w:firstLine="560" w:firstLineChars="200"/>
        <w:rPr>
          <w:rFonts w:hint="eastAsia" w:ascii="宋体" w:hAnsi="宋体" w:cs="宋体"/>
          <w:sz w:val="28"/>
        </w:rPr>
      </w:pPr>
      <w:r>
        <w:rPr>
          <w:rFonts w:hint="eastAsia" w:ascii="宋体" w:hAnsi="宋体" w:cs="宋体"/>
          <w:sz w:val="28"/>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spacing w:line="600" w:lineRule="exact"/>
        <w:rPr>
          <w:rFonts w:hint="eastAsia" w:ascii="宋体" w:hAnsi="宋体" w:cs="宋体"/>
          <w:b/>
          <w:sz w:val="28"/>
        </w:rPr>
      </w:pPr>
      <w:r>
        <w:rPr>
          <w:rFonts w:hint="eastAsia" w:ascii="宋体" w:hAnsi="宋体" w:cs="宋体"/>
          <w:b/>
          <w:bCs/>
          <w:sz w:val="28"/>
        </w:rPr>
        <w:t>4.2.1.2</w:t>
      </w:r>
      <w:r>
        <w:rPr>
          <w:rFonts w:hint="eastAsia" w:ascii="宋体" w:hAnsi="宋体" w:cs="宋体"/>
          <w:b/>
          <w:sz w:val="28"/>
        </w:rPr>
        <w:t>评价步骤</w:t>
      </w:r>
    </w:p>
    <w:p>
      <w:pPr>
        <w:spacing w:line="600" w:lineRule="exact"/>
        <w:ind w:firstLine="570"/>
        <w:rPr>
          <w:rFonts w:hint="eastAsia" w:ascii="宋体" w:hAnsi="宋体" w:cs="宋体"/>
          <w:sz w:val="28"/>
        </w:rPr>
      </w:pPr>
      <w:r>
        <w:rPr>
          <w:rFonts w:hint="eastAsia" w:ascii="宋体" w:hAnsi="宋体" w:cs="宋体"/>
          <w:sz w:val="28"/>
        </w:rPr>
        <w:t>评价步骤为：</w:t>
      </w:r>
    </w:p>
    <w:p>
      <w:pPr>
        <w:spacing w:line="600" w:lineRule="exact"/>
        <w:ind w:firstLine="570"/>
        <w:rPr>
          <w:rFonts w:hint="eastAsia" w:ascii="宋体" w:hAnsi="宋体" w:cs="宋体"/>
          <w:sz w:val="28"/>
        </w:rPr>
      </w:pPr>
      <w:r>
        <w:rPr>
          <w:rFonts w:hint="eastAsia" w:ascii="宋体" w:hAnsi="宋体" w:cs="宋体"/>
          <w:sz w:val="28"/>
        </w:rPr>
        <w:t>1</w:t>
      </w:r>
      <w:r>
        <w:rPr>
          <w:rFonts w:hint="eastAsia" w:ascii="宋体" w:hAnsi="宋体" w:cs="宋体"/>
          <w:spacing w:val="-6"/>
          <w:sz w:val="28"/>
        </w:rPr>
        <w:t>、以类比作业条件比较为基础，由熟悉作业条件的人员组成评价小组；</w:t>
      </w:r>
    </w:p>
    <w:p>
      <w:pPr>
        <w:spacing w:line="600" w:lineRule="exact"/>
        <w:ind w:firstLine="570"/>
        <w:rPr>
          <w:rFonts w:hint="eastAsia" w:ascii="宋体" w:hAnsi="宋体" w:cs="宋体"/>
          <w:spacing w:val="-8"/>
          <w:sz w:val="28"/>
        </w:rPr>
      </w:pPr>
      <w:r>
        <w:rPr>
          <w:rFonts w:hint="eastAsia" w:ascii="宋体" w:hAnsi="宋体" w:cs="宋体"/>
          <w:spacing w:val="-8"/>
          <w:sz w:val="28"/>
        </w:rPr>
        <w:t>2、由评价小组成员按照标准给L、E、C分别打分，取各组的平均值作为L、E、C的计算分值，用计算的危险性分值D来评价作业条件的危险性等级。</w:t>
      </w:r>
    </w:p>
    <w:p>
      <w:pPr>
        <w:spacing w:line="600" w:lineRule="exact"/>
        <w:rPr>
          <w:rFonts w:hint="eastAsia" w:ascii="宋体" w:hAnsi="宋体" w:cs="宋体"/>
          <w:b/>
          <w:sz w:val="28"/>
        </w:rPr>
      </w:pPr>
      <w:r>
        <w:rPr>
          <w:rFonts w:hint="eastAsia" w:ascii="宋体" w:hAnsi="宋体" w:cs="宋体"/>
          <w:b/>
          <w:sz w:val="28"/>
        </w:rPr>
        <w:t>4.2.1.3赋分标准</w:t>
      </w:r>
    </w:p>
    <w:p>
      <w:pPr>
        <w:spacing w:line="600" w:lineRule="exact"/>
        <w:ind w:firstLine="560" w:firstLineChars="200"/>
        <w:rPr>
          <w:rFonts w:hint="eastAsia" w:ascii="宋体" w:hAnsi="宋体" w:cs="宋体"/>
          <w:sz w:val="28"/>
        </w:rPr>
      </w:pPr>
      <w:r>
        <w:rPr>
          <w:rFonts w:hint="eastAsia" w:ascii="宋体" w:hAnsi="宋体" w:cs="宋体"/>
          <w:sz w:val="28"/>
        </w:rPr>
        <w:t>1、事故发生的可能性（L）</w:t>
      </w:r>
    </w:p>
    <w:p>
      <w:pPr>
        <w:spacing w:line="600" w:lineRule="exact"/>
        <w:ind w:firstLine="570"/>
        <w:rPr>
          <w:rFonts w:hint="eastAsia" w:ascii="宋体" w:hAnsi="宋体" w:cs="宋体"/>
          <w:b/>
          <w:bCs/>
          <w:sz w:val="28"/>
        </w:rPr>
      </w:pPr>
      <w:r>
        <w:rPr>
          <w:rFonts w:hint="eastAsia" w:ascii="宋体" w:hAnsi="宋体" w:cs="宋体"/>
          <w:sz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-2。</w:t>
      </w:r>
    </w:p>
    <w:p>
      <w:pPr>
        <w:spacing w:line="600" w:lineRule="exact"/>
        <w:jc w:val="center"/>
        <w:rPr>
          <w:rFonts w:hint="eastAsia" w:ascii="宋体" w:hAnsi="宋体" w:cs="宋体"/>
          <w:b/>
          <w:bCs/>
          <w:sz w:val="24"/>
        </w:rPr>
      </w:pPr>
      <w:r>
        <w:rPr>
          <w:rFonts w:hint="eastAsia" w:ascii="宋体" w:hAnsi="宋体" w:cs="宋体"/>
          <w:b/>
          <w:bCs/>
          <w:sz w:val="24"/>
        </w:rPr>
        <w:t>表</w:t>
      </w:r>
      <w:r>
        <w:rPr>
          <w:rFonts w:hint="eastAsia" w:ascii="宋体" w:hAnsi="宋体" w:cs="宋体"/>
          <w:b/>
          <w:sz w:val="24"/>
        </w:rPr>
        <w:t xml:space="preserve">4-2  </w:t>
      </w:r>
      <w:r>
        <w:rPr>
          <w:rFonts w:hint="eastAsia" w:ascii="宋体" w:hAnsi="宋体" w:cs="宋体"/>
          <w:b/>
          <w:bCs/>
          <w:sz w:val="24"/>
        </w:rPr>
        <w:t>事故发生的可能性（L）</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3461"/>
        <w:gridCol w:w="1154"/>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258" w:type="dxa"/>
            <w:noWrap w:val="0"/>
            <w:vAlign w:val="center"/>
          </w:tcPr>
          <w:p>
            <w:pPr>
              <w:jc w:val="center"/>
              <w:rPr>
                <w:rFonts w:hint="eastAsia" w:ascii="宋体" w:hAnsi="宋体" w:cs="宋体"/>
                <w:szCs w:val="21"/>
              </w:rPr>
            </w:pPr>
            <w:r>
              <w:rPr>
                <w:rFonts w:hint="eastAsia" w:ascii="宋体" w:hAnsi="宋体" w:cs="宋体"/>
                <w:szCs w:val="21"/>
              </w:rPr>
              <w:t>分数值</w:t>
            </w:r>
          </w:p>
        </w:tc>
        <w:tc>
          <w:tcPr>
            <w:tcW w:w="3461" w:type="dxa"/>
            <w:noWrap w:val="0"/>
            <w:vAlign w:val="center"/>
          </w:tcPr>
          <w:p>
            <w:pPr>
              <w:jc w:val="center"/>
              <w:rPr>
                <w:rFonts w:hint="eastAsia" w:ascii="宋体" w:hAnsi="宋体" w:cs="宋体"/>
                <w:szCs w:val="21"/>
              </w:rPr>
            </w:pPr>
            <w:r>
              <w:rPr>
                <w:rFonts w:hint="eastAsia" w:ascii="宋体" w:hAnsi="宋体" w:cs="宋体"/>
                <w:szCs w:val="21"/>
              </w:rPr>
              <w:t>事故发生的可能性</w:t>
            </w:r>
          </w:p>
        </w:tc>
        <w:tc>
          <w:tcPr>
            <w:tcW w:w="1154" w:type="dxa"/>
            <w:noWrap w:val="0"/>
            <w:vAlign w:val="center"/>
          </w:tcPr>
          <w:p>
            <w:pPr>
              <w:jc w:val="center"/>
              <w:rPr>
                <w:rFonts w:hint="eastAsia" w:ascii="宋体" w:hAnsi="宋体" w:cs="宋体"/>
                <w:szCs w:val="21"/>
              </w:rPr>
            </w:pPr>
            <w:r>
              <w:rPr>
                <w:rFonts w:hint="eastAsia" w:ascii="宋体" w:hAnsi="宋体" w:cs="宋体"/>
                <w:szCs w:val="21"/>
              </w:rPr>
              <w:t>分数值</w:t>
            </w:r>
          </w:p>
        </w:tc>
        <w:tc>
          <w:tcPr>
            <w:tcW w:w="3565" w:type="dxa"/>
            <w:noWrap w:val="0"/>
            <w:vAlign w:val="center"/>
          </w:tcPr>
          <w:p>
            <w:pPr>
              <w:jc w:val="center"/>
              <w:rPr>
                <w:rFonts w:hint="eastAsia" w:ascii="宋体" w:hAnsi="宋体" w:cs="宋体"/>
                <w:szCs w:val="21"/>
              </w:rPr>
            </w:pPr>
            <w:r>
              <w:rPr>
                <w:rFonts w:hint="eastAsia" w:ascii="宋体" w:hAnsi="宋体" w:cs="宋体"/>
                <w:szCs w:val="21"/>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258" w:type="dxa"/>
            <w:noWrap w:val="0"/>
            <w:vAlign w:val="center"/>
          </w:tcPr>
          <w:p>
            <w:pPr>
              <w:jc w:val="center"/>
              <w:rPr>
                <w:rFonts w:hint="eastAsia" w:ascii="宋体" w:hAnsi="宋体" w:cs="宋体"/>
                <w:szCs w:val="21"/>
              </w:rPr>
            </w:pPr>
            <w:r>
              <w:rPr>
                <w:rFonts w:hint="eastAsia" w:ascii="宋体" w:hAnsi="宋体" w:cs="宋体"/>
                <w:szCs w:val="21"/>
              </w:rPr>
              <w:t>10</w:t>
            </w:r>
          </w:p>
        </w:tc>
        <w:tc>
          <w:tcPr>
            <w:tcW w:w="3461" w:type="dxa"/>
            <w:noWrap w:val="0"/>
            <w:vAlign w:val="center"/>
          </w:tcPr>
          <w:p>
            <w:pPr>
              <w:jc w:val="center"/>
              <w:rPr>
                <w:rFonts w:hint="eastAsia" w:ascii="宋体" w:hAnsi="宋体" w:cs="宋体"/>
                <w:szCs w:val="21"/>
              </w:rPr>
            </w:pPr>
            <w:r>
              <w:rPr>
                <w:rFonts w:hint="eastAsia" w:ascii="宋体" w:hAnsi="宋体" w:cs="宋体"/>
                <w:szCs w:val="21"/>
              </w:rPr>
              <w:t>完全可以预料到</w:t>
            </w:r>
          </w:p>
        </w:tc>
        <w:tc>
          <w:tcPr>
            <w:tcW w:w="1154" w:type="dxa"/>
            <w:noWrap w:val="0"/>
            <w:vAlign w:val="center"/>
          </w:tcPr>
          <w:p>
            <w:pPr>
              <w:jc w:val="center"/>
              <w:rPr>
                <w:rFonts w:hint="eastAsia" w:ascii="宋体" w:hAnsi="宋体" w:cs="宋体"/>
                <w:szCs w:val="21"/>
              </w:rPr>
            </w:pPr>
            <w:r>
              <w:rPr>
                <w:rFonts w:hint="eastAsia" w:ascii="宋体" w:hAnsi="宋体" w:cs="宋体"/>
                <w:szCs w:val="21"/>
              </w:rPr>
              <w:t>0.5</w:t>
            </w:r>
          </w:p>
        </w:tc>
        <w:tc>
          <w:tcPr>
            <w:tcW w:w="3565" w:type="dxa"/>
            <w:noWrap w:val="0"/>
            <w:vAlign w:val="center"/>
          </w:tcPr>
          <w:p>
            <w:pPr>
              <w:jc w:val="center"/>
              <w:rPr>
                <w:rFonts w:hint="eastAsia" w:ascii="宋体" w:hAnsi="宋体" w:cs="宋体"/>
                <w:szCs w:val="21"/>
              </w:rPr>
            </w:pPr>
            <w:r>
              <w:rPr>
                <w:rFonts w:hint="eastAsia" w:ascii="宋体" w:hAnsi="宋体" w:cs="宋体"/>
                <w:szCs w:val="21"/>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258" w:type="dxa"/>
            <w:noWrap w:val="0"/>
            <w:vAlign w:val="center"/>
          </w:tcPr>
          <w:p>
            <w:pPr>
              <w:jc w:val="center"/>
              <w:rPr>
                <w:rFonts w:hint="eastAsia" w:ascii="宋体" w:hAnsi="宋体" w:cs="宋体"/>
                <w:szCs w:val="21"/>
              </w:rPr>
            </w:pPr>
            <w:r>
              <w:rPr>
                <w:rFonts w:hint="eastAsia" w:ascii="宋体" w:hAnsi="宋体" w:cs="宋体"/>
                <w:szCs w:val="21"/>
              </w:rPr>
              <w:t>5</w:t>
            </w:r>
          </w:p>
        </w:tc>
        <w:tc>
          <w:tcPr>
            <w:tcW w:w="3461" w:type="dxa"/>
            <w:noWrap w:val="0"/>
            <w:vAlign w:val="center"/>
          </w:tcPr>
          <w:p>
            <w:pPr>
              <w:jc w:val="center"/>
              <w:rPr>
                <w:rFonts w:hint="eastAsia" w:ascii="宋体" w:hAnsi="宋体" w:cs="宋体"/>
                <w:szCs w:val="21"/>
              </w:rPr>
            </w:pPr>
            <w:r>
              <w:rPr>
                <w:rFonts w:hint="eastAsia" w:ascii="宋体" w:hAnsi="宋体" w:cs="宋体"/>
                <w:szCs w:val="21"/>
              </w:rPr>
              <w:t>相当可能</w:t>
            </w:r>
          </w:p>
        </w:tc>
        <w:tc>
          <w:tcPr>
            <w:tcW w:w="1154" w:type="dxa"/>
            <w:noWrap w:val="0"/>
            <w:vAlign w:val="center"/>
          </w:tcPr>
          <w:p>
            <w:pPr>
              <w:jc w:val="center"/>
              <w:rPr>
                <w:rFonts w:hint="eastAsia" w:ascii="宋体" w:hAnsi="宋体" w:cs="宋体"/>
                <w:szCs w:val="21"/>
              </w:rPr>
            </w:pPr>
            <w:r>
              <w:rPr>
                <w:rFonts w:hint="eastAsia" w:ascii="宋体" w:hAnsi="宋体" w:cs="宋体"/>
                <w:szCs w:val="21"/>
              </w:rPr>
              <w:t>0.2</w:t>
            </w:r>
          </w:p>
        </w:tc>
        <w:tc>
          <w:tcPr>
            <w:tcW w:w="3565" w:type="dxa"/>
            <w:noWrap w:val="0"/>
            <w:vAlign w:val="center"/>
          </w:tcPr>
          <w:p>
            <w:pPr>
              <w:jc w:val="center"/>
              <w:rPr>
                <w:rFonts w:hint="eastAsia" w:ascii="宋体" w:hAnsi="宋体" w:cs="宋体"/>
                <w:szCs w:val="21"/>
              </w:rPr>
            </w:pPr>
            <w:r>
              <w:rPr>
                <w:rFonts w:hint="eastAsia" w:ascii="宋体" w:hAnsi="宋体" w:cs="宋体"/>
                <w:szCs w:val="21"/>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258" w:type="dxa"/>
            <w:noWrap w:val="0"/>
            <w:vAlign w:val="center"/>
          </w:tcPr>
          <w:p>
            <w:pPr>
              <w:jc w:val="center"/>
              <w:rPr>
                <w:rFonts w:hint="eastAsia" w:ascii="宋体" w:hAnsi="宋体" w:cs="宋体"/>
                <w:szCs w:val="21"/>
              </w:rPr>
            </w:pPr>
            <w:r>
              <w:rPr>
                <w:rFonts w:hint="eastAsia" w:ascii="宋体" w:hAnsi="宋体" w:cs="宋体"/>
                <w:szCs w:val="21"/>
              </w:rPr>
              <w:t>3</w:t>
            </w:r>
          </w:p>
        </w:tc>
        <w:tc>
          <w:tcPr>
            <w:tcW w:w="3461" w:type="dxa"/>
            <w:noWrap w:val="0"/>
            <w:vAlign w:val="center"/>
          </w:tcPr>
          <w:p>
            <w:pPr>
              <w:jc w:val="center"/>
              <w:rPr>
                <w:rFonts w:hint="eastAsia" w:ascii="宋体" w:hAnsi="宋体" w:cs="宋体"/>
                <w:szCs w:val="21"/>
              </w:rPr>
            </w:pPr>
            <w:r>
              <w:rPr>
                <w:rFonts w:hint="eastAsia" w:ascii="宋体" w:hAnsi="宋体" w:cs="宋体"/>
                <w:szCs w:val="21"/>
              </w:rPr>
              <w:t>可能，但不经常</w:t>
            </w:r>
          </w:p>
        </w:tc>
        <w:tc>
          <w:tcPr>
            <w:tcW w:w="1154" w:type="dxa"/>
            <w:noWrap w:val="0"/>
            <w:vAlign w:val="center"/>
          </w:tcPr>
          <w:p>
            <w:pPr>
              <w:jc w:val="center"/>
              <w:rPr>
                <w:rFonts w:hint="eastAsia" w:ascii="宋体" w:hAnsi="宋体" w:cs="宋体"/>
                <w:szCs w:val="21"/>
              </w:rPr>
            </w:pPr>
            <w:r>
              <w:rPr>
                <w:rFonts w:hint="eastAsia" w:ascii="宋体" w:hAnsi="宋体" w:cs="宋体"/>
                <w:szCs w:val="21"/>
              </w:rPr>
              <w:t>0.1</w:t>
            </w:r>
          </w:p>
        </w:tc>
        <w:tc>
          <w:tcPr>
            <w:tcW w:w="3565" w:type="dxa"/>
            <w:noWrap w:val="0"/>
            <w:vAlign w:val="center"/>
          </w:tcPr>
          <w:p>
            <w:pPr>
              <w:jc w:val="center"/>
              <w:rPr>
                <w:rFonts w:hint="eastAsia" w:ascii="宋体" w:hAnsi="宋体" w:cs="宋体"/>
                <w:szCs w:val="21"/>
              </w:rPr>
            </w:pPr>
            <w:r>
              <w:rPr>
                <w:rFonts w:hint="eastAsia" w:ascii="宋体" w:hAnsi="宋体" w:cs="宋体"/>
                <w:szCs w:val="21"/>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258" w:type="dxa"/>
            <w:noWrap w:val="0"/>
            <w:vAlign w:val="center"/>
          </w:tcPr>
          <w:p>
            <w:pPr>
              <w:jc w:val="center"/>
              <w:rPr>
                <w:rFonts w:hint="eastAsia" w:ascii="宋体" w:hAnsi="宋体" w:cs="宋体"/>
                <w:szCs w:val="21"/>
              </w:rPr>
            </w:pPr>
            <w:r>
              <w:rPr>
                <w:rFonts w:hint="eastAsia" w:ascii="宋体" w:hAnsi="宋体" w:cs="宋体"/>
                <w:szCs w:val="21"/>
              </w:rPr>
              <w:t>1</w:t>
            </w:r>
          </w:p>
        </w:tc>
        <w:tc>
          <w:tcPr>
            <w:tcW w:w="3461" w:type="dxa"/>
            <w:noWrap w:val="0"/>
            <w:vAlign w:val="center"/>
          </w:tcPr>
          <w:p>
            <w:pPr>
              <w:jc w:val="center"/>
              <w:rPr>
                <w:rFonts w:hint="eastAsia" w:ascii="宋体" w:hAnsi="宋体" w:cs="宋体"/>
                <w:szCs w:val="21"/>
              </w:rPr>
            </w:pPr>
            <w:r>
              <w:rPr>
                <w:rFonts w:hint="eastAsia" w:ascii="宋体" w:hAnsi="宋体" w:cs="宋体"/>
                <w:szCs w:val="21"/>
              </w:rPr>
              <w:t>可能性小，完全意外</w:t>
            </w:r>
          </w:p>
        </w:tc>
        <w:tc>
          <w:tcPr>
            <w:tcW w:w="1154" w:type="dxa"/>
            <w:noWrap w:val="0"/>
            <w:vAlign w:val="center"/>
          </w:tcPr>
          <w:p>
            <w:pPr>
              <w:jc w:val="center"/>
              <w:rPr>
                <w:rFonts w:hint="eastAsia" w:ascii="宋体" w:hAnsi="宋体" w:cs="宋体"/>
                <w:szCs w:val="21"/>
              </w:rPr>
            </w:pPr>
          </w:p>
        </w:tc>
        <w:tc>
          <w:tcPr>
            <w:tcW w:w="3565" w:type="dxa"/>
            <w:noWrap w:val="0"/>
            <w:vAlign w:val="center"/>
          </w:tcPr>
          <w:p>
            <w:pPr>
              <w:jc w:val="center"/>
              <w:rPr>
                <w:rFonts w:hint="eastAsia" w:ascii="宋体" w:hAnsi="宋体" w:cs="宋体"/>
                <w:szCs w:val="21"/>
              </w:rPr>
            </w:pPr>
          </w:p>
        </w:tc>
      </w:tr>
    </w:tbl>
    <w:p>
      <w:pPr>
        <w:spacing w:line="600" w:lineRule="exact"/>
        <w:ind w:firstLine="560" w:firstLineChars="200"/>
        <w:rPr>
          <w:rFonts w:hint="eastAsia" w:ascii="宋体" w:hAnsi="宋体" w:cs="宋体"/>
          <w:sz w:val="28"/>
          <w:szCs w:val="28"/>
        </w:rPr>
      </w:pPr>
      <w:r>
        <w:rPr>
          <w:rFonts w:hint="eastAsia" w:ascii="宋体" w:hAnsi="宋体" w:cs="宋体"/>
          <w:sz w:val="28"/>
          <w:szCs w:val="28"/>
        </w:rPr>
        <w:t>2、人员暴露于危险环境的频繁程度（E）</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-3。</w:t>
      </w:r>
    </w:p>
    <w:p>
      <w:pPr>
        <w:spacing w:line="600" w:lineRule="exact"/>
        <w:jc w:val="center"/>
        <w:rPr>
          <w:rFonts w:hint="eastAsia" w:ascii="宋体" w:hAnsi="宋体" w:cs="宋体"/>
          <w:sz w:val="28"/>
          <w:szCs w:val="28"/>
        </w:rPr>
      </w:pPr>
      <w:r>
        <w:rPr>
          <w:rFonts w:hint="eastAsia" w:ascii="宋体" w:hAnsi="宋体" w:cs="宋体"/>
          <w:b/>
          <w:sz w:val="24"/>
        </w:rPr>
        <w:t>表4-3  人员暴露于危险环境的频繁程度（E）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3092"/>
        <w:gridCol w:w="1233"/>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393" w:type="dxa"/>
            <w:noWrap w:val="0"/>
            <w:vAlign w:val="center"/>
          </w:tcPr>
          <w:p>
            <w:pPr>
              <w:spacing w:line="260" w:lineRule="exact"/>
              <w:jc w:val="center"/>
              <w:rPr>
                <w:rFonts w:hint="eastAsia" w:ascii="宋体" w:hAnsi="宋体" w:cs="宋体"/>
                <w:szCs w:val="21"/>
              </w:rPr>
            </w:pPr>
            <w:r>
              <w:rPr>
                <w:rFonts w:hint="eastAsia" w:ascii="宋体" w:hAnsi="宋体" w:cs="宋体"/>
                <w:szCs w:val="21"/>
              </w:rPr>
              <w:t>分数值</w:t>
            </w:r>
          </w:p>
        </w:tc>
        <w:tc>
          <w:tcPr>
            <w:tcW w:w="3092" w:type="dxa"/>
            <w:noWrap w:val="0"/>
            <w:vAlign w:val="center"/>
          </w:tcPr>
          <w:p>
            <w:pPr>
              <w:spacing w:line="260" w:lineRule="exact"/>
              <w:jc w:val="center"/>
              <w:rPr>
                <w:rFonts w:hint="eastAsia" w:ascii="宋体" w:hAnsi="宋体" w:cs="宋体"/>
                <w:szCs w:val="21"/>
              </w:rPr>
            </w:pPr>
            <w:r>
              <w:rPr>
                <w:rFonts w:hint="eastAsia" w:ascii="宋体" w:hAnsi="宋体" w:cs="宋体"/>
                <w:szCs w:val="21"/>
              </w:rPr>
              <w:t>　人员暴露于危险</w:t>
            </w:r>
          </w:p>
          <w:p>
            <w:pPr>
              <w:spacing w:line="260" w:lineRule="exact"/>
              <w:jc w:val="center"/>
              <w:rPr>
                <w:rFonts w:hint="eastAsia" w:ascii="宋体" w:hAnsi="宋体" w:cs="宋体"/>
                <w:szCs w:val="21"/>
              </w:rPr>
            </w:pPr>
            <w:r>
              <w:rPr>
                <w:rFonts w:hint="eastAsia" w:ascii="宋体" w:hAnsi="宋体" w:cs="宋体"/>
                <w:szCs w:val="21"/>
              </w:rPr>
              <w:t>　环境的频繁程度</w:t>
            </w:r>
          </w:p>
        </w:tc>
        <w:tc>
          <w:tcPr>
            <w:tcW w:w="1233" w:type="dxa"/>
            <w:noWrap w:val="0"/>
            <w:vAlign w:val="center"/>
          </w:tcPr>
          <w:p>
            <w:pPr>
              <w:spacing w:line="260" w:lineRule="exact"/>
              <w:jc w:val="center"/>
              <w:rPr>
                <w:rFonts w:hint="eastAsia" w:ascii="宋体" w:hAnsi="宋体" w:cs="宋体"/>
                <w:szCs w:val="21"/>
              </w:rPr>
            </w:pPr>
            <w:r>
              <w:rPr>
                <w:rFonts w:hint="eastAsia" w:ascii="宋体" w:hAnsi="宋体" w:cs="宋体"/>
                <w:szCs w:val="21"/>
              </w:rPr>
              <w:t>分数值</w:t>
            </w:r>
          </w:p>
        </w:tc>
        <w:tc>
          <w:tcPr>
            <w:tcW w:w="3583" w:type="dxa"/>
            <w:noWrap w:val="0"/>
            <w:vAlign w:val="center"/>
          </w:tcPr>
          <w:p>
            <w:pPr>
              <w:spacing w:line="260" w:lineRule="exact"/>
              <w:jc w:val="center"/>
              <w:rPr>
                <w:rFonts w:hint="eastAsia" w:ascii="宋体" w:hAnsi="宋体" w:cs="宋体"/>
                <w:szCs w:val="21"/>
              </w:rPr>
            </w:pPr>
            <w:r>
              <w:rPr>
                <w:rFonts w:hint="eastAsia" w:ascii="宋体" w:hAnsi="宋体" w:cs="宋体"/>
                <w:szCs w:val="21"/>
              </w:rPr>
              <w:t>　人员暴露于危险</w:t>
            </w:r>
          </w:p>
          <w:p>
            <w:pPr>
              <w:spacing w:line="260" w:lineRule="exact"/>
              <w:jc w:val="center"/>
              <w:rPr>
                <w:rFonts w:hint="eastAsia" w:ascii="宋体" w:hAnsi="宋体" w:cs="宋体"/>
                <w:szCs w:val="21"/>
              </w:rPr>
            </w:pPr>
            <w:r>
              <w:rPr>
                <w:rFonts w:hint="eastAsia" w:ascii="宋体" w:hAnsi="宋体" w:cs="宋体"/>
                <w:szCs w:val="21"/>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1393" w:type="dxa"/>
            <w:noWrap w:val="0"/>
            <w:vAlign w:val="center"/>
          </w:tcPr>
          <w:p>
            <w:pPr>
              <w:jc w:val="center"/>
              <w:rPr>
                <w:rFonts w:hint="eastAsia" w:ascii="宋体" w:hAnsi="宋体" w:cs="宋体"/>
                <w:szCs w:val="21"/>
              </w:rPr>
            </w:pPr>
            <w:r>
              <w:rPr>
                <w:rFonts w:hint="eastAsia" w:ascii="宋体" w:hAnsi="宋体" w:cs="宋体"/>
                <w:szCs w:val="21"/>
              </w:rPr>
              <w:t>10</w:t>
            </w:r>
          </w:p>
        </w:tc>
        <w:tc>
          <w:tcPr>
            <w:tcW w:w="3092" w:type="dxa"/>
            <w:noWrap w:val="0"/>
            <w:vAlign w:val="center"/>
          </w:tcPr>
          <w:p>
            <w:pPr>
              <w:jc w:val="center"/>
              <w:rPr>
                <w:rFonts w:hint="eastAsia" w:ascii="宋体" w:hAnsi="宋体" w:cs="宋体"/>
                <w:szCs w:val="21"/>
              </w:rPr>
            </w:pPr>
            <w:r>
              <w:rPr>
                <w:rFonts w:hint="eastAsia" w:ascii="宋体" w:hAnsi="宋体" w:cs="宋体"/>
                <w:szCs w:val="21"/>
              </w:rPr>
              <w:t>连续暴露</w:t>
            </w:r>
          </w:p>
        </w:tc>
        <w:tc>
          <w:tcPr>
            <w:tcW w:w="1233" w:type="dxa"/>
            <w:noWrap w:val="0"/>
            <w:vAlign w:val="center"/>
          </w:tcPr>
          <w:p>
            <w:pPr>
              <w:jc w:val="center"/>
              <w:rPr>
                <w:rFonts w:hint="eastAsia" w:ascii="宋体" w:hAnsi="宋体" w:cs="宋体"/>
                <w:szCs w:val="21"/>
              </w:rPr>
            </w:pPr>
            <w:r>
              <w:rPr>
                <w:rFonts w:hint="eastAsia" w:ascii="宋体" w:hAnsi="宋体" w:cs="宋体"/>
                <w:szCs w:val="21"/>
              </w:rPr>
              <w:t>2</w:t>
            </w:r>
          </w:p>
        </w:tc>
        <w:tc>
          <w:tcPr>
            <w:tcW w:w="3583" w:type="dxa"/>
            <w:noWrap w:val="0"/>
            <w:vAlign w:val="center"/>
          </w:tcPr>
          <w:p>
            <w:pPr>
              <w:jc w:val="center"/>
              <w:rPr>
                <w:rFonts w:hint="eastAsia" w:ascii="宋体" w:hAnsi="宋体" w:cs="宋体"/>
                <w:szCs w:val="21"/>
              </w:rPr>
            </w:pPr>
            <w:r>
              <w:rPr>
                <w:rFonts w:hint="eastAsia" w:ascii="宋体" w:hAnsi="宋体" w:cs="宋体"/>
                <w:szCs w:val="21"/>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1393" w:type="dxa"/>
            <w:noWrap w:val="0"/>
            <w:vAlign w:val="center"/>
          </w:tcPr>
          <w:p>
            <w:pPr>
              <w:jc w:val="center"/>
              <w:rPr>
                <w:rFonts w:hint="eastAsia" w:ascii="宋体" w:hAnsi="宋体" w:cs="宋体"/>
                <w:szCs w:val="21"/>
              </w:rPr>
            </w:pPr>
            <w:r>
              <w:rPr>
                <w:rFonts w:hint="eastAsia" w:ascii="宋体" w:hAnsi="宋体" w:cs="宋体"/>
                <w:szCs w:val="21"/>
              </w:rPr>
              <w:t>6</w:t>
            </w:r>
          </w:p>
        </w:tc>
        <w:tc>
          <w:tcPr>
            <w:tcW w:w="3092" w:type="dxa"/>
            <w:noWrap w:val="0"/>
            <w:vAlign w:val="center"/>
          </w:tcPr>
          <w:p>
            <w:pPr>
              <w:jc w:val="center"/>
              <w:rPr>
                <w:rFonts w:hint="eastAsia" w:ascii="宋体" w:hAnsi="宋体" w:cs="宋体"/>
                <w:szCs w:val="21"/>
              </w:rPr>
            </w:pPr>
            <w:r>
              <w:rPr>
                <w:rFonts w:hint="eastAsia" w:ascii="宋体" w:hAnsi="宋体" w:cs="宋体"/>
                <w:szCs w:val="21"/>
              </w:rPr>
              <w:t>每天工作时间暴露</w:t>
            </w:r>
          </w:p>
        </w:tc>
        <w:tc>
          <w:tcPr>
            <w:tcW w:w="1233" w:type="dxa"/>
            <w:noWrap w:val="0"/>
            <w:vAlign w:val="center"/>
          </w:tcPr>
          <w:p>
            <w:pPr>
              <w:jc w:val="center"/>
              <w:rPr>
                <w:rFonts w:hint="eastAsia" w:ascii="宋体" w:hAnsi="宋体" w:cs="宋体"/>
                <w:szCs w:val="21"/>
              </w:rPr>
            </w:pPr>
            <w:r>
              <w:rPr>
                <w:rFonts w:hint="eastAsia" w:ascii="宋体" w:hAnsi="宋体" w:cs="宋体"/>
                <w:szCs w:val="21"/>
              </w:rPr>
              <w:t>1</w:t>
            </w:r>
          </w:p>
        </w:tc>
        <w:tc>
          <w:tcPr>
            <w:tcW w:w="3583" w:type="dxa"/>
            <w:noWrap w:val="0"/>
            <w:vAlign w:val="center"/>
          </w:tcPr>
          <w:p>
            <w:pPr>
              <w:jc w:val="center"/>
              <w:rPr>
                <w:rFonts w:hint="eastAsia" w:ascii="宋体" w:hAnsi="宋体" w:cs="宋体"/>
                <w:szCs w:val="21"/>
              </w:rPr>
            </w:pPr>
            <w:r>
              <w:rPr>
                <w:rFonts w:hint="eastAsia" w:ascii="宋体" w:hAnsi="宋体" w:cs="宋体"/>
                <w:szCs w:val="21"/>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1393" w:type="dxa"/>
            <w:noWrap w:val="0"/>
            <w:vAlign w:val="center"/>
          </w:tcPr>
          <w:p>
            <w:pPr>
              <w:jc w:val="center"/>
              <w:rPr>
                <w:rFonts w:hint="eastAsia" w:ascii="宋体" w:hAnsi="宋体" w:cs="宋体"/>
                <w:szCs w:val="21"/>
              </w:rPr>
            </w:pPr>
            <w:r>
              <w:rPr>
                <w:rFonts w:hint="eastAsia" w:ascii="宋体" w:hAnsi="宋体" w:cs="宋体"/>
                <w:szCs w:val="21"/>
              </w:rPr>
              <w:t>3</w:t>
            </w:r>
          </w:p>
        </w:tc>
        <w:tc>
          <w:tcPr>
            <w:tcW w:w="3092" w:type="dxa"/>
            <w:noWrap w:val="0"/>
            <w:vAlign w:val="center"/>
          </w:tcPr>
          <w:p>
            <w:pPr>
              <w:jc w:val="center"/>
              <w:rPr>
                <w:rFonts w:hint="eastAsia" w:ascii="宋体" w:hAnsi="宋体" w:cs="宋体"/>
                <w:szCs w:val="21"/>
              </w:rPr>
            </w:pPr>
            <w:r>
              <w:rPr>
                <w:rFonts w:hint="eastAsia" w:ascii="宋体" w:hAnsi="宋体" w:cs="宋体"/>
                <w:szCs w:val="21"/>
              </w:rPr>
              <w:t>每周一次，或偶然暴露</w:t>
            </w:r>
          </w:p>
        </w:tc>
        <w:tc>
          <w:tcPr>
            <w:tcW w:w="1233" w:type="dxa"/>
            <w:noWrap w:val="0"/>
            <w:vAlign w:val="center"/>
          </w:tcPr>
          <w:p>
            <w:pPr>
              <w:jc w:val="center"/>
              <w:rPr>
                <w:rFonts w:hint="eastAsia" w:ascii="宋体" w:hAnsi="宋体" w:cs="宋体"/>
                <w:szCs w:val="21"/>
              </w:rPr>
            </w:pPr>
            <w:r>
              <w:rPr>
                <w:rFonts w:hint="eastAsia" w:ascii="宋体" w:hAnsi="宋体" w:cs="宋体"/>
                <w:szCs w:val="21"/>
              </w:rPr>
              <w:t>0.5</w:t>
            </w:r>
          </w:p>
        </w:tc>
        <w:tc>
          <w:tcPr>
            <w:tcW w:w="3583" w:type="dxa"/>
            <w:noWrap w:val="0"/>
            <w:vAlign w:val="center"/>
          </w:tcPr>
          <w:p>
            <w:pPr>
              <w:jc w:val="center"/>
              <w:rPr>
                <w:rFonts w:hint="eastAsia" w:ascii="宋体" w:hAnsi="宋体" w:cs="宋体"/>
                <w:szCs w:val="21"/>
              </w:rPr>
            </w:pPr>
            <w:r>
              <w:rPr>
                <w:rFonts w:hint="eastAsia" w:ascii="宋体" w:hAnsi="宋体" w:cs="宋体"/>
                <w:szCs w:val="21"/>
              </w:rPr>
              <w:t>非常罕见的暴露</w:t>
            </w:r>
          </w:p>
        </w:tc>
      </w:tr>
    </w:tbl>
    <w:p>
      <w:pPr>
        <w:spacing w:line="600" w:lineRule="exact"/>
        <w:ind w:firstLine="560" w:firstLineChars="200"/>
        <w:rPr>
          <w:rFonts w:hint="eastAsia" w:ascii="宋体" w:hAnsi="宋体" w:cs="宋体"/>
          <w:sz w:val="28"/>
        </w:rPr>
      </w:pPr>
      <w:r>
        <w:rPr>
          <w:rFonts w:hint="eastAsia" w:ascii="宋体" w:hAnsi="宋体" w:cs="宋体"/>
          <w:sz w:val="28"/>
        </w:rPr>
        <w:t>3、发生事故可能造成的后果（C）</w:t>
      </w:r>
    </w:p>
    <w:p>
      <w:pPr>
        <w:spacing w:line="600" w:lineRule="exact"/>
        <w:ind w:firstLine="560" w:firstLineChars="200"/>
        <w:rPr>
          <w:rFonts w:hint="eastAsia" w:ascii="宋体" w:hAnsi="宋体" w:cs="宋体"/>
          <w:sz w:val="28"/>
          <w:szCs w:val="28"/>
        </w:rPr>
      </w:pPr>
      <w:r>
        <w:rPr>
          <w:rFonts w:hint="eastAsia" w:ascii="宋体" w:hAnsi="宋体" w:cs="宋体"/>
          <w:sz w:val="28"/>
        </w:rPr>
        <w:t>事故造成的人员伤亡和财产损失的范围变化很大，所以规定分数值为1－100。把需要治疗的轻微伤害或较小财产损失的分数值规定为1，造成多人死亡或重大财产损失的分数值规定为100，介于两者之间的情况规定若干个</w:t>
      </w:r>
      <w:r>
        <w:rPr>
          <w:rFonts w:hint="eastAsia" w:ascii="宋体" w:hAnsi="宋体" w:cs="宋体"/>
          <w:sz w:val="28"/>
          <w:szCs w:val="28"/>
        </w:rPr>
        <w:t>中间值。见表4-4。</w:t>
      </w:r>
    </w:p>
    <w:p>
      <w:pPr>
        <w:spacing w:line="600" w:lineRule="exact"/>
        <w:jc w:val="center"/>
        <w:rPr>
          <w:rFonts w:hint="eastAsia" w:ascii="宋体" w:hAnsi="宋体" w:cs="宋体"/>
          <w:b/>
          <w:sz w:val="24"/>
        </w:rPr>
      </w:pPr>
      <w:r>
        <w:rPr>
          <w:rFonts w:hint="eastAsia" w:ascii="宋体" w:hAnsi="宋体" w:cs="宋体"/>
          <w:b/>
          <w:sz w:val="24"/>
        </w:rPr>
        <w:t>表4-4  发生事故可能造成的后果（C）</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805"/>
        <w:gridCol w:w="1087"/>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87" w:type="dxa"/>
            <w:noWrap w:val="0"/>
            <w:vAlign w:val="center"/>
          </w:tcPr>
          <w:p>
            <w:pPr>
              <w:jc w:val="center"/>
              <w:rPr>
                <w:rFonts w:hint="eastAsia" w:ascii="宋体" w:hAnsi="宋体" w:cs="宋体"/>
                <w:szCs w:val="21"/>
              </w:rPr>
            </w:pPr>
            <w:r>
              <w:rPr>
                <w:rFonts w:hint="eastAsia" w:ascii="宋体" w:hAnsi="宋体" w:cs="宋体"/>
                <w:szCs w:val="21"/>
              </w:rPr>
              <w:t>分数值</w:t>
            </w:r>
          </w:p>
        </w:tc>
        <w:tc>
          <w:tcPr>
            <w:tcW w:w="3805" w:type="dxa"/>
            <w:noWrap w:val="0"/>
            <w:vAlign w:val="center"/>
          </w:tcPr>
          <w:p>
            <w:pPr>
              <w:jc w:val="center"/>
              <w:rPr>
                <w:rFonts w:hint="eastAsia" w:ascii="宋体" w:hAnsi="宋体" w:cs="宋体"/>
                <w:szCs w:val="21"/>
              </w:rPr>
            </w:pPr>
            <w:r>
              <w:rPr>
                <w:rFonts w:hint="eastAsia" w:ascii="宋体" w:hAnsi="宋体" w:cs="宋体"/>
                <w:szCs w:val="21"/>
              </w:rPr>
              <w:t>发生事故可能造成的后果</w:t>
            </w:r>
          </w:p>
        </w:tc>
        <w:tc>
          <w:tcPr>
            <w:tcW w:w="1087" w:type="dxa"/>
            <w:noWrap w:val="0"/>
            <w:vAlign w:val="center"/>
          </w:tcPr>
          <w:p>
            <w:pPr>
              <w:jc w:val="center"/>
              <w:rPr>
                <w:rFonts w:hint="eastAsia" w:ascii="宋体" w:hAnsi="宋体" w:cs="宋体"/>
                <w:szCs w:val="21"/>
              </w:rPr>
            </w:pPr>
            <w:r>
              <w:rPr>
                <w:rFonts w:hint="eastAsia" w:ascii="宋体" w:hAnsi="宋体" w:cs="宋体"/>
                <w:szCs w:val="21"/>
              </w:rPr>
              <w:t>分数值</w:t>
            </w:r>
          </w:p>
        </w:tc>
        <w:tc>
          <w:tcPr>
            <w:tcW w:w="3262" w:type="dxa"/>
            <w:noWrap w:val="0"/>
            <w:vAlign w:val="center"/>
          </w:tcPr>
          <w:p>
            <w:pPr>
              <w:jc w:val="center"/>
              <w:rPr>
                <w:rFonts w:hint="eastAsia" w:ascii="宋体" w:hAnsi="宋体" w:cs="宋体"/>
                <w:szCs w:val="21"/>
              </w:rPr>
            </w:pPr>
            <w:r>
              <w:rPr>
                <w:rFonts w:hint="eastAsia" w:ascii="宋体" w:hAnsi="宋体" w:cs="宋体"/>
                <w:szCs w:val="21"/>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7" w:type="dxa"/>
            <w:noWrap w:val="0"/>
            <w:vAlign w:val="center"/>
          </w:tcPr>
          <w:p>
            <w:pPr>
              <w:jc w:val="center"/>
              <w:rPr>
                <w:rFonts w:hint="eastAsia" w:ascii="宋体" w:hAnsi="宋体" w:cs="宋体"/>
                <w:szCs w:val="21"/>
              </w:rPr>
            </w:pPr>
            <w:r>
              <w:rPr>
                <w:rFonts w:hint="eastAsia" w:ascii="宋体" w:hAnsi="宋体" w:cs="宋体"/>
                <w:szCs w:val="21"/>
              </w:rPr>
              <w:t>100</w:t>
            </w:r>
          </w:p>
        </w:tc>
        <w:tc>
          <w:tcPr>
            <w:tcW w:w="3805" w:type="dxa"/>
            <w:noWrap w:val="0"/>
            <w:vAlign w:val="center"/>
          </w:tcPr>
          <w:p>
            <w:pPr>
              <w:jc w:val="center"/>
              <w:rPr>
                <w:rFonts w:hint="eastAsia" w:ascii="宋体" w:hAnsi="宋体" w:cs="宋体"/>
                <w:szCs w:val="21"/>
              </w:rPr>
            </w:pPr>
            <w:r>
              <w:rPr>
                <w:rFonts w:hint="eastAsia" w:ascii="宋体" w:hAnsi="宋体" w:cs="宋体"/>
                <w:szCs w:val="21"/>
              </w:rPr>
              <w:t>大灾难，多人死亡或重大财产损失</w:t>
            </w:r>
          </w:p>
        </w:tc>
        <w:tc>
          <w:tcPr>
            <w:tcW w:w="1087" w:type="dxa"/>
            <w:noWrap w:val="0"/>
            <w:vAlign w:val="center"/>
          </w:tcPr>
          <w:p>
            <w:pPr>
              <w:jc w:val="center"/>
              <w:rPr>
                <w:rFonts w:hint="eastAsia" w:ascii="宋体" w:hAnsi="宋体" w:cs="宋体"/>
                <w:szCs w:val="21"/>
              </w:rPr>
            </w:pPr>
            <w:r>
              <w:rPr>
                <w:rFonts w:hint="eastAsia" w:ascii="宋体" w:hAnsi="宋体" w:cs="宋体"/>
                <w:szCs w:val="21"/>
              </w:rPr>
              <w:t>7</w:t>
            </w:r>
          </w:p>
        </w:tc>
        <w:tc>
          <w:tcPr>
            <w:tcW w:w="3262" w:type="dxa"/>
            <w:noWrap w:val="0"/>
            <w:vAlign w:val="center"/>
          </w:tcPr>
          <w:p>
            <w:pPr>
              <w:jc w:val="center"/>
              <w:rPr>
                <w:rFonts w:hint="eastAsia" w:ascii="宋体" w:hAnsi="宋体" w:cs="宋体"/>
                <w:szCs w:val="21"/>
              </w:rPr>
            </w:pPr>
            <w:r>
              <w:rPr>
                <w:rFonts w:hint="eastAsia" w:ascii="宋体" w:hAnsi="宋体" w:cs="宋体"/>
                <w:szCs w:val="21"/>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87" w:type="dxa"/>
            <w:noWrap w:val="0"/>
            <w:vAlign w:val="center"/>
          </w:tcPr>
          <w:p>
            <w:pPr>
              <w:jc w:val="center"/>
              <w:rPr>
                <w:rFonts w:hint="eastAsia" w:ascii="宋体" w:hAnsi="宋体" w:cs="宋体"/>
                <w:szCs w:val="21"/>
              </w:rPr>
            </w:pPr>
            <w:r>
              <w:rPr>
                <w:rFonts w:hint="eastAsia" w:ascii="宋体" w:hAnsi="宋体" w:cs="宋体"/>
                <w:szCs w:val="21"/>
              </w:rPr>
              <w:t>40</w:t>
            </w:r>
          </w:p>
        </w:tc>
        <w:tc>
          <w:tcPr>
            <w:tcW w:w="3805" w:type="dxa"/>
            <w:noWrap w:val="0"/>
            <w:vAlign w:val="center"/>
          </w:tcPr>
          <w:p>
            <w:pPr>
              <w:jc w:val="center"/>
              <w:rPr>
                <w:rFonts w:hint="eastAsia" w:ascii="宋体" w:hAnsi="宋体" w:cs="宋体"/>
                <w:szCs w:val="21"/>
              </w:rPr>
            </w:pPr>
            <w:r>
              <w:rPr>
                <w:rFonts w:hint="eastAsia" w:ascii="宋体" w:hAnsi="宋体" w:cs="宋体"/>
                <w:szCs w:val="21"/>
              </w:rPr>
              <w:t>灾难，数人死亡或很大财产损失</w:t>
            </w:r>
          </w:p>
        </w:tc>
        <w:tc>
          <w:tcPr>
            <w:tcW w:w="1087" w:type="dxa"/>
            <w:noWrap w:val="0"/>
            <w:vAlign w:val="center"/>
          </w:tcPr>
          <w:p>
            <w:pPr>
              <w:jc w:val="center"/>
              <w:rPr>
                <w:rFonts w:hint="eastAsia" w:ascii="宋体" w:hAnsi="宋体" w:cs="宋体"/>
                <w:szCs w:val="21"/>
              </w:rPr>
            </w:pPr>
            <w:r>
              <w:rPr>
                <w:rFonts w:hint="eastAsia" w:ascii="宋体" w:hAnsi="宋体" w:cs="宋体"/>
                <w:szCs w:val="21"/>
              </w:rPr>
              <w:t>3</w:t>
            </w:r>
          </w:p>
        </w:tc>
        <w:tc>
          <w:tcPr>
            <w:tcW w:w="3262" w:type="dxa"/>
            <w:noWrap w:val="0"/>
            <w:vAlign w:val="center"/>
          </w:tcPr>
          <w:p>
            <w:pPr>
              <w:jc w:val="center"/>
              <w:rPr>
                <w:rFonts w:hint="eastAsia" w:ascii="宋体" w:hAnsi="宋体" w:cs="宋体"/>
                <w:szCs w:val="21"/>
              </w:rPr>
            </w:pPr>
            <w:r>
              <w:rPr>
                <w:rFonts w:hint="eastAsia" w:ascii="宋体" w:hAnsi="宋体" w:cs="宋体"/>
                <w:szCs w:val="21"/>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87" w:type="dxa"/>
            <w:noWrap w:val="0"/>
            <w:vAlign w:val="center"/>
          </w:tcPr>
          <w:p>
            <w:pPr>
              <w:spacing w:line="400" w:lineRule="exact"/>
              <w:jc w:val="center"/>
              <w:rPr>
                <w:rFonts w:hint="eastAsia" w:ascii="宋体" w:hAnsi="宋体" w:cs="宋体"/>
                <w:szCs w:val="21"/>
              </w:rPr>
            </w:pPr>
            <w:r>
              <w:rPr>
                <w:rFonts w:hint="eastAsia" w:ascii="宋体" w:hAnsi="宋体" w:cs="宋体"/>
                <w:szCs w:val="21"/>
              </w:rPr>
              <w:t>15</w:t>
            </w:r>
          </w:p>
        </w:tc>
        <w:tc>
          <w:tcPr>
            <w:tcW w:w="3805" w:type="dxa"/>
            <w:noWrap w:val="0"/>
            <w:vAlign w:val="center"/>
          </w:tcPr>
          <w:p>
            <w:pPr>
              <w:spacing w:line="400" w:lineRule="exact"/>
              <w:jc w:val="center"/>
              <w:rPr>
                <w:rFonts w:hint="eastAsia" w:ascii="宋体" w:hAnsi="宋体" w:cs="宋体"/>
                <w:szCs w:val="21"/>
              </w:rPr>
            </w:pPr>
            <w:r>
              <w:rPr>
                <w:rFonts w:hint="eastAsia" w:ascii="宋体" w:hAnsi="宋体" w:cs="宋体"/>
                <w:szCs w:val="21"/>
              </w:rPr>
              <w:t>非常严重，一人死亡</w:t>
            </w:r>
          </w:p>
          <w:p>
            <w:pPr>
              <w:spacing w:line="400" w:lineRule="exact"/>
              <w:jc w:val="center"/>
              <w:rPr>
                <w:rFonts w:hint="eastAsia" w:ascii="宋体" w:hAnsi="宋体" w:cs="宋体"/>
                <w:szCs w:val="21"/>
              </w:rPr>
            </w:pPr>
            <w:r>
              <w:rPr>
                <w:rFonts w:hint="eastAsia" w:ascii="宋体" w:hAnsi="宋体" w:cs="宋体"/>
                <w:szCs w:val="21"/>
              </w:rPr>
              <w:t>或一定的财产损失</w:t>
            </w:r>
          </w:p>
        </w:tc>
        <w:tc>
          <w:tcPr>
            <w:tcW w:w="1087" w:type="dxa"/>
            <w:noWrap w:val="0"/>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3262" w:type="dxa"/>
            <w:noWrap w:val="0"/>
            <w:vAlign w:val="center"/>
          </w:tcPr>
          <w:p>
            <w:pPr>
              <w:spacing w:line="400" w:lineRule="exact"/>
              <w:jc w:val="center"/>
              <w:rPr>
                <w:rFonts w:hint="eastAsia" w:ascii="宋体" w:hAnsi="宋体" w:cs="宋体"/>
                <w:szCs w:val="21"/>
              </w:rPr>
            </w:pPr>
            <w:r>
              <w:rPr>
                <w:rFonts w:hint="eastAsia" w:ascii="宋体" w:hAnsi="宋体" w:cs="宋体"/>
                <w:szCs w:val="21"/>
              </w:rPr>
              <w:t>　引人注目，</w:t>
            </w:r>
          </w:p>
          <w:p>
            <w:pPr>
              <w:spacing w:line="400" w:lineRule="exact"/>
              <w:jc w:val="center"/>
              <w:rPr>
                <w:rFonts w:hint="eastAsia" w:ascii="宋体" w:hAnsi="宋体" w:cs="宋体"/>
                <w:szCs w:val="21"/>
              </w:rPr>
            </w:pPr>
            <w:r>
              <w:rPr>
                <w:rFonts w:hint="eastAsia" w:ascii="宋体" w:hAnsi="宋体" w:cs="宋体"/>
                <w:szCs w:val="21"/>
              </w:rPr>
              <w:t>不利于基本的安全卫生要求</w:t>
            </w:r>
          </w:p>
        </w:tc>
      </w:tr>
    </w:tbl>
    <w:p>
      <w:pPr>
        <w:spacing w:line="600" w:lineRule="exact"/>
        <w:rPr>
          <w:rFonts w:hint="eastAsia" w:ascii="宋体" w:hAnsi="宋体" w:cs="宋体"/>
          <w:b/>
          <w:sz w:val="28"/>
          <w:szCs w:val="28"/>
        </w:rPr>
      </w:pPr>
      <w:r>
        <w:rPr>
          <w:rFonts w:hint="eastAsia" w:ascii="宋体" w:hAnsi="宋体" w:cs="宋体"/>
          <w:b/>
          <w:sz w:val="28"/>
          <w:szCs w:val="28"/>
        </w:rPr>
        <w:t>4.2.1.4危险等级划分标准</w:t>
      </w:r>
    </w:p>
    <w:p>
      <w:pPr>
        <w:spacing w:line="600" w:lineRule="exact"/>
        <w:ind w:firstLine="570"/>
        <w:rPr>
          <w:rFonts w:hint="eastAsia" w:ascii="宋体" w:hAnsi="宋体" w:cs="宋体"/>
          <w:sz w:val="28"/>
          <w:szCs w:val="28"/>
        </w:rPr>
      </w:pPr>
      <w:r>
        <w:rPr>
          <w:rFonts w:hint="eastAsia" w:ascii="宋体" w:hAnsi="宋体" w:cs="宋体"/>
          <w:sz w:val="28"/>
          <w:szCs w:val="28"/>
        </w:rPr>
        <w:t>根据经验，危险性分值在20分以下为低危险性，这样的危险比日常生活中骑自行车去上班还要安全些；如果危险性分值在20-70之间，为一半危险，需要注意；如果危险性分值在70-160之间，有显著的危险性，需要采取措施整改；如果危险性分值在160-320之间，有高度危险性，必须立即整改；如果危险性分值大于320，极度危险，应立即停止作业，彻底整改。按危险性分值划分危险性等级的标准见表4-5。</w:t>
      </w:r>
    </w:p>
    <w:p>
      <w:pPr>
        <w:spacing w:line="600" w:lineRule="exact"/>
        <w:jc w:val="center"/>
        <w:rPr>
          <w:rFonts w:hint="eastAsia" w:ascii="宋体" w:hAnsi="宋体" w:cs="宋体"/>
          <w:b/>
          <w:sz w:val="24"/>
        </w:rPr>
      </w:pPr>
      <w:r>
        <w:rPr>
          <w:rFonts w:hint="eastAsia" w:ascii="宋体" w:hAnsi="宋体" w:cs="宋体"/>
          <w:b/>
          <w:sz w:val="24"/>
        </w:rPr>
        <w:t>表4-5  危险性等级划分标准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3142"/>
        <w:gridCol w:w="1663"/>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298" w:type="dxa"/>
            <w:noWrap w:val="0"/>
            <w:vAlign w:val="center"/>
          </w:tcPr>
          <w:p>
            <w:pPr>
              <w:jc w:val="center"/>
              <w:rPr>
                <w:rFonts w:hint="eastAsia" w:ascii="宋体" w:hAnsi="宋体" w:cs="宋体"/>
                <w:szCs w:val="21"/>
              </w:rPr>
            </w:pPr>
            <w:r>
              <w:rPr>
                <w:rFonts w:hint="eastAsia" w:ascii="宋体" w:hAnsi="宋体" w:cs="宋体"/>
                <w:szCs w:val="21"/>
              </w:rPr>
              <w:t>D值</w:t>
            </w:r>
          </w:p>
        </w:tc>
        <w:tc>
          <w:tcPr>
            <w:tcW w:w="3142" w:type="dxa"/>
            <w:noWrap w:val="0"/>
            <w:vAlign w:val="center"/>
          </w:tcPr>
          <w:p>
            <w:pPr>
              <w:jc w:val="center"/>
              <w:rPr>
                <w:rFonts w:hint="eastAsia" w:ascii="宋体" w:hAnsi="宋体" w:cs="宋体"/>
                <w:szCs w:val="21"/>
              </w:rPr>
            </w:pPr>
            <w:r>
              <w:rPr>
                <w:rFonts w:hint="eastAsia" w:ascii="宋体" w:hAnsi="宋体" w:cs="宋体"/>
                <w:szCs w:val="21"/>
              </w:rPr>
              <w:t>危险程度</w:t>
            </w:r>
          </w:p>
        </w:tc>
        <w:tc>
          <w:tcPr>
            <w:tcW w:w="1663" w:type="dxa"/>
            <w:noWrap w:val="0"/>
            <w:vAlign w:val="center"/>
          </w:tcPr>
          <w:p>
            <w:pPr>
              <w:jc w:val="center"/>
              <w:rPr>
                <w:rFonts w:hint="eastAsia" w:ascii="宋体" w:hAnsi="宋体" w:cs="宋体"/>
                <w:szCs w:val="21"/>
              </w:rPr>
            </w:pPr>
            <w:r>
              <w:rPr>
                <w:rFonts w:hint="eastAsia" w:ascii="宋体" w:hAnsi="宋体" w:cs="宋体"/>
                <w:szCs w:val="21"/>
              </w:rPr>
              <w:t>D值</w:t>
            </w:r>
          </w:p>
        </w:tc>
        <w:tc>
          <w:tcPr>
            <w:tcW w:w="3139" w:type="dxa"/>
            <w:noWrap w:val="0"/>
            <w:vAlign w:val="center"/>
          </w:tcPr>
          <w:p>
            <w:pPr>
              <w:jc w:val="center"/>
              <w:rPr>
                <w:rFonts w:hint="eastAsia" w:ascii="宋体" w:hAnsi="宋体" w:cs="宋体"/>
                <w:szCs w:val="21"/>
              </w:rPr>
            </w:pPr>
            <w:r>
              <w:rPr>
                <w:rFonts w:hint="eastAsia" w:ascii="宋体" w:hAnsi="宋体" w:cs="宋体"/>
                <w:szCs w:val="21"/>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298" w:type="dxa"/>
            <w:noWrap w:val="0"/>
            <w:vAlign w:val="center"/>
          </w:tcPr>
          <w:p>
            <w:pPr>
              <w:jc w:val="center"/>
              <w:rPr>
                <w:rFonts w:hint="eastAsia" w:ascii="宋体" w:hAnsi="宋体" w:cs="宋体"/>
                <w:szCs w:val="21"/>
              </w:rPr>
            </w:pPr>
            <w:r>
              <w:rPr>
                <w:rFonts w:hint="eastAsia" w:ascii="宋体" w:hAnsi="宋体" w:cs="宋体"/>
                <w:szCs w:val="21"/>
              </w:rPr>
              <w:t>＞320</w:t>
            </w:r>
          </w:p>
        </w:tc>
        <w:tc>
          <w:tcPr>
            <w:tcW w:w="3142" w:type="dxa"/>
            <w:noWrap w:val="0"/>
            <w:vAlign w:val="center"/>
          </w:tcPr>
          <w:p>
            <w:pPr>
              <w:jc w:val="center"/>
              <w:rPr>
                <w:rFonts w:hint="eastAsia" w:ascii="宋体" w:hAnsi="宋体" w:cs="宋体"/>
                <w:szCs w:val="21"/>
              </w:rPr>
            </w:pPr>
            <w:r>
              <w:rPr>
                <w:rFonts w:hint="eastAsia" w:ascii="宋体" w:hAnsi="宋体" w:cs="宋体"/>
                <w:szCs w:val="21"/>
              </w:rPr>
              <w:t>极其危险，不能继续作业</w:t>
            </w:r>
          </w:p>
        </w:tc>
        <w:tc>
          <w:tcPr>
            <w:tcW w:w="1663" w:type="dxa"/>
            <w:noWrap w:val="0"/>
            <w:vAlign w:val="center"/>
          </w:tcPr>
          <w:p>
            <w:pPr>
              <w:jc w:val="center"/>
              <w:rPr>
                <w:rFonts w:hint="eastAsia" w:ascii="宋体" w:hAnsi="宋体" w:cs="宋体"/>
                <w:szCs w:val="21"/>
              </w:rPr>
            </w:pPr>
            <w:r>
              <w:rPr>
                <w:rFonts w:hint="eastAsia" w:ascii="宋体" w:hAnsi="宋体" w:cs="宋体"/>
                <w:szCs w:val="21"/>
              </w:rPr>
              <w:t>20-70</w:t>
            </w:r>
          </w:p>
        </w:tc>
        <w:tc>
          <w:tcPr>
            <w:tcW w:w="3139" w:type="dxa"/>
            <w:noWrap w:val="0"/>
            <w:vAlign w:val="center"/>
          </w:tcPr>
          <w:p>
            <w:pPr>
              <w:jc w:val="center"/>
              <w:rPr>
                <w:rFonts w:hint="eastAsia" w:ascii="宋体" w:hAnsi="宋体" w:cs="宋体"/>
                <w:szCs w:val="21"/>
              </w:rPr>
            </w:pPr>
            <w:r>
              <w:rPr>
                <w:rFonts w:hint="eastAsia" w:ascii="宋体" w:hAnsi="宋体" w:cs="宋体"/>
                <w:szCs w:val="21"/>
              </w:rP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298" w:type="dxa"/>
            <w:noWrap w:val="0"/>
            <w:vAlign w:val="center"/>
          </w:tcPr>
          <w:p>
            <w:pPr>
              <w:jc w:val="center"/>
              <w:rPr>
                <w:rFonts w:hint="eastAsia" w:ascii="宋体" w:hAnsi="宋体" w:cs="宋体"/>
                <w:szCs w:val="21"/>
              </w:rPr>
            </w:pPr>
            <w:r>
              <w:rPr>
                <w:rFonts w:hint="eastAsia" w:ascii="宋体" w:hAnsi="宋体" w:cs="宋体"/>
                <w:szCs w:val="21"/>
              </w:rPr>
              <w:t>160-320</w:t>
            </w:r>
          </w:p>
        </w:tc>
        <w:tc>
          <w:tcPr>
            <w:tcW w:w="3142" w:type="dxa"/>
            <w:noWrap w:val="0"/>
            <w:vAlign w:val="center"/>
          </w:tcPr>
          <w:p>
            <w:pPr>
              <w:jc w:val="center"/>
              <w:rPr>
                <w:rFonts w:hint="eastAsia" w:ascii="宋体" w:hAnsi="宋体" w:cs="宋体"/>
                <w:szCs w:val="21"/>
              </w:rPr>
            </w:pPr>
            <w:r>
              <w:rPr>
                <w:rFonts w:hint="eastAsia" w:ascii="宋体" w:hAnsi="宋体" w:cs="宋体"/>
                <w:szCs w:val="21"/>
              </w:rPr>
              <w:t>高度危险，需立即整改</w:t>
            </w:r>
          </w:p>
        </w:tc>
        <w:tc>
          <w:tcPr>
            <w:tcW w:w="1663" w:type="dxa"/>
            <w:noWrap w:val="0"/>
            <w:vAlign w:val="center"/>
          </w:tcPr>
          <w:p>
            <w:pPr>
              <w:jc w:val="center"/>
              <w:rPr>
                <w:rFonts w:hint="eastAsia" w:ascii="宋体" w:hAnsi="宋体" w:cs="宋体"/>
                <w:szCs w:val="21"/>
              </w:rPr>
            </w:pPr>
            <w:r>
              <w:rPr>
                <w:rFonts w:hint="eastAsia" w:ascii="宋体" w:hAnsi="宋体" w:cs="宋体"/>
                <w:szCs w:val="21"/>
              </w:rPr>
              <w:t>＜20</w:t>
            </w:r>
          </w:p>
        </w:tc>
        <w:tc>
          <w:tcPr>
            <w:tcW w:w="3139" w:type="dxa"/>
            <w:noWrap w:val="0"/>
            <w:vAlign w:val="center"/>
          </w:tcPr>
          <w:p>
            <w:pPr>
              <w:jc w:val="center"/>
              <w:rPr>
                <w:rFonts w:hint="eastAsia" w:ascii="宋体" w:hAnsi="宋体" w:cs="宋体"/>
                <w:szCs w:val="21"/>
              </w:rPr>
            </w:pPr>
            <w:r>
              <w:rPr>
                <w:rFonts w:hint="eastAsia" w:ascii="宋体" w:hAnsi="宋体" w:cs="宋体"/>
                <w:szCs w:val="21"/>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298" w:type="dxa"/>
            <w:noWrap w:val="0"/>
            <w:vAlign w:val="center"/>
          </w:tcPr>
          <w:p>
            <w:pPr>
              <w:jc w:val="center"/>
              <w:rPr>
                <w:rFonts w:hint="eastAsia" w:ascii="宋体" w:hAnsi="宋体" w:cs="宋体"/>
                <w:szCs w:val="21"/>
              </w:rPr>
            </w:pPr>
            <w:r>
              <w:rPr>
                <w:rFonts w:hint="eastAsia" w:ascii="宋体" w:hAnsi="宋体" w:cs="宋体"/>
                <w:szCs w:val="21"/>
              </w:rPr>
              <w:t>70-160</w:t>
            </w:r>
          </w:p>
        </w:tc>
        <w:tc>
          <w:tcPr>
            <w:tcW w:w="3142" w:type="dxa"/>
            <w:noWrap w:val="0"/>
            <w:vAlign w:val="center"/>
          </w:tcPr>
          <w:p>
            <w:pPr>
              <w:jc w:val="center"/>
              <w:rPr>
                <w:rFonts w:hint="eastAsia" w:ascii="宋体" w:hAnsi="宋体" w:cs="宋体"/>
                <w:szCs w:val="21"/>
              </w:rPr>
            </w:pPr>
            <w:r>
              <w:rPr>
                <w:rFonts w:hint="eastAsia" w:ascii="宋体" w:hAnsi="宋体" w:cs="宋体"/>
                <w:szCs w:val="21"/>
              </w:rPr>
              <w:t>显著危险，需要整改</w:t>
            </w:r>
          </w:p>
        </w:tc>
        <w:tc>
          <w:tcPr>
            <w:tcW w:w="1663" w:type="dxa"/>
            <w:noWrap w:val="0"/>
            <w:vAlign w:val="center"/>
          </w:tcPr>
          <w:p>
            <w:pPr>
              <w:jc w:val="center"/>
              <w:rPr>
                <w:rFonts w:hint="eastAsia" w:ascii="宋体" w:hAnsi="宋体" w:cs="宋体"/>
                <w:szCs w:val="21"/>
              </w:rPr>
            </w:pPr>
          </w:p>
        </w:tc>
        <w:tc>
          <w:tcPr>
            <w:tcW w:w="3139" w:type="dxa"/>
            <w:noWrap w:val="0"/>
            <w:vAlign w:val="center"/>
          </w:tcPr>
          <w:p>
            <w:pPr>
              <w:jc w:val="center"/>
              <w:rPr>
                <w:rFonts w:hint="eastAsia" w:ascii="宋体" w:hAnsi="宋体" w:cs="宋体"/>
                <w:szCs w:val="21"/>
              </w:rPr>
            </w:pPr>
          </w:p>
        </w:tc>
      </w:tr>
    </w:tbl>
    <w:p>
      <w:pPr>
        <w:pStyle w:val="11"/>
        <w:rPr>
          <w:rFonts w:hint="eastAsia" w:ascii="宋体" w:hAnsi="宋体" w:cs="宋体"/>
        </w:rPr>
      </w:pPr>
      <w:bookmarkStart w:id="214" w:name="_Toc21585"/>
      <w:r>
        <w:rPr>
          <w:rFonts w:hint="eastAsia" w:ascii="宋体" w:hAnsi="宋体" w:cs="宋体"/>
        </w:rPr>
        <w:t>4.2.2危险度评价法</w:t>
      </w:r>
      <w:bookmarkEnd w:id="214"/>
    </w:p>
    <w:p>
      <w:pPr>
        <w:spacing w:line="600" w:lineRule="exact"/>
        <w:ind w:firstLine="560" w:firstLineChars="200"/>
        <w:rPr>
          <w:rFonts w:hint="eastAsia" w:ascii="宋体" w:hAnsi="宋体" w:cs="宋体"/>
          <w:sz w:val="28"/>
          <w:szCs w:val="28"/>
        </w:rPr>
      </w:pPr>
      <w:r>
        <w:rPr>
          <w:rFonts w:hint="eastAsia" w:ascii="宋体" w:hAnsi="宋体" w:cs="宋体"/>
          <w:sz w:val="28"/>
          <w:szCs w:val="28"/>
        </w:rPr>
        <w:t>危险度评价法是根据日本劳动省“六阶段法”的定量评价表，结合我国有关标准、规程，编制了“危险度评价取值表”。规定单元危险度由物质、容量、温度、压力和操作5个项目共同确定。其危险度分别按A=10分，B=5分，C=2分，D=0分赋值计分，由累计分值确定单元危险度。危险度评价取值表见表4-6。</w:t>
      </w:r>
    </w:p>
    <w:p>
      <w:pPr>
        <w:spacing w:line="600" w:lineRule="exact"/>
        <w:jc w:val="center"/>
        <w:rPr>
          <w:rFonts w:hint="eastAsia" w:ascii="宋体" w:hAnsi="宋体" w:cs="宋体"/>
          <w:b/>
          <w:sz w:val="28"/>
          <w:szCs w:val="28"/>
        </w:rPr>
      </w:pPr>
      <w:r>
        <w:rPr>
          <w:rFonts w:hint="eastAsia" w:ascii="宋体" w:hAnsi="宋体" w:cs="宋体"/>
          <w:b/>
          <w:sz w:val="24"/>
        </w:rPr>
        <w:t>表4-6  危险度评价取值表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71"/>
        <w:gridCol w:w="2229"/>
        <w:gridCol w:w="2229"/>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900" w:type="dxa"/>
            <w:tcBorders>
              <w:tl2br w:val="single" w:color="auto" w:sz="4" w:space="0"/>
            </w:tcBorders>
            <w:noWrap w:val="0"/>
            <w:vAlign w:val="top"/>
          </w:tcPr>
          <w:p>
            <w:pPr>
              <w:spacing w:line="360" w:lineRule="exact"/>
              <w:ind w:firstLine="210" w:firstLineChars="100"/>
              <w:rPr>
                <w:rFonts w:hint="eastAsia" w:ascii="宋体" w:hAnsi="宋体" w:cs="宋体"/>
                <w:szCs w:val="21"/>
              </w:rPr>
            </w:pPr>
            <w:r>
              <w:rPr>
                <w:rFonts w:hint="eastAsia" w:ascii="宋体" w:hAnsi="宋体" w:cs="宋体"/>
                <w:szCs w:val="21"/>
              </w:rPr>
              <w:t>分值项目</w:t>
            </w:r>
          </w:p>
        </w:tc>
        <w:tc>
          <w:tcPr>
            <w:tcW w:w="2071" w:type="dxa"/>
            <w:noWrap w:val="0"/>
            <w:vAlign w:val="center"/>
          </w:tcPr>
          <w:p>
            <w:pPr>
              <w:spacing w:line="360" w:lineRule="exact"/>
              <w:jc w:val="center"/>
              <w:rPr>
                <w:rFonts w:hint="eastAsia" w:ascii="宋体" w:hAnsi="宋体" w:cs="宋体"/>
                <w:szCs w:val="21"/>
              </w:rPr>
            </w:pPr>
            <w:r>
              <w:rPr>
                <w:rFonts w:hint="eastAsia" w:ascii="宋体" w:hAnsi="宋体" w:cs="宋体"/>
                <w:szCs w:val="21"/>
              </w:rPr>
              <w:t>A（10分）</w:t>
            </w:r>
          </w:p>
        </w:tc>
        <w:tc>
          <w:tcPr>
            <w:tcW w:w="2229" w:type="dxa"/>
            <w:noWrap w:val="0"/>
            <w:vAlign w:val="center"/>
          </w:tcPr>
          <w:p>
            <w:pPr>
              <w:spacing w:line="360" w:lineRule="exact"/>
              <w:jc w:val="center"/>
              <w:rPr>
                <w:rFonts w:hint="eastAsia" w:ascii="宋体" w:hAnsi="宋体" w:cs="宋体"/>
                <w:szCs w:val="21"/>
              </w:rPr>
            </w:pPr>
            <w:r>
              <w:rPr>
                <w:rFonts w:hint="eastAsia" w:ascii="宋体" w:hAnsi="宋体" w:cs="宋体"/>
                <w:szCs w:val="21"/>
              </w:rPr>
              <w:t>B（5分）</w:t>
            </w:r>
          </w:p>
        </w:tc>
        <w:tc>
          <w:tcPr>
            <w:tcW w:w="2229" w:type="dxa"/>
            <w:noWrap w:val="0"/>
            <w:vAlign w:val="center"/>
          </w:tcPr>
          <w:p>
            <w:pPr>
              <w:spacing w:line="360" w:lineRule="exact"/>
              <w:jc w:val="center"/>
              <w:rPr>
                <w:rFonts w:hint="eastAsia" w:ascii="宋体" w:hAnsi="宋体" w:cs="宋体"/>
                <w:szCs w:val="21"/>
              </w:rPr>
            </w:pPr>
            <w:r>
              <w:rPr>
                <w:rFonts w:hint="eastAsia" w:ascii="宋体" w:hAnsi="宋体" w:cs="宋体"/>
                <w:szCs w:val="21"/>
              </w:rPr>
              <w:t>C（2分）</w:t>
            </w:r>
          </w:p>
        </w:tc>
        <w:tc>
          <w:tcPr>
            <w:tcW w:w="1857" w:type="dxa"/>
            <w:noWrap w:val="0"/>
            <w:vAlign w:val="center"/>
          </w:tcPr>
          <w:p>
            <w:pPr>
              <w:spacing w:line="360" w:lineRule="exact"/>
              <w:jc w:val="center"/>
              <w:rPr>
                <w:rFonts w:hint="eastAsia" w:ascii="宋体" w:hAnsi="宋体" w:cs="宋体"/>
                <w:szCs w:val="21"/>
              </w:rPr>
            </w:pPr>
            <w:r>
              <w:rPr>
                <w:rFonts w:hint="eastAsia" w:ascii="宋体" w:hAnsi="宋体" w:cs="宋体"/>
                <w:szCs w:val="21"/>
              </w:rPr>
              <w:t>D（0分）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0" w:type="dxa"/>
            <w:noWrap w:val="0"/>
            <w:vAlign w:val="center"/>
          </w:tcPr>
          <w:p>
            <w:pPr>
              <w:spacing w:line="280" w:lineRule="exact"/>
              <w:jc w:val="center"/>
              <w:rPr>
                <w:rFonts w:hint="eastAsia" w:ascii="宋体" w:hAnsi="宋体" w:cs="宋体"/>
                <w:szCs w:val="21"/>
              </w:rPr>
            </w:pPr>
            <w:r>
              <w:rPr>
                <w:rFonts w:hint="eastAsia" w:ascii="宋体" w:hAnsi="宋体" w:cs="宋体"/>
                <w:szCs w:val="21"/>
              </w:rPr>
              <w:t>物质</w:t>
            </w:r>
          </w:p>
        </w:tc>
        <w:tc>
          <w:tcPr>
            <w:tcW w:w="2071" w:type="dxa"/>
            <w:noWrap w:val="0"/>
            <w:vAlign w:val="center"/>
          </w:tcPr>
          <w:p>
            <w:pPr>
              <w:spacing w:line="280" w:lineRule="exact"/>
              <w:rPr>
                <w:rFonts w:hint="eastAsia" w:ascii="宋体" w:hAnsi="宋体" w:cs="宋体"/>
                <w:szCs w:val="21"/>
              </w:rPr>
            </w:pPr>
            <w:r>
              <w:rPr>
                <w:rFonts w:hint="eastAsia" w:ascii="宋体" w:hAnsi="宋体" w:cs="宋体"/>
                <w:szCs w:val="21"/>
              </w:rPr>
              <w:t>甲类可燃气体；</w:t>
            </w:r>
          </w:p>
          <w:p>
            <w:pPr>
              <w:spacing w:line="280" w:lineRule="exact"/>
              <w:rPr>
                <w:rFonts w:hint="eastAsia" w:ascii="宋体" w:hAnsi="宋体" w:cs="宋体"/>
                <w:szCs w:val="21"/>
              </w:rPr>
            </w:pPr>
            <w:r>
              <w:rPr>
                <w:rFonts w:hint="eastAsia" w:ascii="宋体" w:hAnsi="宋体" w:cs="宋体"/>
                <w:szCs w:val="21"/>
              </w:rPr>
              <w:t>甲</w:t>
            </w:r>
            <w:r>
              <w:rPr>
                <w:rFonts w:hint="eastAsia" w:ascii="宋体" w:hAnsi="宋体" w:cs="宋体"/>
                <w:szCs w:val="21"/>
                <w:vertAlign w:val="subscript"/>
              </w:rPr>
              <w:t>A</w:t>
            </w:r>
            <w:r>
              <w:rPr>
                <w:rFonts w:hint="eastAsia" w:ascii="宋体" w:hAnsi="宋体" w:cs="宋体"/>
                <w:szCs w:val="21"/>
              </w:rPr>
              <w:t>类物质及液态烃类；</w:t>
            </w:r>
          </w:p>
          <w:p>
            <w:pPr>
              <w:spacing w:line="280" w:lineRule="exact"/>
              <w:rPr>
                <w:rFonts w:hint="eastAsia" w:ascii="宋体" w:hAnsi="宋体" w:cs="宋体"/>
                <w:szCs w:val="21"/>
              </w:rPr>
            </w:pPr>
            <w:r>
              <w:rPr>
                <w:rFonts w:hint="eastAsia" w:ascii="宋体" w:hAnsi="宋体" w:cs="宋体"/>
                <w:szCs w:val="21"/>
              </w:rPr>
              <w:t>甲类固体；</w:t>
            </w:r>
          </w:p>
          <w:p>
            <w:pPr>
              <w:spacing w:line="280" w:lineRule="exact"/>
              <w:rPr>
                <w:rFonts w:hint="eastAsia" w:ascii="宋体" w:hAnsi="宋体" w:cs="宋体"/>
                <w:szCs w:val="21"/>
              </w:rPr>
            </w:pPr>
            <w:r>
              <w:rPr>
                <w:rFonts w:hint="eastAsia" w:ascii="宋体" w:hAnsi="宋体" w:cs="宋体"/>
                <w:szCs w:val="21"/>
              </w:rPr>
              <w:t>极度危害介质</w:t>
            </w:r>
          </w:p>
        </w:tc>
        <w:tc>
          <w:tcPr>
            <w:tcW w:w="2229" w:type="dxa"/>
            <w:noWrap w:val="0"/>
            <w:vAlign w:val="center"/>
          </w:tcPr>
          <w:p>
            <w:pPr>
              <w:spacing w:line="280" w:lineRule="exact"/>
              <w:rPr>
                <w:rFonts w:hint="eastAsia" w:ascii="宋体" w:hAnsi="宋体" w:cs="宋体"/>
                <w:szCs w:val="21"/>
              </w:rPr>
            </w:pPr>
            <w:r>
              <w:rPr>
                <w:rFonts w:hint="eastAsia" w:ascii="宋体" w:hAnsi="宋体" w:cs="宋体"/>
                <w:szCs w:val="21"/>
              </w:rPr>
              <w:t>乙类气体；</w:t>
            </w:r>
          </w:p>
          <w:p>
            <w:pPr>
              <w:spacing w:line="280" w:lineRule="exact"/>
              <w:rPr>
                <w:rFonts w:hint="eastAsia" w:ascii="宋体" w:hAnsi="宋体" w:cs="宋体"/>
                <w:szCs w:val="21"/>
              </w:rPr>
            </w:pPr>
            <w:r>
              <w:rPr>
                <w:rFonts w:hint="eastAsia" w:ascii="宋体" w:hAnsi="宋体" w:cs="宋体"/>
                <w:szCs w:val="21"/>
              </w:rPr>
              <w:t>甲</w:t>
            </w:r>
            <w:r>
              <w:rPr>
                <w:rFonts w:hint="eastAsia" w:ascii="宋体" w:hAnsi="宋体" w:cs="宋体"/>
                <w:szCs w:val="21"/>
                <w:vertAlign w:val="subscript"/>
              </w:rPr>
              <w:t>B</w:t>
            </w:r>
            <w:r>
              <w:rPr>
                <w:rFonts w:hint="eastAsia" w:ascii="宋体" w:hAnsi="宋体" w:cs="宋体"/>
                <w:szCs w:val="21"/>
              </w:rPr>
              <w:t>、乙</w:t>
            </w:r>
            <w:r>
              <w:rPr>
                <w:rFonts w:hint="eastAsia" w:ascii="宋体" w:hAnsi="宋体" w:cs="宋体"/>
                <w:szCs w:val="21"/>
                <w:vertAlign w:val="subscript"/>
              </w:rPr>
              <w:t>A</w:t>
            </w:r>
            <w:r>
              <w:rPr>
                <w:rFonts w:hint="eastAsia" w:ascii="宋体" w:hAnsi="宋体" w:cs="宋体"/>
                <w:szCs w:val="21"/>
              </w:rPr>
              <w:t>类可燃液体；</w:t>
            </w:r>
          </w:p>
          <w:p>
            <w:pPr>
              <w:spacing w:line="280" w:lineRule="exact"/>
              <w:rPr>
                <w:rFonts w:hint="eastAsia" w:ascii="宋体" w:hAnsi="宋体" w:cs="宋体"/>
                <w:szCs w:val="21"/>
              </w:rPr>
            </w:pPr>
            <w:r>
              <w:rPr>
                <w:rFonts w:hint="eastAsia" w:ascii="宋体" w:hAnsi="宋体" w:cs="宋体"/>
                <w:szCs w:val="21"/>
              </w:rPr>
              <w:t>乙类固体；；</w:t>
            </w:r>
          </w:p>
          <w:p>
            <w:pPr>
              <w:spacing w:line="280" w:lineRule="exact"/>
              <w:rPr>
                <w:rFonts w:hint="eastAsia" w:ascii="宋体" w:hAnsi="宋体" w:cs="宋体"/>
                <w:szCs w:val="21"/>
              </w:rPr>
            </w:pPr>
            <w:r>
              <w:rPr>
                <w:rFonts w:hint="eastAsia" w:ascii="宋体" w:hAnsi="宋体" w:cs="宋体"/>
                <w:szCs w:val="21"/>
              </w:rPr>
              <w:t>高度危害介质</w:t>
            </w:r>
          </w:p>
        </w:tc>
        <w:tc>
          <w:tcPr>
            <w:tcW w:w="2229" w:type="dxa"/>
            <w:noWrap w:val="0"/>
            <w:vAlign w:val="center"/>
          </w:tcPr>
          <w:p>
            <w:pPr>
              <w:spacing w:line="280" w:lineRule="exact"/>
              <w:rPr>
                <w:rFonts w:hint="eastAsia" w:ascii="宋体" w:hAnsi="宋体" w:cs="宋体"/>
                <w:szCs w:val="21"/>
              </w:rPr>
            </w:pPr>
            <w:r>
              <w:rPr>
                <w:rFonts w:hint="eastAsia" w:ascii="宋体" w:hAnsi="宋体" w:cs="宋体"/>
                <w:szCs w:val="21"/>
              </w:rPr>
              <w:t>乙</w:t>
            </w:r>
            <w:r>
              <w:rPr>
                <w:rFonts w:hint="eastAsia" w:ascii="宋体" w:hAnsi="宋体" w:cs="宋体"/>
                <w:szCs w:val="21"/>
                <w:vertAlign w:val="subscript"/>
              </w:rPr>
              <w:t>B</w:t>
            </w:r>
            <w:r>
              <w:rPr>
                <w:rFonts w:hint="eastAsia" w:ascii="宋体" w:hAnsi="宋体" w:cs="宋体"/>
                <w:szCs w:val="21"/>
              </w:rPr>
              <w:t>、丙</w:t>
            </w:r>
            <w:r>
              <w:rPr>
                <w:rFonts w:hint="eastAsia" w:ascii="宋体" w:hAnsi="宋体" w:cs="宋体"/>
                <w:szCs w:val="21"/>
                <w:vertAlign w:val="subscript"/>
              </w:rPr>
              <w:t>A</w:t>
            </w:r>
            <w:r>
              <w:rPr>
                <w:rFonts w:hint="eastAsia" w:ascii="宋体" w:hAnsi="宋体" w:cs="宋体"/>
                <w:szCs w:val="21"/>
              </w:rPr>
              <w:t>、丙</w:t>
            </w:r>
            <w:r>
              <w:rPr>
                <w:rFonts w:hint="eastAsia" w:ascii="宋体" w:hAnsi="宋体" w:cs="宋体"/>
                <w:szCs w:val="21"/>
                <w:vertAlign w:val="subscript"/>
              </w:rPr>
              <w:t>B</w:t>
            </w:r>
            <w:r>
              <w:rPr>
                <w:rFonts w:hint="eastAsia" w:ascii="宋体" w:hAnsi="宋体" w:cs="宋体"/>
                <w:szCs w:val="21"/>
              </w:rPr>
              <w:t>类可燃液体；</w:t>
            </w:r>
          </w:p>
          <w:p>
            <w:pPr>
              <w:spacing w:line="280" w:lineRule="exact"/>
              <w:rPr>
                <w:rFonts w:hint="eastAsia" w:ascii="宋体" w:hAnsi="宋体" w:cs="宋体"/>
                <w:szCs w:val="21"/>
              </w:rPr>
            </w:pPr>
            <w:r>
              <w:rPr>
                <w:rFonts w:hint="eastAsia" w:ascii="宋体" w:hAnsi="宋体" w:cs="宋体"/>
                <w:szCs w:val="21"/>
              </w:rPr>
              <w:t>丙类固体；</w:t>
            </w:r>
          </w:p>
          <w:p>
            <w:pPr>
              <w:spacing w:line="280" w:lineRule="exact"/>
              <w:rPr>
                <w:rFonts w:hint="eastAsia" w:ascii="宋体" w:hAnsi="宋体" w:cs="宋体"/>
                <w:szCs w:val="21"/>
              </w:rPr>
            </w:pPr>
            <w:r>
              <w:rPr>
                <w:rFonts w:hint="eastAsia" w:ascii="宋体" w:hAnsi="宋体" w:cs="宋体"/>
                <w:szCs w:val="21"/>
              </w:rPr>
              <w:t>中、轻度危害介质</w:t>
            </w:r>
          </w:p>
        </w:tc>
        <w:tc>
          <w:tcPr>
            <w:tcW w:w="1857" w:type="dxa"/>
            <w:noWrap w:val="0"/>
            <w:vAlign w:val="center"/>
          </w:tcPr>
          <w:p>
            <w:pPr>
              <w:spacing w:line="280" w:lineRule="exact"/>
              <w:rPr>
                <w:rFonts w:hint="eastAsia" w:ascii="宋体" w:hAnsi="宋体" w:cs="宋体"/>
                <w:szCs w:val="21"/>
              </w:rPr>
            </w:pPr>
            <w:r>
              <w:rPr>
                <w:rFonts w:hint="eastAsia" w:ascii="宋体" w:hAnsi="宋体" w:cs="宋体"/>
                <w:szCs w:val="21"/>
              </w:rPr>
              <w:t>不属A、B、C项之物质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0" w:type="dxa"/>
            <w:noWrap w:val="0"/>
            <w:vAlign w:val="center"/>
          </w:tcPr>
          <w:p>
            <w:pPr>
              <w:spacing w:line="280" w:lineRule="exact"/>
              <w:jc w:val="center"/>
              <w:rPr>
                <w:rFonts w:hint="eastAsia" w:ascii="宋体" w:hAnsi="宋体" w:cs="宋体"/>
                <w:szCs w:val="21"/>
              </w:rPr>
            </w:pPr>
            <w:r>
              <w:rPr>
                <w:rFonts w:hint="eastAsia" w:ascii="宋体" w:hAnsi="宋体" w:cs="宋体"/>
                <w:szCs w:val="21"/>
              </w:rPr>
              <w:t>容量</w:t>
            </w:r>
          </w:p>
        </w:tc>
        <w:tc>
          <w:tcPr>
            <w:tcW w:w="2071" w:type="dxa"/>
            <w:noWrap w:val="0"/>
            <w:vAlign w:val="center"/>
          </w:tcPr>
          <w:p>
            <w:pPr>
              <w:spacing w:line="280" w:lineRule="exact"/>
              <w:rPr>
                <w:rFonts w:hint="eastAsia" w:ascii="宋体" w:hAnsi="宋体" w:cs="宋体"/>
                <w:szCs w:val="21"/>
              </w:rPr>
            </w:pPr>
            <w:r>
              <w:rPr>
                <w:rFonts w:hint="eastAsia" w:ascii="宋体" w:hAnsi="宋体" w:cs="宋体"/>
                <w:szCs w:val="21"/>
              </w:rPr>
              <w:t>气体1000m</w:t>
            </w:r>
            <w:r>
              <w:rPr>
                <w:rFonts w:hint="eastAsia" w:ascii="宋体" w:hAnsi="宋体" w:cs="宋体"/>
                <w:szCs w:val="21"/>
                <w:vertAlign w:val="superscript"/>
              </w:rPr>
              <w:t>3</w:t>
            </w:r>
            <w:r>
              <w:rPr>
                <w:rFonts w:hint="eastAsia" w:ascii="宋体" w:hAnsi="宋体" w:cs="宋体"/>
                <w:szCs w:val="21"/>
              </w:rPr>
              <w:t>以上</w:t>
            </w:r>
          </w:p>
          <w:p>
            <w:pPr>
              <w:spacing w:line="280" w:lineRule="exact"/>
              <w:rPr>
                <w:rFonts w:hint="eastAsia" w:ascii="宋体" w:hAnsi="宋体" w:cs="宋体"/>
                <w:szCs w:val="21"/>
              </w:rPr>
            </w:pPr>
            <w:r>
              <w:rPr>
                <w:rFonts w:hint="eastAsia" w:ascii="宋体" w:hAnsi="宋体" w:cs="宋体"/>
                <w:szCs w:val="21"/>
              </w:rPr>
              <w:t>液体100 m</w:t>
            </w:r>
            <w:r>
              <w:rPr>
                <w:rFonts w:hint="eastAsia" w:ascii="宋体" w:hAnsi="宋体" w:cs="宋体"/>
                <w:szCs w:val="21"/>
                <w:vertAlign w:val="superscript"/>
              </w:rPr>
              <w:t>3</w:t>
            </w:r>
            <w:r>
              <w:rPr>
                <w:rFonts w:hint="eastAsia" w:ascii="宋体" w:hAnsi="宋体" w:cs="宋体"/>
                <w:szCs w:val="21"/>
              </w:rPr>
              <w:t>以上</w:t>
            </w:r>
          </w:p>
        </w:tc>
        <w:tc>
          <w:tcPr>
            <w:tcW w:w="2229" w:type="dxa"/>
            <w:noWrap w:val="0"/>
            <w:vAlign w:val="center"/>
          </w:tcPr>
          <w:p>
            <w:pPr>
              <w:spacing w:line="280" w:lineRule="exact"/>
              <w:rPr>
                <w:rFonts w:hint="eastAsia" w:ascii="宋体" w:hAnsi="宋体" w:cs="宋体"/>
                <w:szCs w:val="21"/>
              </w:rPr>
            </w:pPr>
            <w:r>
              <w:rPr>
                <w:rFonts w:hint="eastAsia" w:ascii="宋体" w:hAnsi="宋体" w:cs="宋体"/>
                <w:szCs w:val="21"/>
              </w:rPr>
              <w:t>气体500~1000 m</w:t>
            </w:r>
            <w:r>
              <w:rPr>
                <w:rFonts w:hint="eastAsia" w:ascii="宋体" w:hAnsi="宋体" w:cs="宋体"/>
                <w:szCs w:val="21"/>
                <w:vertAlign w:val="superscript"/>
              </w:rPr>
              <w:t>3</w:t>
            </w:r>
          </w:p>
          <w:p>
            <w:pPr>
              <w:spacing w:line="280" w:lineRule="exact"/>
              <w:rPr>
                <w:rFonts w:hint="eastAsia" w:ascii="宋体" w:hAnsi="宋体" w:cs="宋体"/>
                <w:szCs w:val="21"/>
              </w:rPr>
            </w:pPr>
            <w:r>
              <w:rPr>
                <w:rFonts w:hint="eastAsia" w:ascii="宋体" w:hAnsi="宋体" w:cs="宋体"/>
                <w:szCs w:val="21"/>
              </w:rPr>
              <w:t>液体50~100 m</w:t>
            </w:r>
            <w:r>
              <w:rPr>
                <w:rFonts w:hint="eastAsia" w:ascii="宋体" w:hAnsi="宋体" w:cs="宋体"/>
                <w:szCs w:val="21"/>
                <w:vertAlign w:val="superscript"/>
              </w:rPr>
              <w:t>3</w:t>
            </w:r>
          </w:p>
        </w:tc>
        <w:tc>
          <w:tcPr>
            <w:tcW w:w="2229" w:type="dxa"/>
            <w:noWrap w:val="0"/>
            <w:vAlign w:val="center"/>
          </w:tcPr>
          <w:p>
            <w:pPr>
              <w:spacing w:line="280" w:lineRule="exact"/>
              <w:rPr>
                <w:rFonts w:hint="eastAsia" w:ascii="宋体" w:hAnsi="宋体" w:cs="宋体"/>
                <w:szCs w:val="21"/>
              </w:rPr>
            </w:pPr>
            <w:r>
              <w:rPr>
                <w:rFonts w:hint="eastAsia" w:ascii="宋体" w:hAnsi="宋体" w:cs="宋体"/>
                <w:szCs w:val="21"/>
              </w:rPr>
              <w:t>气体100~500 m</w:t>
            </w:r>
            <w:r>
              <w:rPr>
                <w:rFonts w:hint="eastAsia" w:ascii="宋体" w:hAnsi="宋体" w:cs="宋体"/>
                <w:szCs w:val="21"/>
                <w:vertAlign w:val="superscript"/>
              </w:rPr>
              <w:t>3</w:t>
            </w:r>
          </w:p>
          <w:p>
            <w:pPr>
              <w:spacing w:line="280" w:lineRule="exact"/>
              <w:rPr>
                <w:rFonts w:hint="eastAsia" w:ascii="宋体" w:hAnsi="宋体" w:cs="宋体"/>
                <w:szCs w:val="21"/>
              </w:rPr>
            </w:pPr>
            <w:r>
              <w:rPr>
                <w:rFonts w:hint="eastAsia" w:ascii="宋体" w:hAnsi="宋体" w:cs="宋体"/>
                <w:szCs w:val="21"/>
              </w:rPr>
              <w:t>液体10~50 m</w:t>
            </w:r>
            <w:r>
              <w:rPr>
                <w:rFonts w:hint="eastAsia" w:ascii="宋体" w:hAnsi="宋体" w:cs="宋体"/>
                <w:szCs w:val="21"/>
                <w:vertAlign w:val="superscript"/>
              </w:rPr>
              <w:t>3</w:t>
            </w:r>
          </w:p>
        </w:tc>
        <w:tc>
          <w:tcPr>
            <w:tcW w:w="1857" w:type="dxa"/>
            <w:noWrap w:val="0"/>
            <w:vAlign w:val="center"/>
          </w:tcPr>
          <w:p>
            <w:pPr>
              <w:spacing w:line="280" w:lineRule="exact"/>
              <w:rPr>
                <w:rFonts w:hint="eastAsia" w:ascii="宋体" w:hAnsi="宋体" w:cs="宋体"/>
                <w:szCs w:val="21"/>
              </w:rPr>
            </w:pPr>
            <w:r>
              <w:rPr>
                <w:rFonts w:hint="eastAsia" w:ascii="宋体" w:hAnsi="宋体" w:cs="宋体"/>
                <w:szCs w:val="21"/>
              </w:rPr>
              <w:t>气体＜100 m</w:t>
            </w:r>
            <w:r>
              <w:rPr>
                <w:rFonts w:hint="eastAsia" w:ascii="宋体" w:hAnsi="宋体" w:cs="宋体"/>
                <w:szCs w:val="21"/>
                <w:vertAlign w:val="superscript"/>
              </w:rPr>
              <w:t>3</w:t>
            </w:r>
          </w:p>
          <w:p>
            <w:pPr>
              <w:spacing w:line="280" w:lineRule="exact"/>
              <w:rPr>
                <w:rFonts w:hint="eastAsia" w:ascii="宋体" w:hAnsi="宋体" w:cs="宋体"/>
                <w:szCs w:val="21"/>
              </w:rPr>
            </w:pPr>
            <w:r>
              <w:rPr>
                <w:rFonts w:hint="eastAsia" w:ascii="宋体" w:hAnsi="宋体" w:cs="宋体"/>
                <w:szCs w:val="21"/>
              </w:rPr>
              <w:t>液体＜10 m</w:t>
            </w:r>
            <w:r>
              <w:rPr>
                <w:rFonts w:hint="eastAsia" w:ascii="宋体" w:hAnsi="宋体" w:cs="宋体"/>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0" w:type="dxa"/>
            <w:noWrap w:val="0"/>
            <w:vAlign w:val="center"/>
          </w:tcPr>
          <w:p>
            <w:pPr>
              <w:spacing w:line="280" w:lineRule="exact"/>
              <w:jc w:val="center"/>
              <w:rPr>
                <w:rFonts w:hint="eastAsia" w:ascii="宋体" w:hAnsi="宋体" w:cs="宋体"/>
                <w:szCs w:val="21"/>
              </w:rPr>
            </w:pPr>
            <w:r>
              <w:rPr>
                <w:rFonts w:hint="eastAsia" w:ascii="宋体" w:hAnsi="宋体" w:cs="宋体"/>
                <w:szCs w:val="21"/>
              </w:rPr>
              <w:t>温度</w:t>
            </w:r>
          </w:p>
        </w:tc>
        <w:tc>
          <w:tcPr>
            <w:tcW w:w="2071" w:type="dxa"/>
            <w:noWrap w:val="0"/>
            <w:vAlign w:val="center"/>
          </w:tcPr>
          <w:p>
            <w:pPr>
              <w:spacing w:line="280" w:lineRule="exact"/>
              <w:rPr>
                <w:rFonts w:hint="eastAsia" w:ascii="宋体" w:hAnsi="宋体" w:cs="宋体"/>
                <w:szCs w:val="21"/>
              </w:rPr>
            </w:pPr>
            <w:r>
              <w:rPr>
                <w:rFonts w:hint="eastAsia" w:ascii="宋体" w:hAnsi="宋体" w:cs="宋体"/>
                <w:szCs w:val="21"/>
              </w:rPr>
              <w:t>1000℃以上使用，其操作温度在燃点以上</w:t>
            </w:r>
          </w:p>
        </w:tc>
        <w:tc>
          <w:tcPr>
            <w:tcW w:w="2229" w:type="dxa"/>
            <w:noWrap w:val="0"/>
            <w:vAlign w:val="center"/>
          </w:tcPr>
          <w:p>
            <w:pPr>
              <w:spacing w:line="280" w:lineRule="exact"/>
              <w:rPr>
                <w:rFonts w:hint="eastAsia" w:ascii="宋体" w:hAnsi="宋体" w:cs="宋体"/>
                <w:spacing w:val="-8"/>
                <w:szCs w:val="21"/>
              </w:rPr>
            </w:pPr>
            <w:r>
              <w:rPr>
                <w:rFonts w:hint="eastAsia" w:ascii="宋体" w:hAnsi="宋体" w:cs="宋体"/>
                <w:spacing w:val="-8"/>
                <w:szCs w:val="21"/>
              </w:rPr>
              <w:t>1000℃以上使用，但操作温度在燃点以下；</w:t>
            </w:r>
          </w:p>
          <w:p>
            <w:pPr>
              <w:spacing w:line="280" w:lineRule="exact"/>
              <w:rPr>
                <w:rFonts w:hint="eastAsia" w:ascii="宋体" w:hAnsi="宋体" w:cs="宋体"/>
                <w:spacing w:val="-8"/>
                <w:szCs w:val="21"/>
              </w:rPr>
            </w:pPr>
            <w:r>
              <w:rPr>
                <w:rFonts w:hint="eastAsia" w:ascii="宋体" w:hAnsi="宋体" w:cs="宋体"/>
                <w:spacing w:val="-8"/>
                <w:szCs w:val="21"/>
              </w:rPr>
              <w:t>在250~1000℃使用，其操作温度在燃点以上</w:t>
            </w:r>
          </w:p>
        </w:tc>
        <w:tc>
          <w:tcPr>
            <w:tcW w:w="2229" w:type="dxa"/>
            <w:noWrap w:val="0"/>
            <w:vAlign w:val="center"/>
          </w:tcPr>
          <w:p>
            <w:pPr>
              <w:spacing w:line="280" w:lineRule="exact"/>
              <w:rPr>
                <w:rFonts w:hint="eastAsia" w:ascii="宋体" w:hAnsi="宋体" w:cs="宋体"/>
                <w:spacing w:val="-8"/>
                <w:szCs w:val="21"/>
              </w:rPr>
            </w:pPr>
            <w:r>
              <w:rPr>
                <w:rFonts w:hint="eastAsia" w:ascii="宋体" w:hAnsi="宋体" w:cs="宋体"/>
                <w:spacing w:val="-8"/>
                <w:szCs w:val="21"/>
              </w:rPr>
              <w:t>在250~1000℃使用，但操作温度在燃点以下；</w:t>
            </w:r>
          </w:p>
          <w:p>
            <w:pPr>
              <w:spacing w:line="280" w:lineRule="exact"/>
              <w:rPr>
                <w:rFonts w:hint="eastAsia" w:ascii="宋体" w:hAnsi="宋体" w:cs="宋体"/>
                <w:spacing w:val="-8"/>
                <w:szCs w:val="21"/>
              </w:rPr>
            </w:pPr>
            <w:r>
              <w:rPr>
                <w:rFonts w:hint="eastAsia" w:ascii="宋体" w:hAnsi="宋体" w:cs="宋体"/>
                <w:spacing w:val="-8"/>
                <w:szCs w:val="21"/>
              </w:rPr>
              <w:t>在低于在250℃使用，其操作温度在燃点以上</w:t>
            </w:r>
          </w:p>
        </w:tc>
        <w:tc>
          <w:tcPr>
            <w:tcW w:w="1857" w:type="dxa"/>
            <w:noWrap w:val="0"/>
            <w:vAlign w:val="center"/>
          </w:tcPr>
          <w:p>
            <w:pPr>
              <w:spacing w:line="280" w:lineRule="exact"/>
              <w:rPr>
                <w:rFonts w:hint="eastAsia" w:ascii="宋体" w:hAnsi="宋体" w:cs="宋体"/>
                <w:szCs w:val="21"/>
              </w:rPr>
            </w:pPr>
            <w:r>
              <w:rPr>
                <w:rFonts w:hint="eastAsia" w:ascii="宋体" w:hAnsi="宋体" w:cs="宋体"/>
                <w:szCs w:val="21"/>
              </w:rPr>
              <w:t>在低于在250℃使用，其操作温度在燃点以下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00" w:type="dxa"/>
            <w:noWrap w:val="0"/>
            <w:vAlign w:val="center"/>
          </w:tcPr>
          <w:p>
            <w:pPr>
              <w:spacing w:line="360" w:lineRule="exact"/>
              <w:jc w:val="center"/>
              <w:rPr>
                <w:rFonts w:hint="eastAsia" w:ascii="宋体" w:hAnsi="宋体" w:cs="宋体"/>
                <w:szCs w:val="21"/>
              </w:rPr>
            </w:pPr>
            <w:r>
              <w:rPr>
                <w:rFonts w:hint="eastAsia" w:ascii="宋体" w:hAnsi="宋体" w:cs="宋体"/>
                <w:szCs w:val="21"/>
              </w:rPr>
              <w:t>压力</w:t>
            </w:r>
          </w:p>
        </w:tc>
        <w:tc>
          <w:tcPr>
            <w:tcW w:w="2071" w:type="dxa"/>
            <w:noWrap w:val="0"/>
            <w:vAlign w:val="center"/>
          </w:tcPr>
          <w:p>
            <w:pPr>
              <w:spacing w:line="360" w:lineRule="exact"/>
              <w:jc w:val="center"/>
              <w:rPr>
                <w:rFonts w:hint="eastAsia" w:ascii="宋体" w:hAnsi="宋体" w:cs="宋体"/>
                <w:szCs w:val="21"/>
              </w:rPr>
            </w:pPr>
            <w:r>
              <w:rPr>
                <w:rFonts w:hint="eastAsia" w:ascii="宋体" w:hAnsi="宋体" w:cs="宋体"/>
                <w:szCs w:val="21"/>
              </w:rPr>
              <w:t>100MPa</w:t>
            </w:r>
          </w:p>
        </w:tc>
        <w:tc>
          <w:tcPr>
            <w:tcW w:w="2229" w:type="dxa"/>
            <w:noWrap w:val="0"/>
            <w:vAlign w:val="center"/>
          </w:tcPr>
          <w:p>
            <w:pPr>
              <w:spacing w:line="360" w:lineRule="exact"/>
              <w:jc w:val="center"/>
              <w:rPr>
                <w:rFonts w:hint="eastAsia" w:ascii="宋体" w:hAnsi="宋体" w:cs="宋体"/>
                <w:szCs w:val="21"/>
              </w:rPr>
            </w:pPr>
            <w:r>
              <w:rPr>
                <w:rFonts w:hint="eastAsia" w:ascii="宋体" w:hAnsi="宋体" w:cs="宋体"/>
                <w:szCs w:val="21"/>
              </w:rPr>
              <w:t>20~100 MPa</w:t>
            </w:r>
          </w:p>
        </w:tc>
        <w:tc>
          <w:tcPr>
            <w:tcW w:w="2229" w:type="dxa"/>
            <w:noWrap w:val="0"/>
            <w:vAlign w:val="center"/>
          </w:tcPr>
          <w:p>
            <w:pPr>
              <w:spacing w:line="360" w:lineRule="exact"/>
              <w:jc w:val="center"/>
              <w:rPr>
                <w:rFonts w:hint="eastAsia" w:ascii="宋体" w:hAnsi="宋体" w:cs="宋体"/>
                <w:szCs w:val="21"/>
              </w:rPr>
            </w:pPr>
            <w:r>
              <w:rPr>
                <w:rFonts w:hint="eastAsia" w:ascii="宋体" w:hAnsi="宋体" w:cs="宋体"/>
                <w:szCs w:val="21"/>
              </w:rPr>
              <w:t>1~20 MPa</w:t>
            </w:r>
          </w:p>
        </w:tc>
        <w:tc>
          <w:tcPr>
            <w:tcW w:w="1857" w:type="dxa"/>
            <w:noWrap w:val="0"/>
            <w:vAlign w:val="center"/>
          </w:tcPr>
          <w:p>
            <w:pPr>
              <w:spacing w:line="360" w:lineRule="exact"/>
              <w:jc w:val="center"/>
              <w:rPr>
                <w:rFonts w:hint="eastAsia" w:ascii="宋体" w:hAnsi="宋体" w:cs="宋体"/>
                <w:szCs w:val="21"/>
              </w:rPr>
            </w:pPr>
            <w:r>
              <w:rPr>
                <w:rFonts w:hint="eastAsia" w:ascii="宋体" w:hAnsi="宋体" w:cs="宋体"/>
                <w:szCs w:val="21"/>
              </w:rPr>
              <w:t>1 Mpa以下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280" w:lineRule="exact"/>
              <w:jc w:val="center"/>
              <w:rPr>
                <w:rFonts w:hint="eastAsia" w:ascii="宋体" w:hAnsi="宋体" w:cs="宋体"/>
                <w:szCs w:val="21"/>
              </w:rPr>
            </w:pPr>
            <w:r>
              <w:rPr>
                <w:rFonts w:hint="eastAsia" w:ascii="宋体" w:hAnsi="宋体" w:cs="宋体"/>
                <w:szCs w:val="21"/>
              </w:rPr>
              <w:t>操作</w:t>
            </w:r>
          </w:p>
        </w:tc>
        <w:tc>
          <w:tcPr>
            <w:tcW w:w="2071" w:type="dxa"/>
            <w:noWrap w:val="0"/>
            <w:vAlign w:val="center"/>
          </w:tcPr>
          <w:p>
            <w:pPr>
              <w:spacing w:line="280" w:lineRule="exact"/>
              <w:rPr>
                <w:rFonts w:hint="eastAsia" w:ascii="宋体" w:hAnsi="宋体" w:cs="宋体"/>
                <w:szCs w:val="21"/>
              </w:rPr>
            </w:pPr>
            <w:r>
              <w:rPr>
                <w:rFonts w:hint="eastAsia" w:ascii="宋体" w:hAnsi="宋体" w:cs="宋体"/>
                <w:szCs w:val="21"/>
              </w:rPr>
              <w:t>临界放热和特别剧烈的反应操作</w:t>
            </w:r>
          </w:p>
          <w:p>
            <w:pPr>
              <w:spacing w:line="280" w:lineRule="exact"/>
              <w:rPr>
                <w:rFonts w:hint="eastAsia" w:ascii="宋体" w:hAnsi="宋体" w:cs="宋体"/>
                <w:szCs w:val="21"/>
              </w:rPr>
            </w:pPr>
            <w:r>
              <w:rPr>
                <w:rFonts w:hint="eastAsia" w:ascii="宋体" w:hAnsi="宋体" w:cs="宋体"/>
                <w:szCs w:val="21"/>
              </w:rPr>
              <w:t>在爆炸极限范围内或其附近操作</w:t>
            </w:r>
          </w:p>
        </w:tc>
        <w:tc>
          <w:tcPr>
            <w:tcW w:w="2229" w:type="dxa"/>
            <w:noWrap w:val="0"/>
            <w:vAlign w:val="center"/>
          </w:tcPr>
          <w:p>
            <w:pPr>
              <w:spacing w:line="280" w:lineRule="exact"/>
              <w:rPr>
                <w:rFonts w:hint="eastAsia" w:ascii="宋体" w:hAnsi="宋体" w:cs="宋体"/>
                <w:szCs w:val="21"/>
              </w:rPr>
            </w:pPr>
            <w:r>
              <w:rPr>
                <w:rFonts w:hint="eastAsia" w:ascii="宋体" w:hAnsi="宋体" w:cs="宋体"/>
                <w:szCs w:val="21"/>
              </w:rPr>
              <w:t>中等放热反应；</w:t>
            </w:r>
          </w:p>
          <w:p>
            <w:pPr>
              <w:spacing w:line="280" w:lineRule="exact"/>
              <w:rPr>
                <w:rFonts w:hint="eastAsia" w:ascii="宋体" w:hAnsi="宋体" w:cs="宋体"/>
                <w:szCs w:val="21"/>
              </w:rPr>
            </w:pPr>
            <w:r>
              <w:rPr>
                <w:rFonts w:hint="eastAsia" w:ascii="宋体" w:hAnsi="宋体" w:cs="宋体"/>
                <w:szCs w:val="21"/>
              </w:rPr>
              <w:t>系统进入空气或不纯物质，可能发生危险的操作；</w:t>
            </w:r>
          </w:p>
          <w:p>
            <w:pPr>
              <w:spacing w:line="280" w:lineRule="exact"/>
              <w:rPr>
                <w:rFonts w:hint="eastAsia" w:ascii="宋体" w:hAnsi="宋体" w:cs="宋体"/>
                <w:szCs w:val="21"/>
              </w:rPr>
            </w:pPr>
            <w:r>
              <w:rPr>
                <w:rFonts w:hint="eastAsia" w:ascii="宋体" w:hAnsi="宋体" w:cs="宋体"/>
                <w:szCs w:val="21"/>
              </w:rPr>
              <w:t>使用粉状或雾状物质，有可能发生粉尘爆炸的操作</w:t>
            </w:r>
          </w:p>
          <w:p>
            <w:pPr>
              <w:spacing w:line="280" w:lineRule="exact"/>
              <w:rPr>
                <w:rFonts w:hint="eastAsia" w:ascii="宋体" w:hAnsi="宋体" w:cs="宋体"/>
                <w:szCs w:val="21"/>
              </w:rPr>
            </w:pPr>
            <w:r>
              <w:rPr>
                <w:rFonts w:hint="eastAsia" w:ascii="宋体" w:hAnsi="宋体" w:cs="宋体"/>
                <w:szCs w:val="21"/>
              </w:rPr>
              <w:t>单批式操作</w:t>
            </w:r>
          </w:p>
        </w:tc>
        <w:tc>
          <w:tcPr>
            <w:tcW w:w="2229" w:type="dxa"/>
            <w:noWrap w:val="0"/>
            <w:vAlign w:val="center"/>
          </w:tcPr>
          <w:p>
            <w:pPr>
              <w:spacing w:line="280" w:lineRule="exact"/>
              <w:rPr>
                <w:rFonts w:hint="eastAsia" w:ascii="宋体" w:hAnsi="宋体" w:cs="宋体"/>
                <w:szCs w:val="21"/>
              </w:rPr>
            </w:pPr>
            <w:r>
              <w:rPr>
                <w:rFonts w:hint="eastAsia" w:ascii="宋体" w:hAnsi="宋体" w:cs="宋体"/>
                <w:szCs w:val="21"/>
              </w:rPr>
              <w:t>轻微放热反应；</w:t>
            </w:r>
          </w:p>
          <w:p>
            <w:pPr>
              <w:spacing w:line="280" w:lineRule="exact"/>
              <w:rPr>
                <w:rFonts w:hint="eastAsia" w:ascii="宋体" w:hAnsi="宋体" w:cs="宋体"/>
                <w:szCs w:val="21"/>
              </w:rPr>
            </w:pPr>
            <w:r>
              <w:rPr>
                <w:rFonts w:hint="eastAsia" w:ascii="宋体" w:hAnsi="宋体" w:cs="宋体"/>
                <w:szCs w:val="21"/>
              </w:rPr>
              <w:t>在精制过程中伴有化学反应；</w:t>
            </w:r>
          </w:p>
          <w:p>
            <w:pPr>
              <w:spacing w:line="280" w:lineRule="exact"/>
              <w:rPr>
                <w:rFonts w:hint="eastAsia" w:ascii="宋体" w:hAnsi="宋体" w:cs="宋体"/>
                <w:szCs w:val="21"/>
              </w:rPr>
            </w:pPr>
            <w:r>
              <w:rPr>
                <w:rFonts w:hint="eastAsia" w:ascii="宋体" w:hAnsi="宋体" w:cs="宋体"/>
                <w:szCs w:val="21"/>
              </w:rPr>
              <w:t>单批式操作，但开始使用机械进行程序操作；</w:t>
            </w:r>
          </w:p>
          <w:p>
            <w:pPr>
              <w:spacing w:line="280" w:lineRule="exact"/>
              <w:rPr>
                <w:rFonts w:hint="eastAsia" w:ascii="宋体" w:hAnsi="宋体" w:cs="宋体"/>
                <w:szCs w:val="21"/>
              </w:rPr>
            </w:pPr>
            <w:r>
              <w:rPr>
                <w:rFonts w:hint="eastAsia" w:ascii="宋体" w:hAnsi="宋体" w:cs="宋体"/>
                <w:szCs w:val="21"/>
              </w:rPr>
              <w:t>有一定危险的操作</w:t>
            </w:r>
          </w:p>
        </w:tc>
        <w:tc>
          <w:tcPr>
            <w:tcW w:w="1857" w:type="dxa"/>
            <w:noWrap w:val="0"/>
            <w:vAlign w:val="center"/>
          </w:tcPr>
          <w:p>
            <w:pPr>
              <w:spacing w:line="280" w:lineRule="exact"/>
              <w:rPr>
                <w:rFonts w:hint="eastAsia" w:ascii="宋体" w:hAnsi="宋体" w:cs="宋体"/>
                <w:szCs w:val="21"/>
              </w:rPr>
            </w:pPr>
            <w:r>
              <w:rPr>
                <w:rFonts w:hint="eastAsia" w:ascii="宋体" w:hAnsi="宋体" w:cs="宋体"/>
                <w:szCs w:val="21"/>
              </w:rPr>
              <w:t>无危险的操作</w:t>
            </w:r>
          </w:p>
        </w:tc>
      </w:tr>
    </w:tbl>
    <w:p>
      <w:pPr>
        <w:spacing w:line="600" w:lineRule="exact"/>
        <w:ind w:firstLine="560" w:firstLineChars="200"/>
        <w:rPr>
          <w:rFonts w:hint="eastAsia" w:ascii="宋体" w:hAnsi="宋体" w:cs="宋体"/>
          <w:sz w:val="28"/>
        </w:rPr>
      </w:pPr>
      <w:r>
        <w:rPr>
          <w:rFonts w:hint="eastAsia" w:ascii="宋体" w:hAnsi="宋体" w:cs="宋体"/>
          <w:sz w:val="28"/>
        </w:rPr>
        <w:br w:type="page"/>
      </w:r>
      <w:r>
        <w:rPr>
          <w:rFonts w:hint="eastAsia" w:ascii="宋体" w:hAnsi="宋体" w:cs="宋体"/>
          <w:sz w:val="28"/>
        </w:rPr>
        <w:t>危险度分级见表4-7。</w:t>
      </w:r>
    </w:p>
    <w:p>
      <w:pPr>
        <w:spacing w:line="600" w:lineRule="exact"/>
        <w:jc w:val="center"/>
        <w:rPr>
          <w:rFonts w:hint="eastAsia" w:ascii="宋体" w:hAnsi="宋体" w:cs="宋体"/>
          <w:b/>
          <w:sz w:val="24"/>
        </w:rPr>
      </w:pPr>
      <w:r>
        <w:rPr>
          <w:rFonts w:hint="eastAsia" w:ascii="宋体" w:hAnsi="宋体" w:cs="宋体"/>
          <w:b/>
          <w:sz w:val="24"/>
        </w:rPr>
        <w:t>表4-7  危险度分级表</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267"/>
        <w:gridCol w:w="2267"/>
        <w:gridCol w:w="2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268"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总分值</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≥16分</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11~15分</w:t>
            </w:r>
          </w:p>
        </w:tc>
        <w:tc>
          <w:tcPr>
            <w:tcW w:w="2267"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268"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等级</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Ⅰ</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Ⅱ</w:t>
            </w:r>
          </w:p>
        </w:tc>
        <w:tc>
          <w:tcPr>
            <w:tcW w:w="2267"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268"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危险程度</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高度危险</w:t>
            </w:r>
          </w:p>
        </w:tc>
        <w:tc>
          <w:tcPr>
            <w:tcW w:w="2267"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中度危险</w:t>
            </w:r>
          </w:p>
        </w:tc>
        <w:tc>
          <w:tcPr>
            <w:tcW w:w="2267"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s="宋体"/>
                <w:szCs w:val="21"/>
              </w:rPr>
            </w:pPr>
            <w:r>
              <w:rPr>
                <w:rFonts w:hint="eastAsia" w:ascii="宋体" w:hAnsi="宋体" w:cs="宋体"/>
                <w:szCs w:val="21"/>
              </w:rPr>
              <w:t>低度危险</w:t>
            </w:r>
          </w:p>
        </w:tc>
      </w:tr>
    </w:tbl>
    <w:p>
      <w:pPr>
        <w:pStyle w:val="11"/>
        <w:rPr>
          <w:rFonts w:hint="eastAsia" w:ascii="宋体" w:hAnsi="宋体" w:cs="宋体"/>
        </w:rPr>
      </w:pPr>
      <w:bookmarkStart w:id="215" w:name="_Toc22895"/>
      <w:bookmarkStart w:id="216" w:name="_Toc25819"/>
      <w:bookmarkStart w:id="217" w:name="_Toc2616"/>
      <w:bookmarkStart w:id="218" w:name="_Toc18957"/>
      <w:bookmarkStart w:id="219" w:name="_Toc25676"/>
      <w:r>
        <w:rPr>
          <w:rFonts w:hint="eastAsia" w:ascii="宋体" w:hAnsi="宋体" w:cs="宋体"/>
        </w:rPr>
        <w:t>4.2.3安全检查表法</w:t>
      </w:r>
      <w:bookmarkEnd w:id="215"/>
      <w:bookmarkEnd w:id="216"/>
      <w:bookmarkEnd w:id="217"/>
      <w:bookmarkEnd w:id="218"/>
      <w:bookmarkEnd w:id="219"/>
    </w:p>
    <w:p>
      <w:pPr>
        <w:spacing w:line="600" w:lineRule="exact"/>
        <w:ind w:firstLine="560" w:firstLineChars="200"/>
        <w:rPr>
          <w:rFonts w:hint="eastAsia" w:ascii="宋体" w:hAnsi="宋体" w:cs="宋体"/>
        </w:rPr>
      </w:pPr>
      <w:r>
        <w:rPr>
          <w:rFonts w:hint="eastAsia" w:ascii="宋体" w:hAnsi="宋体" w:cs="宋体"/>
          <w:kern w:val="0"/>
          <w:sz w:val="28"/>
          <w:szCs w:val="28"/>
        </w:rPr>
        <w:t>安全检查表分析法（Safety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该方法主要是符合性检查。</w:t>
      </w:r>
    </w:p>
    <w:p>
      <w:pPr>
        <w:spacing w:line="600" w:lineRule="exact"/>
        <w:outlineLvl w:val="0"/>
        <w:rPr>
          <w:rFonts w:hint="eastAsia" w:ascii="宋体" w:hAnsi="宋体" w:cs="宋体"/>
          <w:b/>
          <w:bCs/>
          <w:sz w:val="32"/>
          <w:szCs w:val="32"/>
        </w:rPr>
      </w:pPr>
      <w:r>
        <w:br w:type="page"/>
      </w:r>
      <w:bookmarkStart w:id="220" w:name="_Toc29490"/>
      <w:bookmarkStart w:id="221" w:name="_Toc8716"/>
      <w:bookmarkStart w:id="222" w:name="_Toc24331"/>
      <w:bookmarkStart w:id="223" w:name="_Toc18392"/>
      <w:bookmarkStart w:id="224" w:name="_Toc5575"/>
      <w:r>
        <w:rPr>
          <w:rFonts w:hint="eastAsia" w:ascii="宋体" w:hAnsi="宋体" w:cs="宋体"/>
          <w:b/>
          <w:bCs/>
          <w:sz w:val="32"/>
          <w:szCs w:val="32"/>
        </w:rPr>
        <w:t>5、安全评价</w:t>
      </w:r>
      <w:bookmarkEnd w:id="220"/>
      <w:bookmarkEnd w:id="221"/>
      <w:bookmarkEnd w:id="222"/>
      <w:bookmarkEnd w:id="223"/>
      <w:bookmarkEnd w:id="224"/>
    </w:p>
    <w:p>
      <w:pPr>
        <w:spacing w:line="600" w:lineRule="exact"/>
        <w:outlineLvl w:val="1"/>
        <w:rPr>
          <w:rFonts w:hint="eastAsia" w:ascii="宋体" w:hAnsi="宋体" w:cs="宋体"/>
          <w:b/>
          <w:bCs/>
          <w:sz w:val="30"/>
          <w:szCs w:val="30"/>
        </w:rPr>
      </w:pPr>
      <w:bookmarkStart w:id="225" w:name="_Toc1493"/>
      <w:bookmarkStart w:id="226" w:name="_Toc23857"/>
      <w:bookmarkStart w:id="227" w:name="_Toc3215"/>
      <w:bookmarkStart w:id="228" w:name="_Toc5988"/>
      <w:bookmarkStart w:id="229" w:name="_Toc2078"/>
      <w:bookmarkStart w:id="230" w:name="_Toc4154"/>
      <w:bookmarkStart w:id="231" w:name="_Toc15819"/>
      <w:r>
        <w:rPr>
          <w:rFonts w:hint="eastAsia" w:ascii="宋体" w:hAnsi="宋体" w:cs="宋体"/>
          <w:b/>
          <w:bCs/>
          <w:sz w:val="30"/>
          <w:szCs w:val="30"/>
        </w:rPr>
        <w:t>5.1汽车加油站现场检查表</w:t>
      </w:r>
      <w:bookmarkEnd w:id="225"/>
      <w:bookmarkEnd w:id="226"/>
      <w:bookmarkEnd w:id="227"/>
      <w:bookmarkEnd w:id="228"/>
      <w:bookmarkEnd w:id="229"/>
      <w:bookmarkEnd w:id="230"/>
      <w:bookmarkEnd w:id="231"/>
    </w:p>
    <w:p>
      <w:pPr>
        <w:spacing w:line="600" w:lineRule="exact"/>
        <w:rPr>
          <w:rFonts w:hint="eastAsia" w:ascii="宋体" w:hAnsi="宋体" w:cs="宋体"/>
          <w:b/>
          <w:bCs/>
          <w:kern w:val="0"/>
          <w:sz w:val="28"/>
          <w:szCs w:val="28"/>
        </w:rPr>
      </w:pPr>
      <w:r>
        <w:rPr>
          <w:rFonts w:hint="eastAsia" w:ascii="宋体" w:hAnsi="宋体" w:cs="宋体"/>
          <w:b/>
          <w:bCs/>
          <w:sz w:val="28"/>
          <w:szCs w:val="28"/>
        </w:rPr>
        <w:t>5.1.1</w:t>
      </w:r>
      <w:r>
        <w:rPr>
          <w:rFonts w:hint="eastAsia" w:ascii="宋体" w:hAnsi="宋体" w:cs="宋体"/>
          <w:b/>
          <w:bCs/>
          <w:kern w:val="0"/>
          <w:sz w:val="28"/>
          <w:szCs w:val="28"/>
        </w:rPr>
        <w:t>资质符合性评价</w:t>
      </w:r>
    </w:p>
    <w:p>
      <w:pPr>
        <w:spacing w:line="600" w:lineRule="exact"/>
        <w:jc w:val="center"/>
        <w:rPr>
          <w:rFonts w:hint="eastAsia" w:ascii="宋体" w:hAnsi="宋体" w:cs="宋体"/>
          <w:kern w:val="0"/>
          <w:sz w:val="28"/>
          <w:szCs w:val="28"/>
        </w:rPr>
      </w:pPr>
      <w:r>
        <w:rPr>
          <w:rFonts w:hint="eastAsia" w:ascii="宋体" w:hAnsi="宋体" w:cs="宋体"/>
          <w:kern w:val="0"/>
          <w:sz w:val="28"/>
          <w:szCs w:val="28"/>
        </w:rPr>
        <w:t>表5-1    资质符合性评价表</w:t>
      </w:r>
    </w:p>
    <w:tbl>
      <w:tblPr>
        <w:tblStyle w:val="24"/>
        <w:tblW w:w="5051" w:type="pct"/>
        <w:jc w:val="center"/>
        <w:tblLayout w:type="autofit"/>
        <w:tblCellMar>
          <w:top w:w="0" w:type="dxa"/>
          <w:left w:w="0" w:type="dxa"/>
          <w:bottom w:w="0" w:type="dxa"/>
          <w:right w:w="0" w:type="dxa"/>
        </w:tblCellMar>
      </w:tblPr>
      <w:tblGrid>
        <w:gridCol w:w="692"/>
        <w:gridCol w:w="2906"/>
        <w:gridCol w:w="3714"/>
        <w:gridCol w:w="1863"/>
      </w:tblGrid>
      <w:tr>
        <w:tblPrEx>
          <w:tblCellMar>
            <w:top w:w="0" w:type="dxa"/>
            <w:left w:w="0" w:type="dxa"/>
            <w:bottom w:w="0" w:type="dxa"/>
            <w:right w:w="0" w:type="dxa"/>
          </w:tblCellMar>
        </w:tblPrEx>
        <w:trPr>
          <w:cantSplit/>
          <w:trHeight w:val="339" w:hRule="atLeast"/>
          <w:jc w:val="center"/>
        </w:trPr>
        <w:tc>
          <w:tcPr>
            <w:tcW w:w="377" w:type="pct"/>
            <w:tcBorders>
              <w:top w:val="single" w:color="auto" w:sz="8" w:space="0"/>
              <w:left w:val="single" w:color="auto" w:sz="4" w:space="0"/>
              <w:bottom w:val="single" w:color="auto" w:sz="8" w:space="0"/>
              <w:right w:val="single" w:color="auto" w:sz="8" w:space="0"/>
            </w:tcBorders>
            <w:noWrap w:val="0"/>
            <w:vAlign w:val="center"/>
          </w:tcPr>
          <w:p>
            <w:pPr>
              <w:spacing w:line="280" w:lineRule="exact"/>
              <w:jc w:val="center"/>
              <w:rPr>
                <w:rFonts w:hint="eastAsia" w:ascii="宋体" w:hAnsi="宋体" w:cs="宋体"/>
                <w:b/>
                <w:bCs/>
                <w:kern w:val="0"/>
              </w:rPr>
            </w:pPr>
            <w:r>
              <w:rPr>
                <w:rFonts w:hint="eastAsia" w:ascii="宋体" w:hAnsi="宋体" w:cs="宋体"/>
                <w:b/>
                <w:bCs/>
                <w:kern w:val="0"/>
              </w:rPr>
              <w:t>序号</w:t>
            </w:r>
          </w:p>
        </w:tc>
        <w:tc>
          <w:tcPr>
            <w:tcW w:w="158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jc w:val="center"/>
              <w:rPr>
                <w:rFonts w:hint="eastAsia" w:ascii="宋体" w:hAnsi="宋体" w:cs="宋体"/>
                <w:b/>
                <w:bCs/>
                <w:kern w:val="0"/>
              </w:rPr>
            </w:pPr>
            <w:r>
              <w:rPr>
                <w:rFonts w:hint="eastAsia" w:ascii="宋体" w:hAnsi="宋体" w:cs="宋体"/>
                <w:b/>
                <w:bCs/>
                <w:kern w:val="0"/>
              </w:rPr>
              <w:t>检查内容</w:t>
            </w:r>
          </w:p>
        </w:tc>
        <w:tc>
          <w:tcPr>
            <w:tcW w:w="2023"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b/>
                <w:bCs/>
                <w:kern w:val="0"/>
              </w:rPr>
            </w:pPr>
            <w:r>
              <w:rPr>
                <w:rFonts w:hint="eastAsia" w:ascii="宋体" w:hAnsi="宋体" w:cs="宋体"/>
                <w:b/>
                <w:bCs/>
                <w:kern w:val="0"/>
              </w:rPr>
              <w:t>检查记录</w:t>
            </w:r>
          </w:p>
        </w:tc>
        <w:tc>
          <w:tcPr>
            <w:tcW w:w="101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b/>
                <w:bCs/>
                <w:kern w:val="0"/>
              </w:rPr>
            </w:pPr>
            <w:r>
              <w:rPr>
                <w:rFonts w:hint="eastAsia" w:ascii="宋体" w:hAnsi="宋体" w:cs="宋体"/>
                <w:b/>
                <w:bCs/>
                <w:kern w:val="0"/>
              </w:rPr>
              <w:t>评价结论</w:t>
            </w:r>
          </w:p>
        </w:tc>
      </w:tr>
      <w:tr>
        <w:tblPrEx>
          <w:tblCellMar>
            <w:top w:w="0" w:type="dxa"/>
            <w:left w:w="0" w:type="dxa"/>
            <w:bottom w:w="0" w:type="dxa"/>
            <w:right w:w="0" w:type="dxa"/>
          </w:tblCellMar>
        </w:tblPrEx>
        <w:trPr>
          <w:cantSplit/>
          <w:trHeight w:val="339" w:hRule="atLeast"/>
          <w:jc w:val="center"/>
        </w:trPr>
        <w:tc>
          <w:tcPr>
            <w:tcW w:w="377" w:type="pct"/>
            <w:tcBorders>
              <w:top w:val="single" w:color="auto" w:sz="8" w:space="0"/>
              <w:left w:val="single" w:color="auto" w:sz="4" w:space="0"/>
              <w:bottom w:val="single" w:color="auto" w:sz="8" w:space="0"/>
              <w:right w:val="single" w:color="auto" w:sz="8" w:space="0"/>
            </w:tcBorders>
            <w:noWrap w:val="0"/>
            <w:vAlign w:val="center"/>
          </w:tcPr>
          <w:p>
            <w:pPr>
              <w:spacing w:line="280" w:lineRule="exact"/>
              <w:jc w:val="center"/>
              <w:rPr>
                <w:rFonts w:hint="eastAsia" w:ascii="宋体" w:hAnsi="宋体" w:cs="宋体"/>
              </w:rPr>
            </w:pPr>
            <w:r>
              <w:rPr>
                <w:rFonts w:hint="eastAsia" w:ascii="宋体" w:hAnsi="宋体" w:cs="宋体"/>
              </w:rPr>
              <w:t>1</w:t>
            </w:r>
          </w:p>
        </w:tc>
        <w:tc>
          <w:tcPr>
            <w:tcW w:w="158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ind w:firstLine="210" w:firstLineChars="100"/>
              <w:rPr>
                <w:rFonts w:hint="eastAsia" w:ascii="宋体" w:hAnsi="宋体" w:cs="宋体"/>
                <w:kern w:val="0"/>
              </w:rPr>
            </w:pPr>
            <w:r>
              <w:rPr>
                <w:rFonts w:hint="eastAsia" w:ascii="宋体" w:hAnsi="宋体" w:cs="宋体"/>
                <w:kern w:val="0"/>
              </w:rPr>
              <w:t>加油站成品油经营批准证书</w:t>
            </w:r>
          </w:p>
        </w:tc>
        <w:tc>
          <w:tcPr>
            <w:tcW w:w="2023"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rPr>
            </w:pPr>
            <w:r>
              <w:rPr>
                <w:rFonts w:hint="eastAsia" w:ascii="宋体" w:hAnsi="宋体" w:eastAsia="宋体" w:cs="宋体"/>
              </w:rPr>
              <w:t>H02-52113号），</w:t>
            </w:r>
            <w:r>
              <w:rPr>
                <w:rFonts w:hint="eastAsia" w:ascii="宋体" w:hAnsi="宋体" w:eastAsia="宋体" w:cs="宋体"/>
                <w:kern w:val="0"/>
                <w:lang w:val="en-US" w:eastAsia="zh-CN"/>
              </w:rPr>
              <w:t>有效期</w:t>
            </w:r>
            <w:r>
              <w:rPr>
                <w:rFonts w:hint="eastAsia" w:ascii="宋体" w:hAnsi="宋体" w:eastAsia="宋体" w:cs="宋体"/>
              </w:rPr>
              <w:t>2019年2月20日至2024年2月19日</w:t>
            </w:r>
          </w:p>
        </w:tc>
        <w:tc>
          <w:tcPr>
            <w:tcW w:w="101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rPr>
            </w:pPr>
            <w:r>
              <w:rPr>
                <w:rFonts w:hint="eastAsia" w:ascii="宋体" w:hAnsi="宋体" w:cs="宋体"/>
                <w:kern w:val="0"/>
              </w:rPr>
              <w:t>符合要求</w:t>
            </w:r>
          </w:p>
        </w:tc>
      </w:tr>
      <w:tr>
        <w:tblPrEx>
          <w:tblCellMar>
            <w:top w:w="0" w:type="dxa"/>
            <w:left w:w="0" w:type="dxa"/>
            <w:bottom w:w="0" w:type="dxa"/>
            <w:right w:w="0" w:type="dxa"/>
          </w:tblCellMar>
        </w:tblPrEx>
        <w:trPr>
          <w:cantSplit/>
          <w:trHeight w:val="339" w:hRule="atLeast"/>
          <w:jc w:val="center"/>
        </w:trPr>
        <w:tc>
          <w:tcPr>
            <w:tcW w:w="377" w:type="pct"/>
            <w:tcBorders>
              <w:top w:val="single" w:color="auto" w:sz="8" w:space="0"/>
              <w:left w:val="single" w:color="auto" w:sz="4" w:space="0"/>
              <w:bottom w:val="single" w:color="auto" w:sz="8" w:space="0"/>
              <w:right w:val="single" w:color="auto" w:sz="8" w:space="0"/>
            </w:tcBorders>
            <w:noWrap w:val="0"/>
            <w:vAlign w:val="center"/>
          </w:tcPr>
          <w:p>
            <w:pPr>
              <w:spacing w:line="280" w:lineRule="exact"/>
              <w:jc w:val="center"/>
              <w:rPr>
                <w:rFonts w:hint="eastAsia" w:ascii="宋体" w:hAnsi="宋体" w:cs="宋体"/>
              </w:rPr>
            </w:pPr>
            <w:r>
              <w:rPr>
                <w:rFonts w:hint="eastAsia" w:ascii="宋体" w:hAnsi="宋体" w:cs="宋体"/>
              </w:rPr>
              <w:t>2</w:t>
            </w:r>
          </w:p>
        </w:tc>
        <w:tc>
          <w:tcPr>
            <w:tcW w:w="158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ind w:firstLine="210" w:firstLineChars="100"/>
              <w:rPr>
                <w:rFonts w:hint="eastAsia" w:ascii="宋体" w:hAnsi="宋体" w:cs="宋体"/>
                <w:kern w:val="0"/>
              </w:rPr>
            </w:pPr>
            <w:r>
              <w:rPr>
                <w:rFonts w:hint="eastAsia" w:ascii="宋体" w:hAnsi="宋体" w:cs="宋体"/>
                <w:kern w:val="0"/>
              </w:rPr>
              <w:t>加油站营业执照</w:t>
            </w:r>
          </w:p>
        </w:tc>
        <w:tc>
          <w:tcPr>
            <w:tcW w:w="2023"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rPr>
            </w:pPr>
            <w:r>
              <w:rPr>
                <w:rFonts w:hint="eastAsia" w:ascii="宋体" w:hAnsi="宋体" w:cs="宋体"/>
                <w:kern w:val="0"/>
              </w:rPr>
              <w:t>有</w:t>
            </w:r>
          </w:p>
        </w:tc>
        <w:tc>
          <w:tcPr>
            <w:tcW w:w="101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rPr>
            </w:pPr>
            <w:r>
              <w:rPr>
                <w:rFonts w:hint="eastAsia" w:ascii="宋体" w:hAnsi="宋体" w:cs="宋体"/>
                <w:kern w:val="0"/>
              </w:rPr>
              <w:t>符合要求</w:t>
            </w:r>
          </w:p>
        </w:tc>
      </w:tr>
      <w:tr>
        <w:tblPrEx>
          <w:tblCellMar>
            <w:top w:w="0" w:type="dxa"/>
            <w:left w:w="0" w:type="dxa"/>
            <w:bottom w:w="0" w:type="dxa"/>
            <w:right w:w="0" w:type="dxa"/>
          </w:tblCellMar>
        </w:tblPrEx>
        <w:trPr>
          <w:cantSplit/>
          <w:trHeight w:val="339" w:hRule="atLeast"/>
          <w:jc w:val="center"/>
        </w:trPr>
        <w:tc>
          <w:tcPr>
            <w:tcW w:w="377" w:type="pct"/>
            <w:tcBorders>
              <w:top w:val="single" w:color="auto" w:sz="8" w:space="0"/>
              <w:left w:val="single" w:color="auto" w:sz="4" w:space="0"/>
              <w:bottom w:val="single" w:color="auto" w:sz="8" w:space="0"/>
              <w:right w:val="single" w:color="auto" w:sz="8" w:space="0"/>
            </w:tcBorders>
            <w:noWrap w:val="0"/>
            <w:vAlign w:val="center"/>
          </w:tcPr>
          <w:p>
            <w:pPr>
              <w:spacing w:line="280" w:lineRule="exact"/>
              <w:jc w:val="center"/>
              <w:rPr>
                <w:rFonts w:hint="eastAsia" w:ascii="宋体" w:hAnsi="宋体" w:cs="宋体"/>
              </w:rPr>
            </w:pPr>
            <w:r>
              <w:rPr>
                <w:rFonts w:hint="eastAsia" w:ascii="宋体" w:hAnsi="宋体" w:cs="宋体"/>
              </w:rPr>
              <w:t>3</w:t>
            </w:r>
          </w:p>
        </w:tc>
        <w:tc>
          <w:tcPr>
            <w:tcW w:w="158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ind w:firstLine="210" w:firstLineChars="100"/>
              <w:jc w:val="both"/>
              <w:rPr>
                <w:rFonts w:hint="eastAsia" w:ascii="宋体" w:hAnsi="宋体" w:eastAsia="宋体" w:cs="宋体"/>
              </w:rPr>
            </w:pPr>
            <w:r>
              <w:rPr>
                <w:rFonts w:hint="eastAsia" w:ascii="宋体" w:hAnsi="宋体" w:eastAsia="宋体" w:cs="宋体"/>
              </w:rPr>
              <w:t>加油站消防验收意见书</w:t>
            </w:r>
          </w:p>
        </w:tc>
        <w:tc>
          <w:tcPr>
            <w:tcW w:w="2023"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rPr>
            </w:pPr>
            <w:r>
              <w:rPr>
                <w:rFonts w:hint="eastAsia" w:ascii="宋体" w:hAnsi="宋体" w:eastAsia="宋体" w:cs="宋体"/>
              </w:rPr>
              <w:t>饶县公消验字〔2006〕第20号</w:t>
            </w:r>
          </w:p>
        </w:tc>
        <w:tc>
          <w:tcPr>
            <w:tcW w:w="101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rPr>
            </w:pPr>
            <w:r>
              <w:rPr>
                <w:rFonts w:hint="eastAsia" w:ascii="宋体" w:hAnsi="宋体" w:cs="宋体"/>
                <w:kern w:val="0"/>
              </w:rPr>
              <w:t>符合要求</w:t>
            </w:r>
          </w:p>
        </w:tc>
      </w:tr>
      <w:tr>
        <w:tblPrEx>
          <w:tblCellMar>
            <w:top w:w="0" w:type="dxa"/>
            <w:left w:w="0" w:type="dxa"/>
            <w:bottom w:w="0" w:type="dxa"/>
            <w:right w:w="0" w:type="dxa"/>
          </w:tblCellMar>
        </w:tblPrEx>
        <w:trPr>
          <w:cantSplit/>
          <w:trHeight w:val="339" w:hRule="atLeast"/>
          <w:jc w:val="center"/>
        </w:trPr>
        <w:tc>
          <w:tcPr>
            <w:tcW w:w="377" w:type="pct"/>
            <w:tcBorders>
              <w:top w:val="single" w:color="auto" w:sz="8" w:space="0"/>
              <w:left w:val="single" w:color="auto" w:sz="4" w:space="0"/>
              <w:bottom w:val="single" w:color="auto" w:sz="8" w:space="0"/>
              <w:right w:val="single" w:color="auto" w:sz="8" w:space="0"/>
            </w:tcBorders>
            <w:noWrap w:val="0"/>
            <w:vAlign w:val="center"/>
          </w:tcPr>
          <w:p>
            <w:pPr>
              <w:spacing w:line="280" w:lineRule="exact"/>
              <w:jc w:val="center"/>
              <w:rPr>
                <w:rFonts w:hint="eastAsia" w:ascii="宋体" w:hAnsi="宋体" w:cs="宋体"/>
              </w:rPr>
            </w:pPr>
            <w:r>
              <w:rPr>
                <w:rFonts w:hint="eastAsia" w:ascii="宋体" w:hAnsi="宋体" w:cs="宋体"/>
              </w:rPr>
              <w:t>4</w:t>
            </w:r>
          </w:p>
        </w:tc>
        <w:tc>
          <w:tcPr>
            <w:tcW w:w="158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ind w:firstLine="210" w:firstLineChars="100"/>
              <w:rPr>
                <w:rFonts w:hint="eastAsia" w:ascii="宋体" w:hAnsi="宋体" w:cs="宋体"/>
                <w:kern w:val="0"/>
              </w:rPr>
            </w:pPr>
            <w:r>
              <w:rPr>
                <w:rFonts w:hint="eastAsia" w:ascii="宋体" w:hAnsi="宋体" w:cs="宋体"/>
                <w:kern w:val="0"/>
              </w:rPr>
              <w:t>加油站防雷检测报告</w:t>
            </w:r>
          </w:p>
        </w:tc>
        <w:tc>
          <w:tcPr>
            <w:tcW w:w="2023"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宋体" w:hAnsi="宋体" w:eastAsia="宋体" w:cs="宋体"/>
                <w:kern w:val="0"/>
                <w:lang w:val="en-US" w:eastAsia="zh-CN"/>
              </w:rPr>
            </w:pPr>
            <w:r>
              <w:rPr>
                <w:rFonts w:hint="eastAsia" w:ascii="宋体" w:hAnsi="宋体" w:eastAsia="宋体" w:cs="宋体"/>
              </w:rPr>
              <w:t>1062017002雷检字[2022]00117），</w:t>
            </w:r>
            <w:r>
              <w:rPr>
                <w:rFonts w:hint="eastAsia" w:ascii="宋体" w:hAnsi="宋体" w:eastAsia="宋体" w:cs="宋体"/>
                <w:lang w:val="en-US" w:eastAsia="zh-CN"/>
              </w:rPr>
              <w:t>有效期至</w:t>
            </w:r>
            <w:r>
              <w:rPr>
                <w:rFonts w:hint="eastAsia" w:ascii="宋体" w:hAnsi="宋体" w:eastAsia="宋体" w:cs="宋体"/>
              </w:rPr>
              <w:t>2022年4月11日</w:t>
            </w:r>
            <w:r>
              <w:rPr>
                <w:rFonts w:hint="eastAsia" w:ascii="宋体" w:hAnsi="宋体" w:eastAsia="宋体" w:cs="宋体"/>
                <w:lang w:eastAsia="zh-CN"/>
              </w:rPr>
              <w:t>，</w:t>
            </w:r>
            <w:r>
              <w:rPr>
                <w:rFonts w:hint="eastAsia" w:ascii="宋体" w:hAnsi="宋体" w:eastAsia="宋体" w:cs="宋体"/>
                <w:lang w:val="en-US" w:eastAsia="zh-CN"/>
              </w:rPr>
              <w:t>检测合格</w:t>
            </w:r>
          </w:p>
        </w:tc>
        <w:tc>
          <w:tcPr>
            <w:tcW w:w="101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CellMar>
            <w:top w:w="0" w:type="dxa"/>
            <w:left w:w="0" w:type="dxa"/>
            <w:bottom w:w="0" w:type="dxa"/>
            <w:right w:w="0" w:type="dxa"/>
          </w:tblCellMar>
        </w:tblPrEx>
        <w:trPr>
          <w:cantSplit/>
          <w:trHeight w:val="370" w:hRule="atLeast"/>
          <w:jc w:val="center"/>
        </w:trPr>
        <w:tc>
          <w:tcPr>
            <w:tcW w:w="377" w:type="pct"/>
            <w:tcBorders>
              <w:top w:val="single" w:color="auto" w:sz="8" w:space="0"/>
              <w:left w:val="single" w:color="auto" w:sz="4" w:space="0"/>
              <w:bottom w:val="single" w:color="auto" w:sz="8" w:space="0"/>
              <w:right w:val="single" w:color="auto" w:sz="8" w:space="0"/>
            </w:tcBorders>
            <w:noWrap w:val="0"/>
            <w:vAlign w:val="center"/>
          </w:tcPr>
          <w:p>
            <w:pPr>
              <w:spacing w:line="280" w:lineRule="exact"/>
              <w:jc w:val="center"/>
              <w:rPr>
                <w:rFonts w:hint="eastAsia" w:ascii="宋体" w:hAnsi="宋体" w:cs="宋体"/>
                <w:kern w:val="0"/>
              </w:rPr>
            </w:pPr>
            <w:r>
              <w:rPr>
                <w:rFonts w:hint="eastAsia" w:ascii="宋体" w:hAnsi="宋体" w:cs="宋体"/>
                <w:kern w:val="0"/>
              </w:rPr>
              <w:t>5</w:t>
            </w:r>
          </w:p>
        </w:tc>
        <w:tc>
          <w:tcPr>
            <w:tcW w:w="158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ind w:firstLine="210" w:firstLineChars="100"/>
              <w:rPr>
                <w:rFonts w:hint="eastAsia" w:ascii="宋体" w:hAnsi="宋体" w:cs="宋体"/>
                <w:kern w:val="0"/>
              </w:rPr>
            </w:pPr>
            <w:r>
              <w:rPr>
                <w:rFonts w:hint="eastAsia" w:ascii="宋体" w:hAnsi="宋体" w:cs="宋体"/>
              </w:rPr>
              <w:t>《危险化学品经营许可证》</w:t>
            </w:r>
          </w:p>
        </w:tc>
        <w:tc>
          <w:tcPr>
            <w:tcW w:w="2023"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rPr>
            </w:pPr>
            <w:r>
              <w:rPr>
                <w:rFonts w:hint="eastAsia" w:ascii="宋体" w:hAnsi="宋体" w:eastAsia="宋体" w:cs="宋体"/>
                <w:kern w:val="0"/>
              </w:rPr>
              <w:t>赣饶监管经字[2019]0924323号），</w:t>
            </w:r>
            <w:r>
              <w:rPr>
                <w:rFonts w:hint="eastAsia" w:ascii="宋体" w:hAnsi="宋体" w:eastAsia="宋体" w:cs="宋体"/>
                <w:kern w:val="0"/>
                <w:lang w:val="en-US" w:eastAsia="zh-CN"/>
              </w:rPr>
              <w:t>有效期</w:t>
            </w:r>
            <w:r>
              <w:rPr>
                <w:rFonts w:hint="eastAsia" w:ascii="宋体" w:hAnsi="宋体" w:eastAsia="宋体" w:cs="宋体"/>
                <w:kern w:val="0"/>
              </w:rPr>
              <w:t>2019年1月29日至2022年1月28日</w:t>
            </w:r>
          </w:p>
        </w:tc>
        <w:tc>
          <w:tcPr>
            <w:tcW w:w="101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rPr>
            </w:pPr>
            <w:r>
              <w:rPr>
                <w:rFonts w:hint="eastAsia" w:ascii="宋体" w:hAnsi="宋体" w:cs="宋体"/>
                <w:kern w:val="0"/>
              </w:rPr>
              <w:t>符合要求</w:t>
            </w:r>
          </w:p>
        </w:tc>
      </w:tr>
      <w:tr>
        <w:tblPrEx>
          <w:tblCellMar>
            <w:top w:w="0" w:type="dxa"/>
            <w:left w:w="0" w:type="dxa"/>
            <w:bottom w:w="0" w:type="dxa"/>
            <w:right w:w="0" w:type="dxa"/>
          </w:tblCellMar>
        </w:tblPrEx>
        <w:trPr>
          <w:cantSplit/>
          <w:trHeight w:val="370" w:hRule="atLeast"/>
          <w:jc w:val="center"/>
        </w:trPr>
        <w:tc>
          <w:tcPr>
            <w:tcW w:w="377" w:type="pct"/>
            <w:tcBorders>
              <w:top w:val="single" w:color="auto" w:sz="8" w:space="0"/>
              <w:left w:val="single" w:color="auto" w:sz="4" w:space="0"/>
              <w:bottom w:val="single" w:color="auto" w:sz="8" w:space="0"/>
              <w:right w:val="single" w:color="auto" w:sz="8" w:space="0"/>
            </w:tcBorders>
            <w:noWrap w:val="0"/>
            <w:vAlign w:val="center"/>
          </w:tcPr>
          <w:p>
            <w:pPr>
              <w:spacing w:line="280" w:lineRule="exact"/>
              <w:ind w:firstLine="210" w:firstLineChars="100"/>
              <w:rPr>
                <w:rFonts w:hint="eastAsia" w:ascii="宋体" w:hAnsi="宋体" w:eastAsia="宋体" w:cs="宋体"/>
                <w:lang w:val="en-US" w:eastAsia="zh-CN"/>
              </w:rPr>
            </w:pPr>
            <w:r>
              <w:rPr>
                <w:rFonts w:hint="eastAsia" w:ascii="宋体" w:hAnsi="宋体" w:eastAsia="宋体" w:cs="宋体"/>
                <w:lang w:val="en-US" w:eastAsia="zh-CN"/>
              </w:rPr>
              <w:t>6</w:t>
            </w:r>
          </w:p>
        </w:tc>
        <w:tc>
          <w:tcPr>
            <w:tcW w:w="158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ind w:firstLine="210" w:firstLineChars="100"/>
              <w:rPr>
                <w:rFonts w:hint="eastAsia" w:ascii="宋体" w:hAnsi="宋体" w:eastAsia="宋体" w:cs="宋体"/>
              </w:rPr>
            </w:pPr>
            <w:r>
              <w:rPr>
                <w:rFonts w:hint="eastAsia" w:ascii="宋体" w:hAnsi="宋体" w:eastAsia="宋体" w:cs="宋体"/>
              </w:rPr>
              <w:t>加油站设计单位资质</w:t>
            </w:r>
          </w:p>
        </w:tc>
        <w:tc>
          <w:tcPr>
            <w:tcW w:w="2023"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宋体" w:hAnsi="宋体" w:eastAsia="宋体" w:cs="宋体"/>
                <w:kern w:val="0"/>
                <w:lang w:val="en-US" w:eastAsia="zh-CN"/>
              </w:rPr>
            </w:pPr>
            <w:r>
              <w:rPr>
                <w:rFonts w:hint="eastAsia" w:ascii="宋体" w:hAnsi="宋体" w:cs="宋体"/>
                <w:kern w:val="0"/>
                <w:lang w:val="en-US" w:eastAsia="zh-CN"/>
              </w:rPr>
              <w:t>江西省化学工业设计院</w:t>
            </w:r>
          </w:p>
        </w:tc>
        <w:tc>
          <w:tcPr>
            <w:tcW w:w="101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宋体" w:hAnsi="宋体" w:eastAsia="宋体" w:cs="宋体"/>
                <w:kern w:val="0"/>
                <w:lang w:val="en-US" w:eastAsia="zh-CN"/>
              </w:rPr>
            </w:pPr>
            <w:r>
              <w:rPr>
                <w:rFonts w:hint="eastAsia" w:ascii="宋体" w:hAnsi="宋体" w:cs="宋体"/>
                <w:kern w:val="0"/>
                <w:lang w:val="en-US" w:eastAsia="zh-CN"/>
              </w:rPr>
              <w:t>符合要求</w:t>
            </w:r>
          </w:p>
        </w:tc>
      </w:tr>
    </w:tbl>
    <w:p>
      <w:pPr>
        <w:spacing w:line="600" w:lineRule="exact"/>
        <w:rPr>
          <w:rFonts w:hint="eastAsia" w:ascii="宋体" w:hAnsi="宋体" w:cs="宋体"/>
          <w:b/>
          <w:bCs/>
          <w:kern w:val="0"/>
          <w:sz w:val="28"/>
          <w:szCs w:val="28"/>
        </w:rPr>
      </w:pPr>
      <w:r>
        <w:rPr>
          <w:rFonts w:hint="eastAsia" w:ascii="宋体" w:hAnsi="宋体" w:cs="宋体"/>
          <w:b/>
          <w:bCs/>
          <w:sz w:val="28"/>
          <w:szCs w:val="28"/>
        </w:rPr>
        <w:t>5.1.2</w:t>
      </w:r>
      <w:r>
        <w:rPr>
          <w:rFonts w:hint="eastAsia" w:ascii="宋体" w:hAnsi="宋体" w:cs="宋体"/>
          <w:b/>
          <w:bCs/>
          <w:kern w:val="0"/>
          <w:sz w:val="28"/>
          <w:szCs w:val="28"/>
        </w:rPr>
        <w:t>安全管理符合性评价</w:t>
      </w:r>
    </w:p>
    <w:p>
      <w:pPr>
        <w:spacing w:line="600" w:lineRule="exact"/>
        <w:jc w:val="center"/>
        <w:rPr>
          <w:rFonts w:hint="eastAsia" w:ascii="宋体" w:hAnsi="宋体" w:cs="宋体"/>
          <w:sz w:val="28"/>
          <w:szCs w:val="28"/>
        </w:rPr>
      </w:pPr>
      <w:r>
        <w:rPr>
          <w:rFonts w:hint="eastAsia" w:ascii="宋体" w:hAnsi="宋体" w:cs="宋体"/>
          <w:sz w:val="28"/>
          <w:szCs w:val="28"/>
        </w:rPr>
        <w:t xml:space="preserve">表5-2    </w:t>
      </w:r>
      <w:r>
        <w:rPr>
          <w:rFonts w:hint="eastAsia" w:ascii="宋体" w:hAnsi="宋体" w:cs="宋体"/>
          <w:kern w:val="0"/>
          <w:sz w:val="28"/>
          <w:szCs w:val="28"/>
        </w:rPr>
        <w:t>安全管理符合性评价</w:t>
      </w:r>
      <w:r>
        <w:rPr>
          <w:rFonts w:hint="eastAsia" w:ascii="宋体" w:hAnsi="宋体" w:cs="宋体"/>
          <w:sz w:val="28"/>
          <w:szCs w:val="28"/>
        </w:rPr>
        <w:t>表</w:t>
      </w:r>
    </w:p>
    <w:tbl>
      <w:tblPr>
        <w:tblStyle w:val="24"/>
        <w:tblW w:w="5003" w:type="pct"/>
        <w:jc w:val="center"/>
        <w:tblLayout w:type="autofit"/>
        <w:tblCellMar>
          <w:top w:w="0" w:type="dxa"/>
          <w:left w:w="0" w:type="dxa"/>
          <w:bottom w:w="0" w:type="dxa"/>
          <w:right w:w="0" w:type="dxa"/>
        </w:tblCellMar>
      </w:tblPr>
      <w:tblGrid>
        <w:gridCol w:w="672"/>
        <w:gridCol w:w="5674"/>
        <w:gridCol w:w="1767"/>
        <w:gridCol w:w="974"/>
      </w:tblGrid>
      <w:tr>
        <w:tblPrEx>
          <w:tblCellMar>
            <w:top w:w="0" w:type="dxa"/>
            <w:left w:w="0" w:type="dxa"/>
            <w:bottom w:w="0" w:type="dxa"/>
            <w:right w:w="0" w:type="dxa"/>
          </w:tblCellMar>
        </w:tblPrEx>
        <w:trPr>
          <w:cantSplit/>
          <w:trHeight w:val="318"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Cs w:val="21"/>
              </w:rPr>
            </w:pPr>
            <w:r>
              <w:rPr>
                <w:rFonts w:hint="eastAsia" w:ascii="宋体" w:hAnsi="宋体" w:cs="宋体"/>
                <w:b/>
                <w:bCs/>
                <w:kern w:val="0"/>
                <w:szCs w:val="21"/>
              </w:rPr>
              <w:t>检查内容</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检查记录</w:t>
            </w:r>
          </w:p>
        </w:tc>
        <w:tc>
          <w:tcPr>
            <w:tcW w:w="534"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评价结论</w:t>
            </w:r>
          </w:p>
        </w:tc>
      </w:tr>
      <w:tr>
        <w:tblPrEx>
          <w:tblCellMar>
            <w:top w:w="0" w:type="dxa"/>
            <w:left w:w="0" w:type="dxa"/>
            <w:bottom w:w="0" w:type="dxa"/>
            <w:right w:w="0" w:type="dxa"/>
          </w:tblCellMar>
        </w:tblPrEx>
        <w:trPr>
          <w:cantSplit/>
          <w:trHeight w:val="318"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一、岗位责任制、安全管理制度、操作规程、应急预案</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8" w:space="0"/>
              <w:left w:val="single" w:color="auto" w:sz="4" w:space="0"/>
              <w:bottom w:val="nil"/>
              <w:right w:val="single" w:color="auto" w:sz="8" w:space="0"/>
            </w:tcBorders>
            <w:noWrap w:val="0"/>
            <w:vAlign w:val="center"/>
          </w:tcPr>
          <w:p>
            <w:pPr>
              <w:autoSpaceDE w:val="0"/>
              <w:autoSpaceDN w:val="0"/>
              <w:spacing w:line="280" w:lineRule="exact"/>
              <w:jc w:val="center"/>
              <w:rPr>
                <w:rFonts w:hint="eastAsia" w:ascii="宋体" w:hAnsi="宋体" w:cs="宋体"/>
                <w:kern w:val="0"/>
                <w:szCs w:val="21"/>
              </w:rPr>
            </w:pPr>
            <w:r>
              <w:rPr>
                <w:rFonts w:hint="eastAsia" w:ascii="宋体" w:hAnsi="宋体" w:cs="宋体"/>
                <w:kern w:val="0"/>
                <w:szCs w:val="21"/>
              </w:rPr>
              <w:t>1</w:t>
            </w:r>
          </w:p>
        </w:tc>
        <w:tc>
          <w:tcPr>
            <w:tcW w:w="4629" w:type="pct"/>
            <w:gridSpan w:val="3"/>
            <w:tcBorders>
              <w:top w:val="single" w:color="auto" w:sz="8" w:space="0"/>
              <w:left w:val="single" w:color="auto" w:sz="8" w:space="0"/>
              <w:bottom w:val="single" w:color="auto" w:sz="8" w:space="0"/>
              <w:right w:val="single" w:color="auto" w:sz="4" w:space="0"/>
            </w:tcBorders>
            <w:noWrap w:val="0"/>
            <w:vAlign w:val="center"/>
          </w:tcPr>
          <w:p>
            <w:pPr>
              <w:spacing w:line="280" w:lineRule="exact"/>
              <w:ind w:firstLine="2730" w:firstLineChars="1300"/>
              <w:rPr>
                <w:rFonts w:hint="eastAsia" w:ascii="宋体" w:hAnsi="宋体" w:cs="宋体"/>
                <w:kern w:val="0"/>
                <w:szCs w:val="21"/>
              </w:rPr>
            </w:pPr>
            <w:r>
              <w:rPr>
                <w:rFonts w:hint="eastAsia" w:ascii="宋体" w:hAnsi="宋体" w:cs="宋体"/>
                <w:kern w:val="0"/>
                <w:szCs w:val="21"/>
              </w:rPr>
              <w:t>（一）各级各类人员的安全管理责任制</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1、加油站站长安全职责</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有</w:t>
            </w:r>
          </w:p>
        </w:tc>
        <w:tc>
          <w:tcPr>
            <w:tcW w:w="534"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2、加油员安全职责</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有</w:t>
            </w:r>
          </w:p>
        </w:tc>
        <w:tc>
          <w:tcPr>
            <w:tcW w:w="534"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 xml:space="preserve">3、计量、质量员安全职责    </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有</w:t>
            </w:r>
          </w:p>
        </w:tc>
        <w:tc>
          <w:tcPr>
            <w:tcW w:w="534"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4、安全员安全职责</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有</w:t>
            </w:r>
          </w:p>
        </w:tc>
        <w:tc>
          <w:tcPr>
            <w:tcW w:w="534"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8" w:space="0"/>
              <w:left w:val="single" w:color="auto" w:sz="4" w:space="0"/>
              <w:bottom w:val="single" w:color="auto" w:sz="4" w:space="0"/>
              <w:right w:val="single" w:color="auto" w:sz="8" w:space="0"/>
            </w:tcBorders>
            <w:noWrap w:val="0"/>
            <w:vAlign w:val="center"/>
          </w:tcPr>
          <w:p>
            <w:pPr>
              <w:autoSpaceDE w:val="0"/>
              <w:autoSpaceDN w:val="0"/>
              <w:spacing w:line="280" w:lineRule="exact"/>
              <w:jc w:val="center"/>
              <w:rPr>
                <w:rFonts w:hint="eastAsia" w:ascii="宋体" w:hAnsi="宋体" w:cs="宋体"/>
                <w:kern w:val="0"/>
                <w:szCs w:val="21"/>
              </w:rPr>
            </w:pPr>
            <w:r>
              <w:rPr>
                <w:rFonts w:hint="eastAsia" w:ascii="宋体" w:hAnsi="宋体" w:cs="宋体"/>
                <w:kern w:val="0"/>
                <w:szCs w:val="21"/>
              </w:rPr>
              <w:t>2</w:t>
            </w:r>
          </w:p>
        </w:tc>
        <w:tc>
          <w:tcPr>
            <w:tcW w:w="4629" w:type="pct"/>
            <w:gridSpan w:val="3"/>
            <w:tcBorders>
              <w:top w:val="single" w:color="auto" w:sz="8" w:space="0"/>
              <w:left w:val="single" w:color="auto" w:sz="8" w:space="0"/>
              <w:bottom w:val="single" w:color="auto" w:sz="8"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（二）安全管理制度</w:t>
            </w:r>
            <w:r>
              <w:rPr>
                <w:rFonts w:hint="eastAsia" w:ascii="宋体" w:hAnsi="宋体" w:cs="宋体"/>
                <w:szCs w:val="21"/>
              </w:rPr>
              <w:t>制度</w:t>
            </w:r>
          </w:p>
        </w:tc>
      </w:tr>
      <w:tr>
        <w:tblPrEx>
          <w:tblCellMar>
            <w:top w:w="0" w:type="dxa"/>
            <w:left w:w="0" w:type="dxa"/>
            <w:bottom w:w="0" w:type="dxa"/>
            <w:right w:w="0" w:type="dxa"/>
          </w:tblCellMar>
        </w:tblPrEx>
        <w:trPr>
          <w:cantSplit/>
          <w:trHeight w:val="436"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5674" w:type="dxa"/>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szCs w:val="21"/>
              </w:rPr>
              <w:t>1、</w:t>
            </w:r>
            <w:r>
              <w:rPr>
                <w:rFonts w:ascii="宋体" w:hAnsi="宋体"/>
                <w:szCs w:val="21"/>
              </w:rPr>
              <w:t>有各级各类人员的安全管理责任制，其中包括：加油站站长安全职责、加油员安全职责、计量、质量员安全职责、安全员安全职责等</w:t>
            </w:r>
          </w:p>
        </w:tc>
        <w:tc>
          <w:tcPr>
            <w:tcW w:w="176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szCs w:val="21"/>
              </w:rPr>
              <w:t>有相关资料</w:t>
            </w:r>
          </w:p>
        </w:tc>
        <w:tc>
          <w:tcPr>
            <w:tcW w:w="974"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szCs w:val="21"/>
              </w:rPr>
              <w:t>符合</w:t>
            </w:r>
          </w:p>
        </w:tc>
      </w:tr>
      <w:tr>
        <w:tblPrEx>
          <w:tblCellMar>
            <w:top w:w="0" w:type="dxa"/>
            <w:left w:w="0" w:type="dxa"/>
            <w:bottom w:w="0" w:type="dxa"/>
            <w:right w:w="0" w:type="dxa"/>
          </w:tblCellMar>
        </w:tblPrEx>
        <w:trPr>
          <w:cantSplit/>
          <w:trHeight w:val="436"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5674" w:type="dxa"/>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zCs w:val="21"/>
              </w:rPr>
            </w:pPr>
            <w:r>
              <w:rPr>
                <w:rFonts w:hint="eastAsia" w:ascii="宋体" w:hAnsi="宋体"/>
                <w:szCs w:val="21"/>
              </w:rPr>
              <w:t>2、</w:t>
            </w:r>
            <w:r>
              <w:rPr>
                <w:rFonts w:ascii="宋体" w:hAnsi="宋体"/>
                <w:szCs w:val="21"/>
              </w:rPr>
              <w:t>有健全的安全管理制度（包括教育培训、防火、动火、用火、检修）制度。</w:t>
            </w:r>
          </w:p>
        </w:tc>
        <w:tc>
          <w:tcPr>
            <w:tcW w:w="176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szCs w:val="21"/>
              </w:rPr>
              <w:t>有相关资料</w:t>
            </w:r>
          </w:p>
        </w:tc>
        <w:tc>
          <w:tcPr>
            <w:tcW w:w="974"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szCs w:val="21"/>
              </w:rPr>
              <w:t>符合</w:t>
            </w:r>
          </w:p>
        </w:tc>
      </w:tr>
      <w:tr>
        <w:tblPrEx>
          <w:tblCellMar>
            <w:top w:w="0" w:type="dxa"/>
            <w:left w:w="0" w:type="dxa"/>
            <w:bottom w:w="0" w:type="dxa"/>
            <w:right w:w="0" w:type="dxa"/>
          </w:tblCellMar>
        </w:tblPrEx>
        <w:trPr>
          <w:cantSplit/>
          <w:trHeight w:val="436"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5674" w:type="dxa"/>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zCs w:val="21"/>
              </w:rPr>
            </w:pPr>
            <w:r>
              <w:rPr>
                <w:rFonts w:hint="eastAsia" w:ascii="宋体" w:hAnsi="宋体"/>
                <w:szCs w:val="21"/>
              </w:rPr>
              <w:t>3、</w:t>
            </w:r>
            <w:r>
              <w:rPr>
                <w:rFonts w:ascii="宋体" w:hAnsi="宋体"/>
                <w:szCs w:val="21"/>
              </w:rPr>
              <w:t>有卸油及加油岗位操作规程。</w:t>
            </w:r>
          </w:p>
        </w:tc>
        <w:tc>
          <w:tcPr>
            <w:tcW w:w="176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cs="宋体"/>
                <w:kern w:val="0"/>
                <w:szCs w:val="21"/>
              </w:rPr>
            </w:pPr>
            <w:r>
              <w:rPr>
                <w:rFonts w:ascii="宋体" w:hAnsi="宋体"/>
                <w:szCs w:val="21"/>
              </w:rPr>
              <w:t>有相关资料</w:t>
            </w:r>
          </w:p>
        </w:tc>
        <w:tc>
          <w:tcPr>
            <w:tcW w:w="974"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szCs w:val="21"/>
              </w:rPr>
              <w:t>符合</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5674" w:type="dxa"/>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zCs w:val="21"/>
              </w:rPr>
            </w:pPr>
            <w:r>
              <w:rPr>
                <w:rFonts w:hint="eastAsia" w:ascii="宋体" w:hAnsi="宋体"/>
                <w:szCs w:val="21"/>
              </w:rPr>
              <w:t>4、</w:t>
            </w:r>
            <w:r>
              <w:rPr>
                <w:rFonts w:ascii="宋体" w:hAnsi="宋体"/>
                <w:szCs w:val="21"/>
              </w:rPr>
              <w:t>建立安全检查制度。</w:t>
            </w:r>
          </w:p>
        </w:tc>
        <w:tc>
          <w:tcPr>
            <w:tcW w:w="176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cs="宋体"/>
                <w:kern w:val="0"/>
                <w:szCs w:val="21"/>
              </w:rPr>
            </w:pPr>
            <w:r>
              <w:rPr>
                <w:rFonts w:ascii="宋体" w:hAnsi="宋体"/>
                <w:szCs w:val="21"/>
              </w:rPr>
              <w:t>有相关资料</w:t>
            </w:r>
          </w:p>
        </w:tc>
        <w:tc>
          <w:tcPr>
            <w:tcW w:w="974"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szCs w:val="21"/>
              </w:rPr>
              <w:t>符合</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Cs w:val="21"/>
              </w:rPr>
            </w:pPr>
            <w:r>
              <w:rPr>
                <w:rFonts w:hint="eastAsia" w:ascii="宋体" w:hAnsi="宋体" w:cs="宋体"/>
                <w:kern w:val="0"/>
                <w:szCs w:val="21"/>
              </w:rPr>
              <w:t>3</w:t>
            </w: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（三）操作规程</w:t>
            </w:r>
          </w:p>
        </w:tc>
      </w:tr>
      <w:tr>
        <w:tblPrEx>
          <w:tblCellMar>
            <w:top w:w="0" w:type="dxa"/>
            <w:left w:w="0" w:type="dxa"/>
            <w:bottom w:w="0" w:type="dxa"/>
            <w:right w:w="0" w:type="dxa"/>
          </w:tblCellMar>
        </w:tblPrEx>
        <w:trPr>
          <w:cantSplit/>
          <w:trHeight w:val="383"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cs="宋体"/>
                <w:kern w:val="0"/>
                <w:szCs w:val="21"/>
              </w:rPr>
              <w:t>(一)卸油操作规程：</w:t>
            </w:r>
          </w:p>
        </w:tc>
      </w:tr>
      <w:tr>
        <w:tblPrEx>
          <w:tblCellMar>
            <w:top w:w="0" w:type="dxa"/>
            <w:left w:w="0" w:type="dxa"/>
            <w:bottom w:w="0" w:type="dxa"/>
            <w:right w:w="0" w:type="dxa"/>
          </w:tblCellMar>
        </w:tblPrEx>
        <w:trPr>
          <w:cantSplit/>
          <w:trHeight w:val="914"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1、卸油前，卸油工应检查接地装置是否良好，消防器材是否到位，接好接地线(接地夹禁止装在油罐车装、卸油口附近)，15分钟后计量。</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 xml:space="preserve">2、核对卸油罐与运油罐车所装油品是否相符，确认卸油罐的空容量，防止跑、冒、混油发生。    </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continue"/>
            <w:tcBorders>
              <w:top w:val="nil"/>
              <w:left w:val="single" w:color="auto" w:sz="4" w:space="0"/>
              <w:bottom w:val="nil"/>
              <w:right w:val="nil"/>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4"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3、卸油中，卸油工应注意观察管线、闸阀等相关设备的运行情况，司机和卸油工均不得离开作业现场。</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cs="宋体"/>
                <w:kern w:val="0"/>
                <w:szCs w:val="21"/>
              </w:rPr>
              <w:t xml:space="preserve">     按规程执行</w:t>
            </w:r>
          </w:p>
        </w:tc>
        <w:tc>
          <w:tcPr>
            <w:tcW w:w="534"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914" w:hRule="atLeast"/>
          <w:jc w:val="center"/>
        </w:trPr>
        <w:tc>
          <w:tcPr>
            <w:tcW w:w="370" w:type="pct"/>
            <w:vMerge w:val="continue"/>
            <w:tcBorders>
              <w:top w:val="nil"/>
              <w:left w:val="single" w:color="auto" w:sz="4" w:space="0"/>
              <w:bottom w:val="single" w:color="auto" w:sz="8" w:space="0"/>
              <w:right w:val="nil"/>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4"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4、卸油完毕，卸油工应登车确认油品是否卸净，关好闸阀，拆除管线，盖好口盖，收回静电接地线，将消防器材放回原处，清理现场。</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restar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jc w:val="center"/>
              <w:rPr>
                <w:rFonts w:hint="eastAsia" w:ascii="宋体" w:hAnsi="宋体" w:cs="宋体"/>
                <w:kern w:val="0"/>
                <w:szCs w:val="21"/>
              </w:rPr>
            </w:pPr>
          </w:p>
        </w:tc>
        <w:tc>
          <w:tcPr>
            <w:tcW w:w="3122" w:type="pct"/>
            <w:tcBorders>
              <w:top w:val="single" w:color="auto" w:sz="4"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5、卸油后，油罐车不可立即起动，应待油罐车周围油气消散后(约5分钟)再起动。</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450"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6、雷雨天气禁止卸油作业。</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cs="宋体"/>
                <w:kern w:val="0"/>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92"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(二)加油操作规程</w:t>
            </w:r>
          </w:p>
        </w:tc>
        <w:tc>
          <w:tcPr>
            <w:tcW w:w="97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p>
        </w:tc>
      </w:tr>
      <w:tr>
        <w:tblPrEx>
          <w:tblCellMar>
            <w:top w:w="0" w:type="dxa"/>
            <w:left w:w="0" w:type="dxa"/>
            <w:bottom w:w="0" w:type="dxa"/>
            <w:right w:w="0" w:type="dxa"/>
          </w:tblCellMar>
        </w:tblPrEx>
        <w:trPr>
          <w:cantSplit/>
          <w:trHeight w:val="616"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2"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1、加油工应着防静电工作服，禁止穿钉子鞋，并禁止在危险区域内脱、穿、拍打衣服。</w:t>
            </w:r>
          </w:p>
        </w:tc>
        <w:tc>
          <w:tcPr>
            <w:tcW w:w="972" w:type="pct"/>
            <w:tcBorders>
              <w:top w:val="single" w:color="auto" w:sz="4" w:space="0"/>
              <w:left w:val="nil"/>
              <w:bottom w:val="single" w:color="auto" w:sz="2"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606"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2"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2、加油工应在车辆停稳、发动机熄火后，方可将油箱口盖打开、加油。</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73"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3、严禁向汽车汽化器及塑料桶内加油。</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cs="宋体"/>
                <w:kern w:val="0"/>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87"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4、洒、冒油品擦拭干净后方可继续加油。</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54"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5、电闪雷击时禁止加油作业。</w:t>
            </w:r>
          </w:p>
        </w:tc>
        <w:tc>
          <w:tcPr>
            <w:tcW w:w="972" w:type="pct"/>
            <w:tcBorders>
              <w:top w:val="single" w:color="auto" w:sz="2" w:space="0"/>
              <w:left w:val="nil"/>
              <w:bottom w:val="single" w:color="auto" w:sz="4"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cs="宋体"/>
                <w:kern w:val="0"/>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59"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6、拖拉机、摩托车推出危险区域后方可发动。</w:t>
            </w:r>
          </w:p>
        </w:tc>
        <w:tc>
          <w:tcPr>
            <w:tcW w:w="972" w:type="pct"/>
            <w:tcBorders>
              <w:top w:val="single" w:color="auto" w:sz="2"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49"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7、加油完毕，应尽快将油枪放回托架内。</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按规程执行</w:t>
            </w:r>
          </w:p>
        </w:tc>
        <w:tc>
          <w:tcPr>
            <w:tcW w:w="534" w:type="pct"/>
            <w:tcBorders>
              <w:top w:val="nil"/>
              <w:left w:val="single" w:color="auto" w:sz="4" w:space="0"/>
              <w:bottom w:val="single" w:color="auto" w:sz="2"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25" w:hRule="atLeast"/>
          <w:jc w:val="center"/>
        </w:trPr>
        <w:tc>
          <w:tcPr>
            <w:tcW w:w="370" w:type="pct"/>
            <w:vMerge w:val="restart"/>
            <w:tcBorders>
              <w:top w:val="single" w:color="auto" w:sz="4" w:space="0"/>
              <w:left w:val="single" w:color="auto" w:sz="4" w:space="0"/>
              <w:bottom w:val="single" w:color="auto" w:sz="8" w:space="0"/>
              <w:right w:val="single" w:color="auto" w:sz="4" w:space="0"/>
            </w:tcBorders>
            <w:noWrap w:val="0"/>
            <w:vAlign w:val="center"/>
          </w:tcPr>
          <w:p>
            <w:pPr>
              <w:autoSpaceDE w:val="0"/>
              <w:autoSpaceDN w:val="0"/>
              <w:spacing w:line="280" w:lineRule="exact"/>
              <w:jc w:val="center"/>
              <w:rPr>
                <w:rFonts w:hint="eastAsia" w:ascii="宋体" w:hAnsi="宋体" w:cs="宋体"/>
                <w:kern w:val="0"/>
                <w:szCs w:val="21"/>
              </w:rPr>
            </w:pPr>
            <w:r>
              <w:rPr>
                <w:rFonts w:hint="eastAsia" w:ascii="宋体" w:hAnsi="宋体" w:cs="宋体"/>
                <w:kern w:val="0"/>
                <w:szCs w:val="21"/>
              </w:rPr>
              <w:t>4</w:t>
            </w: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（四）事故应急救援预案</w:t>
            </w:r>
          </w:p>
        </w:tc>
      </w:tr>
      <w:tr>
        <w:tblPrEx>
          <w:tblCellMar>
            <w:top w:w="0" w:type="dxa"/>
            <w:left w:w="0" w:type="dxa"/>
            <w:bottom w:w="0" w:type="dxa"/>
            <w:right w:w="0" w:type="dxa"/>
          </w:tblCellMar>
        </w:tblPrEx>
        <w:trPr>
          <w:cantSplit/>
          <w:trHeight w:val="629" w:hRule="atLeast"/>
          <w:jc w:val="center"/>
        </w:trPr>
        <w:tc>
          <w:tcPr>
            <w:tcW w:w="370" w:type="pct"/>
            <w:vMerge w:val="continue"/>
            <w:tcBorders>
              <w:top w:val="single" w:color="auto" w:sz="4" w:space="0"/>
              <w:left w:val="single" w:color="auto" w:sz="4" w:space="0"/>
              <w:bottom w:val="single" w:color="auto" w:sz="8"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编制事故应急救援预案。</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有，经上饶市应急管理局备案。</w:t>
            </w:r>
          </w:p>
        </w:tc>
        <w:tc>
          <w:tcPr>
            <w:tcW w:w="534" w:type="pct"/>
            <w:tcBorders>
              <w:top w:val="nil"/>
              <w:left w:val="single" w:color="auto" w:sz="4" w:space="0"/>
              <w:bottom w:val="single" w:color="auto" w:sz="2"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87" w:hRule="atLeast"/>
          <w:jc w:val="center"/>
        </w:trPr>
        <w:tc>
          <w:tcPr>
            <w:tcW w:w="370" w:type="pct"/>
            <w:vMerge w:val="continue"/>
            <w:tcBorders>
              <w:top w:val="single" w:color="auto" w:sz="4" w:space="0"/>
              <w:left w:val="single" w:color="auto" w:sz="4" w:space="0"/>
              <w:bottom w:val="single" w:color="auto" w:sz="8" w:space="0"/>
              <w:right w:val="single" w:color="auto" w:sz="4" w:space="0"/>
            </w:tcBorders>
            <w:noWrap w:val="0"/>
            <w:vAlign w:val="center"/>
          </w:tcPr>
          <w:p>
            <w:pPr>
              <w:widowControl/>
              <w:spacing w:line="280" w:lineRule="exact"/>
              <w:jc w:val="left"/>
              <w:rPr>
                <w:rFonts w:hint="eastAsia" w:ascii="宋体" w:hAnsi="宋体" w:cs="宋体"/>
                <w:kern w:val="0"/>
                <w:szCs w:val="21"/>
              </w:rPr>
            </w:pPr>
          </w:p>
        </w:tc>
        <w:tc>
          <w:tcPr>
            <w:tcW w:w="3122" w:type="pct"/>
            <w:tcBorders>
              <w:top w:val="single" w:color="auto" w:sz="8" w:space="0"/>
              <w:left w:val="single" w:color="auto" w:sz="4"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有演练记录。</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有</w:t>
            </w:r>
          </w:p>
        </w:tc>
        <w:tc>
          <w:tcPr>
            <w:tcW w:w="534" w:type="pct"/>
            <w:tcBorders>
              <w:top w:val="single" w:color="auto" w:sz="2" w:space="0"/>
              <w:left w:val="single" w:color="auto" w:sz="4" w:space="0"/>
              <w:bottom w:val="single" w:color="auto" w:sz="2"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符合要求</w:t>
            </w:r>
          </w:p>
        </w:tc>
      </w:tr>
      <w:tr>
        <w:tblPrEx>
          <w:tblCellMar>
            <w:top w:w="0" w:type="dxa"/>
            <w:left w:w="0" w:type="dxa"/>
            <w:bottom w:w="0" w:type="dxa"/>
            <w:right w:w="0" w:type="dxa"/>
          </w:tblCellMar>
        </w:tblPrEx>
        <w:trPr>
          <w:cantSplit/>
          <w:trHeight w:val="318"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二、安全管理组织</w:t>
            </w:r>
          </w:p>
        </w:tc>
      </w:tr>
      <w:tr>
        <w:tblPrEx>
          <w:tblCellMar>
            <w:top w:w="0" w:type="dxa"/>
            <w:left w:w="0" w:type="dxa"/>
            <w:bottom w:w="0" w:type="dxa"/>
            <w:right w:w="0" w:type="dxa"/>
          </w:tblCellMar>
        </w:tblPrEx>
        <w:trPr>
          <w:cantSplit/>
          <w:trHeight w:val="330"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Cs w:val="21"/>
              </w:rPr>
            </w:pPr>
            <w:r>
              <w:rPr>
                <w:rFonts w:hint="eastAsia" w:ascii="宋体" w:hAnsi="宋体" w:cs="宋体"/>
                <w:b/>
                <w:bCs/>
                <w:kern w:val="0"/>
                <w:szCs w:val="21"/>
              </w:rPr>
              <w:t>检查内容</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检查记录</w:t>
            </w:r>
          </w:p>
        </w:tc>
        <w:tc>
          <w:tcPr>
            <w:tcW w:w="534" w:type="pct"/>
            <w:tcBorders>
              <w:top w:val="single" w:color="auto" w:sz="2" w:space="0"/>
              <w:left w:val="single" w:color="auto" w:sz="4" w:space="0"/>
              <w:bottom w:val="single" w:color="auto" w:sz="2"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结论</w:t>
            </w:r>
          </w:p>
        </w:tc>
      </w:tr>
      <w:tr>
        <w:tblPrEx>
          <w:tblCellMar>
            <w:top w:w="0" w:type="dxa"/>
            <w:left w:w="0" w:type="dxa"/>
            <w:bottom w:w="0" w:type="dxa"/>
            <w:right w:w="0" w:type="dxa"/>
          </w:tblCellMar>
        </w:tblPrEx>
        <w:trPr>
          <w:cantSplit/>
          <w:trHeight w:val="359"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kern w:val="0"/>
                <w:szCs w:val="21"/>
              </w:rPr>
            </w:pPr>
            <w:r>
              <w:rPr>
                <w:rFonts w:hint="eastAsia" w:ascii="宋体" w:hAnsi="宋体" w:cs="宋体"/>
                <w:kern w:val="0"/>
                <w:szCs w:val="21"/>
              </w:rPr>
              <w:t>1</w:t>
            </w: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jc w:val="center"/>
              <w:rPr>
                <w:rFonts w:hint="eastAsia" w:ascii="宋体" w:hAnsi="宋体" w:cs="宋体"/>
                <w:kern w:val="0"/>
                <w:szCs w:val="21"/>
              </w:rPr>
            </w:pPr>
            <w:r>
              <w:rPr>
                <w:rFonts w:hint="eastAsia" w:ascii="宋体" w:hAnsi="宋体" w:cs="宋体"/>
                <w:kern w:val="0"/>
                <w:szCs w:val="21"/>
              </w:rPr>
              <w:t>有安全管理领导小组，有专职或兼职安全人员。</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有</w:t>
            </w:r>
          </w:p>
        </w:tc>
        <w:tc>
          <w:tcPr>
            <w:tcW w:w="534" w:type="pct"/>
            <w:tcBorders>
              <w:top w:val="single" w:color="auto" w:sz="2" w:space="0"/>
              <w:left w:val="single" w:color="auto" w:sz="4" w:space="0"/>
              <w:bottom w:val="single" w:color="auto" w:sz="2"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符合要求</w:t>
            </w:r>
          </w:p>
        </w:tc>
      </w:tr>
      <w:tr>
        <w:tblPrEx>
          <w:tblCellMar>
            <w:top w:w="0" w:type="dxa"/>
            <w:left w:w="0" w:type="dxa"/>
            <w:bottom w:w="0" w:type="dxa"/>
            <w:right w:w="0" w:type="dxa"/>
          </w:tblCellMar>
        </w:tblPrEx>
        <w:trPr>
          <w:cantSplit/>
          <w:trHeight w:val="359"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三、从业人员状况</w:t>
            </w:r>
          </w:p>
        </w:tc>
      </w:tr>
      <w:tr>
        <w:tblPrEx>
          <w:tblCellMar>
            <w:top w:w="0" w:type="dxa"/>
            <w:left w:w="0" w:type="dxa"/>
            <w:bottom w:w="0" w:type="dxa"/>
            <w:right w:w="0" w:type="dxa"/>
          </w:tblCellMar>
        </w:tblPrEx>
        <w:trPr>
          <w:cantSplit/>
          <w:trHeight w:val="318"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Cs w:val="21"/>
              </w:rPr>
            </w:pPr>
            <w:r>
              <w:rPr>
                <w:rFonts w:hint="eastAsia" w:ascii="宋体" w:hAnsi="宋体" w:cs="宋体"/>
                <w:b/>
                <w:bCs/>
                <w:kern w:val="0"/>
                <w:szCs w:val="21"/>
              </w:rPr>
              <w:t>检查内容</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检查记录</w:t>
            </w:r>
          </w:p>
        </w:tc>
        <w:tc>
          <w:tcPr>
            <w:tcW w:w="534" w:type="pct"/>
            <w:tcBorders>
              <w:top w:val="single" w:color="auto" w:sz="2" w:space="0"/>
              <w:left w:val="single" w:color="auto" w:sz="4" w:space="0"/>
              <w:bottom w:val="single" w:color="auto" w:sz="2" w:space="0"/>
              <w:right w:val="single" w:color="auto" w:sz="4" w:space="0"/>
            </w:tcBorders>
            <w:noWrap w:val="0"/>
            <w:vAlign w:val="center"/>
          </w:tcPr>
          <w:p>
            <w:pPr>
              <w:spacing w:line="280" w:lineRule="exact"/>
              <w:jc w:val="center"/>
              <w:rPr>
                <w:rFonts w:hint="eastAsia" w:ascii="宋体" w:hAnsi="宋体" w:cs="宋体"/>
                <w:b/>
                <w:bCs/>
                <w:kern w:val="0"/>
                <w:szCs w:val="21"/>
              </w:rPr>
            </w:pPr>
            <w:r>
              <w:rPr>
                <w:rFonts w:hint="eastAsia" w:ascii="宋体" w:hAnsi="宋体" w:cs="宋体"/>
                <w:b/>
                <w:bCs/>
                <w:kern w:val="0"/>
                <w:szCs w:val="21"/>
              </w:rPr>
              <w:t>结论</w:t>
            </w:r>
          </w:p>
        </w:tc>
      </w:tr>
      <w:tr>
        <w:tblPrEx>
          <w:tblCellMar>
            <w:top w:w="0" w:type="dxa"/>
            <w:left w:w="0" w:type="dxa"/>
            <w:bottom w:w="0" w:type="dxa"/>
            <w:right w:w="0" w:type="dxa"/>
          </w:tblCellMar>
        </w:tblPrEx>
        <w:trPr>
          <w:cantSplit/>
          <w:trHeight w:val="617"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kern w:val="0"/>
                <w:szCs w:val="21"/>
              </w:rPr>
            </w:pPr>
            <w:r>
              <w:rPr>
                <w:rFonts w:hint="eastAsia" w:ascii="宋体" w:hAnsi="宋体" w:cs="宋体"/>
                <w:kern w:val="0"/>
                <w:szCs w:val="21"/>
              </w:rPr>
              <w:t>1</w:t>
            </w:r>
          </w:p>
        </w:tc>
        <w:tc>
          <w:tcPr>
            <w:tcW w:w="3122"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单位主要负责人经安全生产监督管理部门和消防部门培训合格，取得上岗资格。</w:t>
            </w:r>
          </w:p>
        </w:tc>
        <w:tc>
          <w:tcPr>
            <w:tcW w:w="972" w:type="pct"/>
            <w:tcBorders>
              <w:top w:val="single" w:color="auto" w:sz="2" w:space="0"/>
              <w:left w:val="nil"/>
              <w:bottom w:val="single" w:color="auto" w:sz="2" w:space="0"/>
              <w:right w:val="single" w:color="auto" w:sz="4" w:space="0"/>
            </w:tcBorders>
            <w:noWrap w:val="0"/>
            <w:vAlign w:val="center"/>
          </w:tcPr>
          <w:p>
            <w:pPr>
              <w:spacing w:line="280" w:lineRule="exact"/>
              <w:rPr>
                <w:rFonts w:hint="eastAsia" w:ascii="宋体" w:hAnsi="宋体" w:cs="宋体"/>
                <w:kern w:val="0"/>
                <w:szCs w:val="21"/>
              </w:rPr>
            </w:pPr>
            <w:r>
              <w:rPr>
                <w:rFonts w:hint="eastAsia" w:ascii="宋体" w:hAnsi="宋体" w:cs="宋体"/>
                <w:kern w:val="0"/>
                <w:szCs w:val="21"/>
              </w:rPr>
              <w:t>主要负责人持证上岗</w:t>
            </w:r>
          </w:p>
        </w:tc>
        <w:tc>
          <w:tcPr>
            <w:tcW w:w="534" w:type="pct"/>
            <w:tcBorders>
              <w:top w:val="single" w:color="auto" w:sz="2" w:space="0"/>
              <w:left w:val="single" w:color="auto" w:sz="4" w:space="0"/>
              <w:bottom w:val="single" w:color="auto" w:sz="2"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符合要求</w:t>
            </w:r>
          </w:p>
        </w:tc>
      </w:tr>
      <w:tr>
        <w:tblPrEx>
          <w:tblCellMar>
            <w:top w:w="0" w:type="dxa"/>
            <w:left w:w="0" w:type="dxa"/>
            <w:bottom w:w="0" w:type="dxa"/>
            <w:right w:w="0" w:type="dxa"/>
          </w:tblCellMar>
        </w:tblPrEx>
        <w:trPr>
          <w:cantSplit/>
          <w:trHeight w:val="703" w:hRule="atLeast"/>
          <w:jc w:val="center"/>
        </w:trPr>
        <w:tc>
          <w:tcPr>
            <w:tcW w:w="370" w:type="pct"/>
            <w:tcBorders>
              <w:top w:val="single" w:color="auto" w:sz="8" w:space="0"/>
              <w:left w:val="single" w:color="auto" w:sz="4" w:space="0"/>
              <w:bottom w:val="single" w:color="auto" w:sz="4" w:space="0"/>
              <w:right w:val="single" w:color="auto" w:sz="8" w:space="0"/>
            </w:tcBorders>
            <w:noWrap w:val="0"/>
            <w:vAlign w:val="center"/>
          </w:tcPr>
          <w:p>
            <w:pPr>
              <w:autoSpaceDE w:val="0"/>
              <w:autoSpaceDN w:val="0"/>
              <w:spacing w:line="280" w:lineRule="exact"/>
              <w:jc w:val="center"/>
              <w:rPr>
                <w:rFonts w:hint="eastAsia" w:ascii="宋体" w:hAnsi="宋体" w:cs="宋体"/>
                <w:kern w:val="0"/>
                <w:szCs w:val="21"/>
              </w:rPr>
            </w:pPr>
            <w:r>
              <w:rPr>
                <w:rFonts w:hint="eastAsia" w:ascii="宋体" w:hAnsi="宋体" w:cs="宋体"/>
                <w:kern w:val="0"/>
                <w:szCs w:val="21"/>
              </w:rPr>
              <w:t>2</w:t>
            </w:r>
          </w:p>
        </w:tc>
        <w:tc>
          <w:tcPr>
            <w:tcW w:w="3122" w:type="pct"/>
            <w:tcBorders>
              <w:top w:val="single" w:color="auto" w:sz="8" w:space="0"/>
              <w:left w:val="single" w:color="auto" w:sz="8" w:space="0"/>
              <w:bottom w:val="single" w:color="auto" w:sz="4" w:space="0"/>
              <w:right w:val="single" w:color="auto" w:sz="4" w:space="0"/>
            </w:tcBorders>
            <w:noWrap w:val="0"/>
            <w:vAlign w:val="center"/>
          </w:tcPr>
          <w:p>
            <w:pPr>
              <w:autoSpaceDE w:val="0"/>
              <w:autoSpaceDN w:val="0"/>
              <w:spacing w:line="280" w:lineRule="exact"/>
              <w:rPr>
                <w:rFonts w:hint="eastAsia" w:ascii="宋体" w:hAnsi="宋体" w:cs="宋体"/>
                <w:kern w:val="0"/>
                <w:szCs w:val="21"/>
              </w:rPr>
            </w:pPr>
            <w:r>
              <w:rPr>
                <w:rFonts w:hint="eastAsia" w:ascii="宋体" w:hAnsi="宋体" w:cs="宋体"/>
                <w:kern w:val="0"/>
                <w:szCs w:val="21"/>
              </w:rPr>
              <w:t>从业人员经本单位专业培训合格，掌握相应的专业技术知识，具备相应的安全生产知识和能力。有培训记录。</w:t>
            </w:r>
          </w:p>
        </w:tc>
        <w:tc>
          <w:tcPr>
            <w:tcW w:w="972" w:type="pct"/>
            <w:tcBorders>
              <w:top w:val="single" w:color="auto" w:sz="2" w:space="0"/>
              <w:left w:val="nil"/>
              <w:bottom w:val="single" w:color="auto" w:sz="4" w:space="0"/>
              <w:right w:val="single" w:color="auto" w:sz="4" w:space="0"/>
            </w:tcBorders>
            <w:noWrap w:val="0"/>
            <w:vAlign w:val="center"/>
          </w:tcPr>
          <w:p>
            <w:pPr>
              <w:spacing w:line="280" w:lineRule="exact"/>
              <w:jc w:val="center"/>
              <w:rPr>
                <w:rFonts w:hint="eastAsia" w:ascii="宋体" w:hAnsi="宋体" w:cs="宋体"/>
                <w:kern w:val="0"/>
                <w:szCs w:val="21"/>
              </w:rPr>
            </w:pPr>
            <w:r>
              <w:rPr>
                <w:rFonts w:hint="eastAsia" w:ascii="宋体" w:hAnsi="宋体" w:cs="宋体"/>
                <w:kern w:val="0"/>
                <w:szCs w:val="21"/>
              </w:rPr>
              <w:t>单位培训</w:t>
            </w:r>
          </w:p>
        </w:tc>
        <w:tc>
          <w:tcPr>
            <w:tcW w:w="534" w:type="pct"/>
            <w:tcBorders>
              <w:top w:val="single" w:color="auto" w:sz="2"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Cs w:val="21"/>
              </w:rPr>
            </w:pPr>
            <w:r>
              <w:rPr>
                <w:rFonts w:hint="eastAsia" w:ascii="宋体" w:hAnsi="宋体" w:cs="宋体"/>
                <w:szCs w:val="21"/>
              </w:rPr>
              <w:t>符合要求</w:t>
            </w:r>
          </w:p>
        </w:tc>
      </w:tr>
    </w:tbl>
    <w:p>
      <w:pPr>
        <w:spacing w:line="600" w:lineRule="exact"/>
        <w:rPr>
          <w:rFonts w:hint="eastAsia" w:ascii="宋体" w:hAnsi="宋体" w:cs="宋体"/>
          <w:b/>
          <w:bCs/>
          <w:kern w:val="0"/>
          <w:sz w:val="28"/>
          <w:szCs w:val="28"/>
        </w:rPr>
      </w:pPr>
      <w:r>
        <w:rPr>
          <w:rFonts w:hint="eastAsia" w:ascii="宋体" w:hAnsi="宋体" w:cs="宋体"/>
          <w:b/>
          <w:bCs/>
          <w:sz w:val="28"/>
          <w:szCs w:val="28"/>
        </w:rPr>
        <w:t>5.1.3</w:t>
      </w:r>
      <w:r>
        <w:rPr>
          <w:rFonts w:hint="eastAsia" w:ascii="宋体" w:hAnsi="宋体" w:cs="宋体"/>
          <w:b/>
          <w:bCs/>
          <w:kern w:val="0"/>
          <w:sz w:val="28"/>
          <w:szCs w:val="28"/>
        </w:rPr>
        <w:t>汽车加油站的基本设施和条件符合性评价</w:t>
      </w:r>
    </w:p>
    <w:p>
      <w:pPr>
        <w:spacing w:line="600" w:lineRule="exact"/>
        <w:jc w:val="left"/>
        <w:outlineLvl w:val="2"/>
        <w:rPr>
          <w:rFonts w:hint="eastAsia" w:ascii="宋体" w:hAnsi="宋体" w:cs="宋体"/>
          <w:b/>
          <w:bCs/>
          <w:sz w:val="28"/>
          <w:szCs w:val="28"/>
        </w:rPr>
      </w:pPr>
      <w:r>
        <w:rPr>
          <w:rFonts w:hint="eastAsia" w:ascii="宋体" w:hAnsi="宋体" w:cs="宋体"/>
          <w:b/>
          <w:bCs/>
          <w:sz w:val="28"/>
          <w:szCs w:val="28"/>
        </w:rPr>
        <w:t>5.1.3.1加油站基本要求符合性评价</w:t>
      </w:r>
    </w:p>
    <w:p>
      <w:pPr>
        <w:tabs>
          <w:tab w:val="left" w:pos="6970"/>
        </w:tabs>
        <w:spacing w:line="600" w:lineRule="exact"/>
        <w:ind w:firstLine="546" w:firstLineChars="195"/>
        <w:rPr>
          <w:rFonts w:hint="eastAsia" w:ascii="宋体" w:hAnsi="宋体" w:cs="宋体"/>
          <w:sz w:val="28"/>
          <w:szCs w:val="28"/>
        </w:rPr>
      </w:pPr>
      <w:r>
        <w:rPr>
          <w:rFonts w:hint="eastAsia" w:ascii="宋体" w:hAnsi="宋体" w:cs="宋体"/>
          <w:sz w:val="28"/>
          <w:szCs w:val="28"/>
        </w:rPr>
        <w:t>对照</w:t>
      </w:r>
      <w:r>
        <w:rPr>
          <w:rFonts w:hint="eastAsia" w:ascii="宋体" w:hAnsi="宋体" w:cs="宋体"/>
          <w:sz w:val="28"/>
          <w:szCs w:val="28"/>
        </w:rPr>
        <w:fldChar w:fldCharType="begin"/>
      </w:r>
      <w:r>
        <w:rPr>
          <w:rFonts w:hint="eastAsia" w:ascii="宋体" w:hAnsi="宋体" w:cs="宋体"/>
          <w:sz w:val="28"/>
          <w:szCs w:val="28"/>
        </w:rPr>
        <w:instrText xml:space="preserve"> HYPERLINK "https://gf.1190119.com/list-1370.htm" </w:instrText>
      </w:r>
      <w:r>
        <w:rPr>
          <w:rFonts w:hint="eastAsia" w:ascii="宋体" w:hAnsi="宋体" w:cs="宋体"/>
          <w:sz w:val="28"/>
          <w:szCs w:val="28"/>
        </w:rPr>
        <w:fldChar w:fldCharType="separate"/>
      </w:r>
      <w:r>
        <w:rPr>
          <w:rFonts w:hint="eastAsia" w:ascii="宋体" w:hAnsi="宋体" w:cs="宋体"/>
          <w:spacing w:val="-4"/>
          <w:sz w:val="28"/>
          <w:szCs w:val="28"/>
        </w:rPr>
        <w:t>《汽车加油加气加氢站技术标准》</w:t>
      </w:r>
      <w:r>
        <w:rPr>
          <w:rFonts w:hint="eastAsia" w:ascii="宋体" w:hAnsi="宋体" w:cs="宋体"/>
          <w:sz w:val="28"/>
          <w:szCs w:val="28"/>
        </w:rPr>
        <w:t>GB50156-2021</w:t>
      </w:r>
      <w:r>
        <w:rPr>
          <w:rFonts w:hint="eastAsia" w:ascii="宋体" w:hAnsi="宋体" w:cs="宋体"/>
          <w:sz w:val="28"/>
          <w:szCs w:val="28"/>
        </w:rPr>
        <w:fldChar w:fldCharType="end"/>
      </w:r>
      <w:r>
        <w:rPr>
          <w:rFonts w:hint="eastAsia" w:ascii="宋体" w:hAnsi="宋体" w:cs="宋体"/>
          <w:sz w:val="28"/>
          <w:szCs w:val="28"/>
        </w:rPr>
        <w:t>的有关规定，对加油站基本要求进行符合性评价，见表5-3。</w:t>
      </w:r>
    </w:p>
    <w:p>
      <w:pPr>
        <w:spacing w:line="600" w:lineRule="exact"/>
        <w:jc w:val="center"/>
        <w:rPr>
          <w:rFonts w:hint="eastAsia" w:ascii="宋体" w:hAnsi="宋体" w:cs="宋体"/>
          <w:sz w:val="28"/>
          <w:szCs w:val="28"/>
        </w:rPr>
      </w:pPr>
      <w:r>
        <w:rPr>
          <w:rFonts w:hint="eastAsia" w:ascii="宋体" w:hAnsi="宋体" w:cs="宋体"/>
          <w:sz w:val="28"/>
          <w:szCs w:val="28"/>
        </w:rPr>
        <w:t>表5-3       加油站基本要求符合性评价表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646"/>
        <w:gridCol w:w="659"/>
        <w:gridCol w:w="1319"/>
        <w:gridCol w:w="1829"/>
        <w:gridCol w:w="849"/>
        <w:gridCol w:w="2211"/>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03"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序号</w:t>
            </w:r>
          </w:p>
        </w:tc>
        <w:tc>
          <w:tcPr>
            <w:tcW w:w="4453" w:type="dxa"/>
            <w:gridSpan w:val="4"/>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检查内容</w:t>
            </w:r>
          </w:p>
        </w:tc>
        <w:tc>
          <w:tcPr>
            <w:tcW w:w="849" w:type="dxa"/>
            <w:noWrap w:val="0"/>
            <w:vAlign w:val="center"/>
          </w:tcPr>
          <w:p>
            <w:pPr>
              <w:spacing w:line="280" w:lineRule="exact"/>
              <w:jc w:val="center"/>
              <w:rPr>
                <w:rFonts w:hint="eastAsia" w:ascii="宋体" w:hAnsi="宋体" w:cs="宋体"/>
                <w:b/>
                <w:bCs/>
              </w:rPr>
            </w:pPr>
            <w:r>
              <w:rPr>
                <w:rFonts w:hint="eastAsia" w:ascii="宋体" w:hAnsi="宋体" w:cs="宋体"/>
                <w:b/>
                <w:bCs/>
              </w:rPr>
              <w:t>标准</w:t>
            </w:r>
          </w:p>
          <w:p>
            <w:pPr>
              <w:spacing w:line="280" w:lineRule="exact"/>
              <w:jc w:val="center"/>
              <w:rPr>
                <w:rFonts w:hint="eastAsia" w:ascii="宋体" w:hAnsi="宋体" w:cs="宋体"/>
                <w:b/>
                <w:bCs/>
                <w:sz w:val="32"/>
                <w:szCs w:val="32"/>
              </w:rPr>
            </w:pPr>
            <w:r>
              <w:rPr>
                <w:rFonts w:hint="eastAsia" w:ascii="宋体" w:hAnsi="宋体" w:cs="宋体"/>
                <w:b/>
                <w:bCs/>
              </w:rPr>
              <w:t>条款</w:t>
            </w:r>
          </w:p>
        </w:tc>
        <w:tc>
          <w:tcPr>
            <w:tcW w:w="2211"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kern w:val="0"/>
              </w:rPr>
              <w:t>检查记录</w:t>
            </w:r>
          </w:p>
        </w:tc>
        <w:tc>
          <w:tcPr>
            <w:tcW w:w="1092"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03" w:type="dxa"/>
            <w:noWrap w:val="0"/>
            <w:vAlign w:val="center"/>
          </w:tcPr>
          <w:p>
            <w:pPr>
              <w:spacing w:line="280" w:lineRule="exact"/>
              <w:jc w:val="center"/>
              <w:rPr>
                <w:rFonts w:hint="eastAsia" w:ascii="宋体" w:hAnsi="宋体" w:cs="宋体"/>
              </w:rPr>
            </w:pPr>
            <w:r>
              <w:rPr>
                <w:rFonts w:hint="eastAsia" w:ascii="宋体" w:hAnsi="宋体" w:cs="宋体"/>
              </w:rPr>
              <w:t>1</w:t>
            </w:r>
          </w:p>
        </w:tc>
        <w:tc>
          <w:tcPr>
            <w:tcW w:w="4453" w:type="dxa"/>
            <w:gridSpan w:val="4"/>
            <w:noWrap w:val="0"/>
            <w:vAlign w:val="center"/>
          </w:tcPr>
          <w:p>
            <w:pPr>
              <w:spacing w:line="280" w:lineRule="exact"/>
              <w:jc w:val="center"/>
              <w:rPr>
                <w:rFonts w:hint="eastAsia" w:ascii="宋体" w:hAnsi="宋体" w:cs="宋体"/>
              </w:rPr>
            </w:pPr>
            <w:r>
              <w:rPr>
                <w:rFonts w:hint="eastAsia" w:ascii="宋体" w:hAnsi="宋体" w:cs="宋体"/>
              </w:rPr>
              <w:t>向汽车加油加气加氢站供应汽油、柴油，可采取罐车或罐式集装箱运输或管道输送的方式。</w:t>
            </w:r>
          </w:p>
        </w:tc>
        <w:tc>
          <w:tcPr>
            <w:tcW w:w="849" w:type="dxa"/>
            <w:noWrap w:val="0"/>
            <w:vAlign w:val="center"/>
          </w:tcPr>
          <w:p>
            <w:pPr>
              <w:spacing w:line="280" w:lineRule="exact"/>
              <w:jc w:val="center"/>
              <w:rPr>
                <w:rFonts w:hint="eastAsia" w:ascii="宋体" w:hAnsi="宋体" w:cs="宋体"/>
              </w:rPr>
            </w:pPr>
            <w:r>
              <w:rPr>
                <w:rFonts w:hint="eastAsia" w:ascii="宋体" w:hAnsi="宋体" w:cs="宋体"/>
              </w:rPr>
              <w:t>3.0.1</w:t>
            </w:r>
          </w:p>
        </w:tc>
        <w:tc>
          <w:tcPr>
            <w:tcW w:w="2211" w:type="dxa"/>
            <w:noWrap w:val="0"/>
            <w:vAlign w:val="center"/>
          </w:tcPr>
          <w:p>
            <w:pPr>
              <w:spacing w:line="280" w:lineRule="exact"/>
              <w:jc w:val="center"/>
              <w:rPr>
                <w:rFonts w:hint="eastAsia" w:ascii="宋体" w:hAnsi="宋体" w:cs="宋体"/>
                <w:b/>
                <w:bCs/>
                <w:sz w:val="24"/>
              </w:rPr>
            </w:pPr>
            <w:r>
              <w:rPr>
                <w:rFonts w:hint="eastAsia" w:ascii="宋体" w:hAnsi="宋体" w:cs="宋体"/>
              </w:rPr>
              <w:t>采取罐车运输</w:t>
            </w:r>
          </w:p>
        </w:tc>
        <w:tc>
          <w:tcPr>
            <w:tcW w:w="1092"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03" w:type="dxa"/>
            <w:noWrap w:val="0"/>
            <w:vAlign w:val="center"/>
          </w:tcPr>
          <w:p>
            <w:pPr>
              <w:spacing w:line="280" w:lineRule="exact"/>
              <w:jc w:val="left"/>
              <w:rPr>
                <w:rFonts w:hint="eastAsia" w:ascii="宋体" w:hAnsi="宋体" w:cs="宋体"/>
              </w:rPr>
            </w:pPr>
            <w:r>
              <w:rPr>
                <w:rFonts w:hint="eastAsia" w:ascii="宋体" w:hAnsi="宋体" w:cs="宋体"/>
              </w:rPr>
              <w:t>2</w:t>
            </w:r>
          </w:p>
        </w:tc>
        <w:tc>
          <w:tcPr>
            <w:tcW w:w="4453" w:type="dxa"/>
            <w:gridSpan w:val="4"/>
            <w:noWrap w:val="0"/>
            <w:vAlign w:val="center"/>
          </w:tcPr>
          <w:p>
            <w:pPr>
              <w:spacing w:line="280" w:lineRule="exact"/>
              <w:jc w:val="left"/>
              <w:rPr>
                <w:rFonts w:hint="eastAsia" w:ascii="宋体" w:hAnsi="宋体" w:cs="宋体"/>
              </w:rPr>
            </w:pPr>
            <w:r>
              <w:rPr>
                <w:rFonts w:hint="eastAsia" w:ascii="宋体" w:hAnsi="宋体" w:cs="宋体"/>
              </w:rPr>
              <w:t>汽车加油加气加氢站的规模应根据资源条件、市场需求、周边环境等因素统筹确定。加油站、加气站、加氢站可按本标准第3.0.12条~第3.0.23条的规定联合建站。</w:t>
            </w:r>
          </w:p>
        </w:tc>
        <w:tc>
          <w:tcPr>
            <w:tcW w:w="849" w:type="dxa"/>
            <w:noWrap w:val="0"/>
            <w:vAlign w:val="center"/>
          </w:tcPr>
          <w:p>
            <w:pPr>
              <w:spacing w:line="280" w:lineRule="exact"/>
              <w:jc w:val="center"/>
              <w:rPr>
                <w:rFonts w:hint="eastAsia" w:ascii="宋体" w:hAnsi="宋体" w:cs="宋体"/>
              </w:rPr>
            </w:pPr>
            <w:r>
              <w:rPr>
                <w:rFonts w:hint="eastAsia" w:ascii="宋体" w:hAnsi="宋体" w:cs="宋体"/>
              </w:rPr>
              <w:t>3.0.2</w:t>
            </w:r>
          </w:p>
        </w:tc>
        <w:tc>
          <w:tcPr>
            <w:tcW w:w="2211" w:type="dxa"/>
            <w:noWrap w:val="0"/>
            <w:vAlign w:val="center"/>
          </w:tcPr>
          <w:p>
            <w:pPr>
              <w:spacing w:line="280" w:lineRule="exact"/>
              <w:jc w:val="center"/>
              <w:rPr>
                <w:rFonts w:hint="eastAsia" w:ascii="宋体" w:hAnsi="宋体" w:cs="宋体"/>
              </w:rPr>
            </w:pPr>
            <w:r>
              <w:rPr>
                <w:rFonts w:hint="eastAsia" w:ascii="宋体" w:hAnsi="宋体" w:cs="宋体"/>
              </w:rPr>
              <w:t>独立加油站</w:t>
            </w:r>
          </w:p>
        </w:tc>
        <w:tc>
          <w:tcPr>
            <w:tcW w:w="1092"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03" w:type="dxa"/>
            <w:noWrap w:val="0"/>
            <w:vAlign w:val="center"/>
          </w:tcPr>
          <w:p>
            <w:pPr>
              <w:spacing w:line="280" w:lineRule="exact"/>
              <w:jc w:val="left"/>
              <w:rPr>
                <w:rFonts w:hint="eastAsia" w:ascii="宋体" w:hAnsi="宋体" w:cs="宋体"/>
              </w:rPr>
            </w:pPr>
            <w:r>
              <w:rPr>
                <w:rFonts w:hint="eastAsia" w:ascii="宋体" w:hAnsi="宋体" w:cs="宋体"/>
              </w:rPr>
              <w:t>3</w:t>
            </w:r>
          </w:p>
        </w:tc>
        <w:tc>
          <w:tcPr>
            <w:tcW w:w="4453" w:type="dxa"/>
            <w:gridSpan w:val="4"/>
            <w:noWrap w:val="0"/>
            <w:vAlign w:val="center"/>
          </w:tcPr>
          <w:p>
            <w:pPr>
              <w:spacing w:line="280" w:lineRule="exact"/>
              <w:jc w:val="left"/>
              <w:rPr>
                <w:rFonts w:hint="eastAsia" w:ascii="宋体" w:hAnsi="宋体" w:cs="宋体"/>
              </w:rPr>
            </w:pPr>
            <w:r>
              <w:rPr>
                <w:rFonts w:hint="eastAsia" w:ascii="宋体" w:hAnsi="宋体" w:cs="宋体"/>
              </w:rPr>
              <w:t>汽车加油加气加氢站可按国家有关规定设置经营非油品业务的设施。</w:t>
            </w:r>
          </w:p>
        </w:tc>
        <w:tc>
          <w:tcPr>
            <w:tcW w:w="849" w:type="dxa"/>
            <w:noWrap w:val="0"/>
            <w:vAlign w:val="center"/>
          </w:tcPr>
          <w:p>
            <w:pPr>
              <w:spacing w:line="280" w:lineRule="exact"/>
              <w:jc w:val="center"/>
              <w:rPr>
                <w:rFonts w:hint="eastAsia" w:ascii="宋体" w:hAnsi="宋体" w:cs="宋体"/>
              </w:rPr>
            </w:pPr>
            <w:r>
              <w:rPr>
                <w:rFonts w:hint="eastAsia" w:ascii="宋体" w:hAnsi="宋体" w:cs="宋体"/>
              </w:rPr>
              <w:t>3.0.8</w:t>
            </w:r>
          </w:p>
        </w:tc>
        <w:tc>
          <w:tcPr>
            <w:tcW w:w="2211" w:type="dxa"/>
            <w:noWrap w:val="0"/>
            <w:vAlign w:val="center"/>
          </w:tcPr>
          <w:p>
            <w:pPr>
              <w:spacing w:line="280" w:lineRule="exact"/>
              <w:jc w:val="center"/>
              <w:rPr>
                <w:rFonts w:hint="eastAsia" w:ascii="宋体" w:hAnsi="宋体" w:cs="宋体"/>
                <w:kern w:val="0"/>
              </w:rPr>
            </w:pPr>
            <w:r>
              <w:rPr>
                <w:rFonts w:hint="eastAsia" w:ascii="宋体" w:hAnsi="宋体" w:cs="宋体"/>
                <w:kern w:val="0"/>
              </w:rPr>
              <w:t>经营国家行政许可的</w:t>
            </w:r>
          </w:p>
          <w:p>
            <w:pPr>
              <w:spacing w:line="280" w:lineRule="exact"/>
              <w:jc w:val="center"/>
              <w:rPr>
                <w:rFonts w:hint="eastAsia" w:ascii="宋体" w:hAnsi="宋体" w:cs="宋体"/>
              </w:rPr>
            </w:pPr>
            <w:r>
              <w:rPr>
                <w:rFonts w:hint="eastAsia" w:ascii="宋体" w:hAnsi="宋体" w:cs="宋体"/>
                <w:kern w:val="0"/>
              </w:rPr>
              <w:t>非油品业务</w:t>
            </w:r>
          </w:p>
        </w:tc>
        <w:tc>
          <w:tcPr>
            <w:tcW w:w="1092"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03" w:type="dxa"/>
            <w:vMerge w:val="restart"/>
            <w:noWrap w:val="0"/>
            <w:vAlign w:val="center"/>
          </w:tcPr>
          <w:p>
            <w:pPr>
              <w:spacing w:line="280" w:lineRule="exact"/>
              <w:jc w:val="center"/>
              <w:rPr>
                <w:rFonts w:hint="eastAsia" w:ascii="宋体" w:hAnsi="宋体" w:cs="宋体"/>
              </w:rPr>
            </w:pPr>
            <w:r>
              <w:rPr>
                <w:rFonts w:hint="eastAsia" w:ascii="宋体" w:hAnsi="宋体" w:cs="宋体"/>
              </w:rPr>
              <w:t>4</w:t>
            </w:r>
          </w:p>
        </w:tc>
        <w:tc>
          <w:tcPr>
            <w:tcW w:w="646" w:type="dxa"/>
            <w:vMerge w:val="restart"/>
            <w:noWrap w:val="0"/>
            <w:vAlign w:val="center"/>
          </w:tcPr>
          <w:p>
            <w:pPr>
              <w:spacing w:line="280" w:lineRule="exact"/>
              <w:jc w:val="left"/>
              <w:rPr>
                <w:rFonts w:hint="eastAsia" w:ascii="宋体" w:hAnsi="宋体" w:cs="宋体"/>
                <w:kern w:val="0"/>
              </w:rPr>
            </w:pPr>
            <w:r>
              <w:rPr>
                <w:rFonts w:hint="eastAsia" w:ascii="宋体" w:hAnsi="宋体" w:cs="宋体"/>
                <w:kern w:val="0"/>
              </w:rPr>
              <w:t>加油站的等级划分</w:t>
            </w:r>
          </w:p>
        </w:tc>
        <w:tc>
          <w:tcPr>
            <w:tcW w:w="659" w:type="dxa"/>
            <w:noWrap w:val="0"/>
            <w:vAlign w:val="center"/>
          </w:tcPr>
          <w:p>
            <w:pPr>
              <w:spacing w:line="280" w:lineRule="exact"/>
              <w:jc w:val="center"/>
              <w:rPr>
                <w:rFonts w:hint="eastAsia" w:ascii="宋体" w:hAnsi="宋体" w:cs="宋体"/>
                <w:kern w:val="0"/>
              </w:rPr>
            </w:pPr>
            <w:r>
              <w:rPr>
                <w:rFonts w:hint="eastAsia" w:ascii="宋体" w:hAnsi="宋体" w:cs="宋体"/>
                <w:kern w:val="0"/>
              </w:rPr>
              <w:t>级别</w:t>
            </w:r>
          </w:p>
        </w:tc>
        <w:tc>
          <w:tcPr>
            <w:tcW w:w="1319" w:type="dxa"/>
            <w:noWrap w:val="0"/>
            <w:vAlign w:val="center"/>
          </w:tcPr>
          <w:p>
            <w:pPr>
              <w:spacing w:line="280" w:lineRule="exact"/>
              <w:jc w:val="center"/>
              <w:rPr>
                <w:rFonts w:hint="eastAsia" w:ascii="宋体" w:hAnsi="宋体" w:cs="宋体"/>
                <w:kern w:val="0"/>
              </w:rPr>
            </w:pPr>
            <w:r>
              <w:rPr>
                <w:rFonts w:hint="eastAsia" w:ascii="宋体" w:hAnsi="宋体" w:cs="宋体"/>
                <w:kern w:val="0"/>
              </w:rPr>
              <w:t>总容积（m</w:t>
            </w:r>
            <w:r>
              <w:rPr>
                <w:rFonts w:hint="eastAsia" w:ascii="宋体" w:hAnsi="宋体" w:cs="宋体"/>
                <w:kern w:val="0"/>
                <w:vertAlign w:val="superscript"/>
              </w:rPr>
              <w:t>3</w:t>
            </w:r>
            <w:r>
              <w:rPr>
                <w:rFonts w:hint="eastAsia" w:ascii="宋体" w:hAnsi="宋体" w:cs="宋体"/>
                <w:kern w:val="0"/>
              </w:rPr>
              <w:t>）</w:t>
            </w:r>
          </w:p>
        </w:tc>
        <w:tc>
          <w:tcPr>
            <w:tcW w:w="1829" w:type="dxa"/>
            <w:noWrap w:val="0"/>
            <w:vAlign w:val="center"/>
          </w:tcPr>
          <w:p>
            <w:pPr>
              <w:spacing w:line="280" w:lineRule="exact"/>
              <w:jc w:val="center"/>
              <w:rPr>
                <w:rFonts w:hint="eastAsia" w:ascii="宋体" w:hAnsi="宋体" w:cs="宋体"/>
                <w:kern w:val="0"/>
              </w:rPr>
            </w:pPr>
            <w:r>
              <w:rPr>
                <w:rFonts w:hint="eastAsia" w:ascii="宋体" w:hAnsi="宋体" w:cs="宋体"/>
                <w:kern w:val="0"/>
              </w:rPr>
              <w:t>单罐容积（m</w:t>
            </w:r>
            <w:r>
              <w:rPr>
                <w:rFonts w:hint="eastAsia" w:ascii="宋体" w:hAnsi="宋体" w:cs="宋体"/>
                <w:kern w:val="0"/>
                <w:vertAlign w:val="superscript"/>
              </w:rPr>
              <w:t>3</w:t>
            </w:r>
            <w:r>
              <w:rPr>
                <w:rFonts w:hint="eastAsia" w:ascii="宋体" w:hAnsi="宋体" w:cs="宋体"/>
                <w:kern w:val="0"/>
              </w:rPr>
              <w:t>）</w:t>
            </w:r>
          </w:p>
        </w:tc>
        <w:tc>
          <w:tcPr>
            <w:tcW w:w="849" w:type="dxa"/>
            <w:vMerge w:val="restart"/>
            <w:noWrap w:val="0"/>
            <w:vAlign w:val="center"/>
          </w:tcPr>
          <w:p>
            <w:pPr>
              <w:spacing w:line="280" w:lineRule="exact"/>
              <w:jc w:val="center"/>
              <w:rPr>
                <w:rFonts w:hint="eastAsia" w:ascii="宋体" w:hAnsi="宋体" w:cs="宋体"/>
              </w:rPr>
            </w:pPr>
            <w:r>
              <w:rPr>
                <w:rFonts w:hint="eastAsia" w:ascii="宋体" w:hAnsi="宋体" w:cs="宋体"/>
              </w:rPr>
              <w:t>3.0.9</w:t>
            </w:r>
          </w:p>
        </w:tc>
        <w:tc>
          <w:tcPr>
            <w:tcW w:w="2211" w:type="dxa"/>
            <w:vMerge w:val="restart"/>
            <w:noWrap w:val="0"/>
            <w:vAlign w:val="center"/>
          </w:tcPr>
          <w:p>
            <w:pPr>
              <w:spacing w:line="280" w:lineRule="exact"/>
              <w:jc w:val="left"/>
              <w:rPr>
                <w:rFonts w:hint="eastAsia" w:ascii="宋体" w:hAnsi="宋体" w:cs="宋体"/>
                <w:kern w:val="0"/>
                <w:vertAlign w:val="superscript"/>
              </w:rPr>
            </w:pPr>
            <w:r>
              <w:rPr>
                <w:rFonts w:hint="eastAsia" w:ascii="宋体" w:hAnsi="宋体" w:cs="宋体"/>
                <w:kern w:val="0"/>
              </w:rPr>
              <w:t>该站折算容积：150m</w:t>
            </w:r>
            <w:r>
              <w:rPr>
                <w:rFonts w:hint="eastAsia" w:ascii="宋体" w:hAnsi="宋体" w:cs="宋体"/>
                <w:kern w:val="0"/>
                <w:vertAlign w:val="superscript"/>
              </w:rPr>
              <w:t>3</w:t>
            </w:r>
          </w:p>
          <w:p>
            <w:pPr>
              <w:spacing w:line="280" w:lineRule="exact"/>
              <w:jc w:val="left"/>
              <w:rPr>
                <w:rFonts w:hint="eastAsia" w:ascii="宋体" w:hAnsi="宋体" w:cs="宋体"/>
                <w:kern w:val="0"/>
              </w:rPr>
            </w:pPr>
            <w:r>
              <w:rPr>
                <w:rFonts w:hint="eastAsia" w:ascii="宋体" w:hAnsi="宋体" w:cs="宋体"/>
                <w:kern w:val="0"/>
              </w:rPr>
              <w:t>单罐最大容积：30</w:t>
            </w:r>
          </w:p>
          <w:p>
            <w:pPr>
              <w:spacing w:line="280" w:lineRule="exact"/>
              <w:jc w:val="left"/>
              <w:rPr>
                <w:rFonts w:hint="eastAsia" w:ascii="宋体" w:hAnsi="宋体" w:cs="宋体"/>
                <w:kern w:val="0"/>
              </w:rPr>
            </w:pPr>
            <w:r>
              <w:rPr>
                <w:rFonts w:hint="eastAsia" w:ascii="宋体" w:hAnsi="宋体" w:cs="宋体"/>
                <w:kern w:val="0"/>
              </w:rPr>
              <w:t>汽油30m</w:t>
            </w:r>
            <w:r>
              <w:rPr>
                <w:rFonts w:hint="eastAsia" w:ascii="宋体" w:hAnsi="宋体" w:cs="宋体"/>
                <w:kern w:val="0"/>
                <w:vertAlign w:val="superscript"/>
              </w:rPr>
              <w:t>3</w:t>
            </w:r>
            <w:r>
              <w:rPr>
                <w:rFonts w:hint="eastAsia" w:ascii="宋体" w:hAnsi="宋体" w:cs="宋体"/>
                <w:kern w:val="0"/>
              </w:rPr>
              <w:t xml:space="preserve">               </w:t>
            </w:r>
          </w:p>
          <w:p>
            <w:pPr>
              <w:spacing w:line="280" w:lineRule="exact"/>
              <w:jc w:val="left"/>
              <w:rPr>
                <w:rFonts w:hint="eastAsia" w:ascii="宋体" w:hAnsi="宋体" w:cs="宋体"/>
                <w:kern w:val="0"/>
                <w:vertAlign w:val="superscript"/>
              </w:rPr>
            </w:pPr>
            <w:r>
              <w:rPr>
                <w:rFonts w:hint="eastAsia" w:ascii="宋体" w:hAnsi="宋体" w:cs="宋体"/>
                <w:kern w:val="0"/>
              </w:rPr>
              <w:t>柴油罐30m</w:t>
            </w:r>
            <w:r>
              <w:rPr>
                <w:rFonts w:hint="eastAsia" w:ascii="宋体" w:hAnsi="宋体" w:cs="宋体"/>
                <w:kern w:val="0"/>
                <w:vertAlign w:val="superscript"/>
              </w:rPr>
              <w:t>3</w:t>
            </w:r>
          </w:p>
          <w:p>
            <w:pPr>
              <w:spacing w:line="280" w:lineRule="exact"/>
              <w:jc w:val="left"/>
              <w:rPr>
                <w:rFonts w:hint="eastAsia" w:ascii="宋体" w:hAnsi="宋体" w:cs="宋体"/>
                <w:kern w:val="0"/>
              </w:rPr>
            </w:pPr>
            <w:r>
              <w:rPr>
                <w:rFonts w:hint="eastAsia" w:ascii="宋体" w:hAnsi="宋体" w:cs="宋体"/>
                <w:kern w:val="0"/>
              </w:rPr>
              <w:t>加油站的等级：二级</w:t>
            </w:r>
          </w:p>
        </w:tc>
        <w:tc>
          <w:tcPr>
            <w:tcW w:w="1092" w:type="dxa"/>
            <w:vMerge w:val="restart"/>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3" w:type="dxa"/>
            <w:vMerge w:val="continue"/>
            <w:noWrap w:val="0"/>
            <w:vAlign w:val="center"/>
          </w:tcPr>
          <w:p>
            <w:pPr>
              <w:spacing w:line="280" w:lineRule="exact"/>
              <w:jc w:val="center"/>
              <w:rPr>
                <w:rFonts w:hint="eastAsia" w:ascii="宋体" w:hAnsi="宋体" w:cs="宋体"/>
              </w:rPr>
            </w:pPr>
          </w:p>
        </w:tc>
        <w:tc>
          <w:tcPr>
            <w:tcW w:w="646" w:type="dxa"/>
            <w:vMerge w:val="continue"/>
            <w:noWrap w:val="0"/>
            <w:vAlign w:val="center"/>
          </w:tcPr>
          <w:p>
            <w:pPr>
              <w:spacing w:line="280" w:lineRule="exact"/>
              <w:jc w:val="center"/>
              <w:rPr>
                <w:rFonts w:hint="eastAsia" w:ascii="宋体" w:hAnsi="宋体" w:cs="宋体"/>
              </w:rPr>
            </w:pPr>
          </w:p>
        </w:tc>
        <w:tc>
          <w:tcPr>
            <w:tcW w:w="659" w:type="dxa"/>
            <w:noWrap w:val="0"/>
            <w:vAlign w:val="center"/>
          </w:tcPr>
          <w:p>
            <w:pPr>
              <w:spacing w:line="280" w:lineRule="exact"/>
              <w:jc w:val="center"/>
              <w:rPr>
                <w:rFonts w:hint="eastAsia" w:ascii="宋体" w:hAnsi="宋体" w:cs="宋体"/>
                <w:kern w:val="0"/>
              </w:rPr>
            </w:pPr>
            <w:r>
              <w:rPr>
                <w:rFonts w:hint="eastAsia" w:ascii="宋体" w:hAnsi="宋体" w:cs="宋体"/>
                <w:kern w:val="0"/>
              </w:rPr>
              <w:t>一级</w:t>
            </w:r>
          </w:p>
        </w:tc>
        <w:tc>
          <w:tcPr>
            <w:tcW w:w="1319" w:type="dxa"/>
            <w:noWrap w:val="0"/>
            <w:vAlign w:val="center"/>
          </w:tcPr>
          <w:p>
            <w:pPr>
              <w:spacing w:line="280" w:lineRule="exact"/>
              <w:jc w:val="center"/>
              <w:rPr>
                <w:rFonts w:hint="eastAsia" w:ascii="宋体" w:hAnsi="宋体" w:cs="宋体"/>
                <w:kern w:val="0"/>
              </w:rPr>
            </w:pPr>
            <w:r>
              <w:rPr>
                <w:rFonts w:hint="eastAsia" w:ascii="宋体" w:hAnsi="宋体" w:cs="宋体"/>
                <w:kern w:val="0"/>
              </w:rPr>
              <w:t>150＜V≤210</w:t>
            </w:r>
          </w:p>
        </w:tc>
        <w:tc>
          <w:tcPr>
            <w:tcW w:w="1829" w:type="dxa"/>
            <w:noWrap w:val="0"/>
            <w:vAlign w:val="center"/>
          </w:tcPr>
          <w:p>
            <w:pPr>
              <w:spacing w:line="280" w:lineRule="exact"/>
              <w:jc w:val="center"/>
              <w:rPr>
                <w:rFonts w:hint="eastAsia" w:ascii="宋体" w:hAnsi="宋体" w:cs="宋体"/>
                <w:kern w:val="0"/>
              </w:rPr>
            </w:pPr>
            <w:r>
              <w:rPr>
                <w:rFonts w:hint="eastAsia" w:ascii="宋体" w:hAnsi="宋体" w:cs="宋体"/>
                <w:kern w:val="0"/>
              </w:rPr>
              <w:t>V≤50</w:t>
            </w:r>
          </w:p>
        </w:tc>
        <w:tc>
          <w:tcPr>
            <w:tcW w:w="849" w:type="dxa"/>
            <w:vMerge w:val="continue"/>
            <w:noWrap w:val="0"/>
            <w:vAlign w:val="center"/>
          </w:tcPr>
          <w:p>
            <w:pPr>
              <w:spacing w:line="280" w:lineRule="exact"/>
              <w:jc w:val="center"/>
              <w:rPr>
                <w:rFonts w:hint="eastAsia" w:ascii="宋体" w:hAnsi="宋体" w:cs="宋体"/>
                <w:kern w:val="0"/>
              </w:rPr>
            </w:pPr>
          </w:p>
        </w:tc>
        <w:tc>
          <w:tcPr>
            <w:tcW w:w="2211" w:type="dxa"/>
            <w:vMerge w:val="continue"/>
            <w:noWrap w:val="0"/>
            <w:vAlign w:val="center"/>
          </w:tcPr>
          <w:p>
            <w:pPr>
              <w:spacing w:line="280" w:lineRule="exact"/>
              <w:jc w:val="center"/>
              <w:rPr>
                <w:rFonts w:hint="eastAsia" w:ascii="宋体" w:hAnsi="宋体" w:cs="宋体"/>
                <w:kern w:val="0"/>
              </w:rPr>
            </w:pPr>
          </w:p>
        </w:tc>
        <w:tc>
          <w:tcPr>
            <w:tcW w:w="1092" w:type="dxa"/>
            <w:vMerge w:val="continue"/>
            <w:noWrap w:val="0"/>
            <w:vAlign w:val="center"/>
          </w:tcPr>
          <w:p>
            <w:pPr>
              <w:spacing w:line="280" w:lineRule="exact"/>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3" w:type="dxa"/>
            <w:vMerge w:val="continue"/>
            <w:noWrap w:val="0"/>
            <w:vAlign w:val="center"/>
          </w:tcPr>
          <w:p>
            <w:pPr>
              <w:spacing w:line="280" w:lineRule="exact"/>
              <w:jc w:val="center"/>
              <w:rPr>
                <w:rFonts w:hint="eastAsia" w:ascii="宋体" w:hAnsi="宋体" w:cs="宋体"/>
              </w:rPr>
            </w:pPr>
          </w:p>
        </w:tc>
        <w:tc>
          <w:tcPr>
            <w:tcW w:w="646" w:type="dxa"/>
            <w:vMerge w:val="continue"/>
            <w:noWrap w:val="0"/>
            <w:vAlign w:val="center"/>
          </w:tcPr>
          <w:p>
            <w:pPr>
              <w:spacing w:line="280" w:lineRule="exact"/>
              <w:jc w:val="center"/>
              <w:rPr>
                <w:rFonts w:hint="eastAsia" w:ascii="宋体" w:hAnsi="宋体" w:cs="宋体"/>
              </w:rPr>
            </w:pPr>
          </w:p>
        </w:tc>
        <w:tc>
          <w:tcPr>
            <w:tcW w:w="659" w:type="dxa"/>
            <w:noWrap w:val="0"/>
            <w:vAlign w:val="center"/>
          </w:tcPr>
          <w:p>
            <w:pPr>
              <w:spacing w:line="280" w:lineRule="exact"/>
              <w:jc w:val="center"/>
              <w:rPr>
                <w:rFonts w:hint="eastAsia" w:ascii="宋体" w:hAnsi="宋体" w:cs="宋体"/>
                <w:kern w:val="0"/>
              </w:rPr>
            </w:pPr>
            <w:r>
              <w:rPr>
                <w:rFonts w:hint="eastAsia" w:ascii="宋体" w:hAnsi="宋体" w:cs="宋体"/>
                <w:kern w:val="0"/>
              </w:rPr>
              <w:t>二级</w:t>
            </w:r>
          </w:p>
        </w:tc>
        <w:tc>
          <w:tcPr>
            <w:tcW w:w="1319" w:type="dxa"/>
            <w:noWrap w:val="0"/>
            <w:vAlign w:val="center"/>
          </w:tcPr>
          <w:p>
            <w:pPr>
              <w:spacing w:line="280" w:lineRule="exact"/>
              <w:jc w:val="center"/>
              <w:rPr>
                <w:rFonts w:hint="eastAsia" w:ascii="宋体" w:hAnsi="宋体" w:cs="宋体"/>
                <w:kern w:val="0"/>
              </w:rPr>
            </w:pPr>
            <w:r>
              <w:rPr>
                <w:rFonts w:hint="eastAsia" w:ascii="宋体" w:hAnsi="宋体" w:cs="宋体"/>
                <w:kern w:val="0"/>
              </w:rPr>
              <w:t>90＜V≤150</w:t>
            </w:r>
          </w:p>
        </w:tc>
        <w:tc>
          <w:tcPr>
            <w:tcW w:w="1829" w:type="dxa"/>
            <w:noWrap w:val="0"/>
            <w:vAlign w:val="center"/>
          </w:tcPr>
          <w:p>
            <w:pPr>
              <w:spacing w:line="280" w:lineRule="exact"/>
              <w:jc w:val="center"/>
              <w:rPr>
                <w:rFonts w:hint="eastAsia" w:ascii="宋体" w:hAnsi="宋体" w:cs="宋体"/>
                <w:kern w:val="0"/>
              </w:rPr>
            </w:pPr>
            <w:r>
              <w:rPr>
                <w:rFonts w:hint="eastAsia" w:ascii="宋体" w:hAnsi="宋体" w:cs="宋体"/>
                <w:kern w:val="0"/>
              </w:rPr>
              <w:t>V≤50</w:t>
            </w:r>
          </w:p>
        </w:tc>
        <w:tc>
          <w:tcPr>
            <w:tcW w:w="849" w:type="dxa"/>
            <w:vMerge w:val="continue"/>
            <w:noWrap w:val="0"/>
            <w:vAlign w:val="center"/>
          </w:tcPr>
          <w:p>
            <w:pPr>
              <w:spacing w:line="280" w:lineRule="exact"/>
              <w:jc w:val="center"/>
              <w:rPr>
                <w:rFonts w:hint="eastAsia" w:ascii="宋体" w:hAnsi="宋体" w:cs="宋体"/>
                <w:kern w:val="0"/>
              </w:rPr>
            </w:pPr>
          </w:p>
        </w:tc>
        <w:tc>
          <w:tcPr>
            <w:tcW w:w="2211" w:type="dxa"/>
            <w:vMerge w:val="continue"/>
            <w:noWrap w:val="0"/>
            <w:vAlign w:val="center"/>
          </w:tcPr>
          <w:p>
            <w:pPr>
              <w:spacing w:line="280" w:lineRule="exact"/>
              <w:jc w:val="center"/>
              <w:rPr>
                <w:rFonts w:hint="eastAsia" w:ascii="宋体" w:hAnsi="宋体" w:cs="宋体"/>
                <w:kern w:val="0"/>
              </w:rPr>
            </w:pPr>
          </w:p>
        </w:tc>
        <w:tc>
          <w:tcPr>
            <w:tcW w:w="1092" w:type="dxa"/>
            <w:vMerge w:val="continue"/>
            <w:noWrap w:val="0"/>
            <w:vAlign w:val="center"/>
          </w:tcPr>
          <w:p>
            <w:pPr>
              <w:spacing w:line="280" w:lineRule="exact"/>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03" w:type="dxa"/>
            <w:vMerge w:val="continue"/>
            <w:noWrap w:val="0"/>
            <w:vAlign w:val="center"/>
          </w:tcPr>
          <w:p>
            <w:pPr>
              <w:spacing w:line="280" w:lineRule="exact"/>
              <w:jc w:val="center"/>
              <w:rPr>
                <w:rFonts w:hint="eastAsia" w:ascii="宋体" w:hAnsi="宋体" w:cs="宋体"/>
                <w:kern w:val="0"/>
              </w:rPr>
            </w:pPr>
          </w:p>
        </w:tc>
        <w:tc>
          <w:tcPr>
            <w:tcW w:w="646" w:type="dxa"/>
            <w:vMerge w:val="continue"/>
            <w:noWrap w:val="0"/>
            <w:vAlign w:val="center"/>
          </w:tcPr>
          <w:p>
            <w:pPr>
              <w:spacing w:line="280" w:lineRule="exact"/>
              <w:jc w:val="center"/>
              <w:rPr>
                <w:rFonts w:hint="eastAsia" w:ascii="宋体" w:hAnsi="宋体" w:cs="宋体"/>
                <w:kern w:val="0"/>
              </w:rPr>
            </w:pPr>
          </w:p>
        </w:tc>
        <w:tc>
          <w:tcPr>
            <w:tcW w:w="659" w:type="dxa"/>
            <w:noWrap w:val="0"/>
            <w:vAlign w:val="center"/>
          </w:tcPr>
          <w:p>
            <w:pPr>
              <w:spacing w:line="280" w:lineRule="exact"/>
              <w:jc w:val="center"/>
              <w:rPr>
                <w:rFonts w:hint="eastAsia" w:ascii="宋体" w:hAnsi="宋体" w:cs="宋体"/>
                <w:kern w:val="0"/>
              </w:rPr>
            </w:pPr>
            <w:r>
              <w:rPr>
                <w:rFonts w:hint="eastAsia" w:ascii="宋体" w:hAnsi="宋体" w:cs="宋体"/>
                <w:kern w:val="0"/>
              </w:rPr>
              <w:t>三级</w:t>
            </w:r>
          </w:p>
        </w:tc>
        <w:tc>
          <w:tcPr>
            <w:tcW w:w="1319" w:type="dxa"/>
            <w:noWrap w:val="0"/>
            <w:vAlign w:val="center"/>
          </w:tcPr>
          <w:p>
            <w:pPr>
              <w:spacing w:line="280" w:lineRule="exact"/>
              <w:jc w:val="center"/>
              <w:rPr>
                <w:rFonts w:hint="eastAsia" w:ascii="宋体" w:hAnsi="宋体" w:cs="宋体"/>
                <w:kern w:val="0"/>
              </w:rPr>
            </w:pPr>
            <w:r>
              <w:rPr>
                <w:rFonts w:hint="eastAsia" w:ascii="宋体" w:hAnsi="宋体" w:cs="宋体"/>
                <w:kern w:val="0"/>
              </w:rPr>
              <w:t>V≤90</w:t>
            </w:r>
          </w:p>
        </w:tc>
        <w:tc>
          <w:tcPr>
            <w:tcW w:w="1829" w:type="dxa"/>
            <w:noWrap w:val="0"/>
            <w:vAlign w:val="center"/>
          </w:tcPr>
          <w:p>
            <w:pPr>
              <w:spacing w:line="280" w:lineRule="exact"/>
              <w:jc w:val="center"/>
              <w:rPr>
                <w:rFonts w:hint="eastAsia" w:ascii="宋体" w:hAnsi="宋体" w:cs="宋体"/>
                <w:kern w:val="0"/>
              </w:rPr>
            </w:pPr>
            <w:r>
              <w:rPr>
                <w:rFonts w:hint="eastAsia" w:ascii="宋体" w:hAnsi="宋体" w:cs="宋体"/>
                <w:kern w:val="0"/>
              </w:rPr>
              <w:t>汽油罐：V≤30.</w:t>
            </w:r>
          </w:p>
          <w:p>
            <w:pPr>
              <w:spacing w:line="280" w:lineRule="exact"/>
              <w:jc w:val="center"/>
              <w:rPr>
                <w:rFonts w:hint="eastAsia" w:ascii="宋体" w:hAnsi="宋体" w:cs="宋体"/>
                <w:kern w:val="0"/>
              </w:rPr>
            </w:pPr>
            <w:r>
              <w:rPr>
                <w:rFonts w:hint="eastAsia" w:ascii="宋体" w:hAnsi="宋体" w:cs="宋体"/>
                <w:kern w:val="0"/>
              </w:rPr>
              <w:t>柴油罐：V≤50</w:t>
            </w:r>
          </w:p>
        </w:tc>
        <w:tc>
          <w:tcPr>
            <w:tcW w:w="849" w:type="dxa"/>
            <w:vMerge w:val="continue"/>
            <w:noWrap w:val="0"/>
            <w:vAlign w:val="center"/>
          </w:tcPr>
          <w:p>
            <w:pPr>
              <w:spacing w:line="280" w:lineRule="exact"/>
              <w:jc w:val="center"/>
              <w:rPr>
                <w:rFonts w:hint="eastAsia" w:ascii="宋体" w:hAnsi="宋体" w:cs="宋体"/>
                <w:kern w:val="0"/>
              </w:rPr>
            </w:pPr>
          </w:p>
        </w:tc>
        <w:tc>
          <w:tcPr>
            <w:tcW w:w="2211" w:type="dxa"/>
            <w:vMerge w:val="continue"/>
            <w:noWrap w:val="0"/>
            <w:vAlign w:val="center"/>
          </w:tcPr>
          <w:p>
            <w:pPr>
              <w:spacing w:line="280" w:lineRule="exact"/>
              <w:jc w:val="center"/>
              <w:rPr>
                <w:rFonts w:hint="eastAsia" w:ascii="宋体" w:hAnsi="宋体" w:cs="宋体"/>
                <w:kern w:val="0"/>
              </w:rPr>
            </w:pPr>
          </w:p>
        </w:tc>
        <w:tc>
          <w:tcPr>
            <w:tcW w:w="1092" w:type="dxa"/>
            <w:vMerge w:val="continue"/>
            <w:noWrap w:val="0"/>
            <w:vAlign w:val="center"/>
          </w:tcPr>
          <w:p>
            <w:pPr>
              <w:spacing w:line="280" w:lineRule="exact"/>
              <w:jc w:val="center"/>
              <w:rPr>
                <w:rFonts w:hint="eastAsia" w:ascii="宋体" w:hAnsi="宋体" w:cs="宋体"/>
                <w:kern w:val="0"/>
              </w:rPr>
            </w:pPr>
          </w:p>
        </w:tc>
      </w:tr>
    </w:tbl>
    <w:p>
      <w:pPr>
        <w:spacing w:line="600" w:lineRule="exact"/>
        <w:jc w:val="left"/>
        <w:rPr>
          <w:rFonts w:hint="eastAsia" w:ascii="宋体" w:hAnsi="宋体" w:cs="宋体"/>
          <w:b/>
          <w:bCs/>
          <w:sz w:val="28"/>
          <w:szCs w:val="28"/>
        </w:rPr>
      </w:pPr>
      <w:r>
        <w:rPr>
          <w:rFonts w:hint="eastAsia" w:ascii="宋体" w:hAnsi="宋体" w:cs="宋体"/>
          <w:b/>
          <w:bCs/>
          <w:sz w:val="28"/>
          <w:szCs w:val="28"/>
        </w:rPr>
        <w:t>5.1.3.2加油站站址选择符合性评价</w:t>
      </w:r>
    </w:p>
    <w:p>
      <w:pPr>
        <w:tabs>
          <w:tab w:val="left" w:pos="6970"/>
        </w:tabs>
        <w:spacing w:line="600" w:lineRule="exact"/>
        <w:ind w:firstLine="546" w:firstLineChars="195"/>
        <w:rPr>
          <w:rFonts w:hint="eastAsia" w:ascii="宋体" w:hAnsi="宋体" w:cs="宋体"/>
          <w:sz w:val="28"/>
          <w:szCs w:val="28"/>
        </w:rPr>
      </w:pPr>
      <w:r>
        <w:rPr>
          <w:rFonts w:hint="eastAsia" w:ascii="宋体" w:hAnsi="宋体" w:cs="宋体"/>
          <w:sz w:val="28"/>
          <w:szCs w:val="28"/>
        </w:rPr>
        <w:t>对照</w:t>
      </w:r>
      <w:r>
        <w:rPr>
          <w:rFonts w:hint="eastAsia" w:ascii="宋体" w:hAnsi="宋体" w:cs="宋体"/>
          <w:spacing w:val="-4"/>
          <w:sz w:val="28"/>
          <w:szCs w:val="28"/>
        </w:rPr>
        <w:t>《汽车加油加气加氢站技术标准》GB50156-2021</w:t>
      </w:r>
      <w:r>
        <w:rPr>
          <w:rFonts w:hint="eastAsia" w:ascii="宋体" w:hAnsi="宋体" w:cs="宋体"/>
          <w:sz w:val="28"/>
          <w:szCs w:val="28"/>
        </w:rPr>
        <w:t>的有关规定，对加油站站址选择进行符合性评价，见表5-4。</w:t>
      </w:r>
    </w:p>
    <w:p>
      <w:pPr>
        <w:spacing w:line="600" w:lineRule="exact"/>
        <w:jc w:val="center"/>
        <w:rPr>
          <w:rFonts w:hint="eastAsia" w:ascii="宋体" w:hAnsi="宋体" w:cs="宋体"/>
          <w:sz w:val="28"/>
          <w:szCs w:val="28"/>
        </w:rPr>
      </w:pPr>
      <w:r>
        <w:rPr>
          <w:rFonts w:hint="eastAsia" w:ascii="宋体" w:hAnsi="宋体" w:cs="宋体"/>
          <w:sz w:val="28"/>
          <w:szCs w:val="28"/>
        </w:rPr>
        <w:t>表5-4    加油站站址选择符合性评价表</w:t>
      </w:r>
    </w:p>
    <w:tbl>
      <w:tblPr>
        <w:tblStyle w:val="24"/>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821"/>
        <w:gridCol w:w="2334"/>
        <w:gridCol w:w="1808"/>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3"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序号</w:t>
            </w:r>
          </w:p>
        </w:tc>
        <w:tc>
          <w:tcPr>
            <w:tcW w:w="3821"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检查内容</w:t>
            </w:r>
          </w:p>
        </w:tc>
        <w:tc>
          <w:tcPr>
            <w:tcW w:w="2334"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标准条款</w:t>
            </w:r>
          </w:p>
        </w:tc>
        <w:tc>
          <w:tcPr>
            <w:tcW w:w="1808"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kern w:val="0"/>
              </w:rPr>
              <w:t>检查记录</w:t>
            </w:r>
          </w:p>
        </w:tc>
        <w:tc>
          <w:tcPr>
            <w:tcW w:w="719" w:type="dxa"/>
            <w:noWrap w:val="0"/>
            <w:vAlign w:val="center"/>
          </w:tcPr>
          <w:p>
            <w:pPr>
              <w:spacing w:line="280" w:lineRule="exact"/>
              <w:jc w:val="center"/>
              <w:rPr>
                <w:rFonts w:hint="eastAsia" w:ascii="宋体" w:hAnsi="宋体" w:cs="宋体"/>
                <w:b/>
                <w:bCs/>
              </w:rPr>
            </w:pPr>
            <w:r>
              <w:rPr>
                <w:rFonts w:hint="eastAsia" w:ascii="宋体" w:hAnsi="宋体" w:cs="宋体"/>
                <w:b/>
                <w:bCs/>
              </w:rPr>
              <w:t>评价</w:t>
            </w:r>
          </w:p>
          <w:p>
            <w:pPr>
              <w:spacing w:line="280" w:lineRule="exact"/>
              <w:jc w:val="center"/>
              <w:rPr>
                <w:rFonts w:hint="eastAsia" w:ascii="宋体" w:hAnsi="宋体" w:cs="宋体"/>
                <w:b/>
                <w:bCs/>
                <w:sz w:val="32"/>
                <w:szCs w:val="32"/>
              </w:rPr>
            </w:pPr>
            <w:r>
              <w:rPr>
                <w:rFonts w:hint="eastAsia" w:ascii="宋体" w:hAnsi="宋体" w:cs="宋体"/>
                <w:b/>
                <w:bCs/>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3" w:type="dxa"/>
            <w:noWrap w:val="0"/>
            <w:vAlign w:val="center"/>
          </w:tcPr>
          <w:p>
            <w:pPr>
              <w:spacing w:line="280" w:lineRule="exact"/>
              <w:jc w:val="center"/>
              <w:rPr>
                <w:rFonts w:hint="eastAsia" w:ascii="宋体" w:hAnsi="宋体" w:cs="宋体"/>
                <w:kern w:val="0"/>
              </w:rPr>
            </w:pPr>
            <w:r>
              <w:rPr>
                <w:rFonts w:hint="eastAsia" w:ascii="宋体" w:hAnsi="宋体" w:cs="宋体"/>
                <w:kern w:val="0"/>
              </w:rPr>
              <w:t>1</w:t>
            </w:r>
          </w:p>
        </w:tc>
        <w:tc>
          <w:tcPr>
            <w:tcW w:w="3821" w:type="dxa"/>
            <w:noWrap w:val="0"/>
            <w:vAlign w:val="top"/>
          </w:tcPr>
          <w:p>
            <w:pPr>
              <w:spacing w:line="280" w:lineRule="exact"/>
              <w:jc w:val="left"/>
              <w:rPr>
                <w:rFonts w:hint="eastAsia" w:ascii="宋体" w:hAnsi="宋体" w:cs="宋体"/>
                <w:kern w:val="0"/>
              </w:rPr>
            </w:pPr>
            <w:r>
              <w:rPr>
                <w:rFonts w:hint="eastAsia" w:ascii="宋体" w:hAnsi="宋体" w:cs="宋体"/>
                <w:kern w:val="0"/>
              </w:rPr>
              <w:t>加油站的站址选择，应符合城乡规划、环境保护和防火安全的要求，并应选在交通便利的地方。</w:t>
            </w:r>
          </w:p>
        </w:tc>
        <w:tc>
          <w:tcPr>
            <w:tcW w:w="2334" w:type="dxa"/>
            <w:noWrap w:val="0"/>
            <w:vAlign w:val="center"/>
          </w:tcPr>
          <w:p>
            <w:pPr>
              <w:spacing w:line="280" w:lineRule="exact"/>
              <w:jc w:val="center"/>
              <w:rPr>
                <w:rFonts w:hint="eastAsia" w:ascii="宋体" w:hAnsi="宋体" w:cs="宋体"/>
              </w:rPr>
            </w:pPr>
            <w:r>
              <w:rPr>
                <w:rFonts w:hint="eastAsia" w:ascii="宋体" w:hAnsi="宋体" w:cs="宋体"/>
                <w:kern w:val="0"/>
              </w:rPr>
              <w:t>《汽车加油加气加氢站技术标准》GB50156-2021第4.0.1</w:t>
            </w:r>
          </w:p>
        </w:tc>
        <w:tc>
          <w:tcPr>
            <w:tcW w:w="1808" w:type="dxa"/>
            <w:noWrap w:val="0"/>
            <w:vAlign w:val="center"/>
          </w:tcPr>
          <w:p>
            <w:pPr>
              <w:spacing w:line="280" w:lineRule="exact"/>
              <w:jc w:val="center"/>
              <w:rPr>
                <w:rFonts w:hint="eastAsia" w:ascii="宋体" w:hAnsi="宋体" w:cs="宋体"/>
                <w:b/>
                <w:bCs/>
                <w:sz w:val="24"/>
              </w:rPr>
            </w:pPr>
            <w:r>
              <w:rPr>
                <w:rFonts w:hint="eastAsia" w:ascii="宋体" w:hAnsi="宋体" w:cs="宋体"/>
                <w:kern w:val="0"/>
              </w:rPr>
              <w:t>符合城乡规划、环境保护和防火安全的要求，设在交通便利的地方。</w:t>
            </w:r>
          </w:p>
        </w:tc>
        <w:tc>
          <w:tcPr>
            <w:tcW w:w="719"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3" w:type="dxa"/>
            <w:noWrap w:val="0"/>
            <w:vAlign w:val="center"/>
          </w:tcPr>
          <w:p>
            <w:pPr>
              <w:spacing w:line="280" w:lineRule="exact"/>
              <w:jc w:val="center"/>
              <w:rPr>
                <w:rFonts w:hint="eastAsia" w:ascii="宋体" w:hAnsi="宋体" w:cs="宋体"/>
                <w:kern w:val="0"/>
              </w:rPr>
            </w:pPr>
            <w:r>
              <w:rPr>
                <w:rFonts w:hint="eastAsia" w:ascii="宋体" w:hAnsi="宋体" w:cs="宋体"/>
                <w:kern w:val="0"/>
              </w:rPr>
              <w:t>2</w:t>
            </w:r>
          </w:p>
        </w:tc>
        <w:tc>
          <w:tcPr>
            <w:tcW w:w="3821" w:type="dxa"/>
            <w:noWrap w:val="0"/>
            <w:vAlign w:val="center"/>
          </w:tcPr>
          <w:p>
            <w:pPr>
              <w:spacing w:line="280" w:lineRule="exact"/>
              <w:jc w:val="left"/>
              <w:rPr>
                <w:rFonts w:hint="eastAsia" w:ascii="宋体" w:hAnsi="宋体" w:cs="宋体"/>
                <w:kern w:val="0"/>
              </w:rPr>
            </w:pPr>
            <w:r>
              <w:rPr>
                <w:rFonts w:hint="eastAsia" w:ascii="宋体" w:hAnsi="宋体" w:cs="宋体"/>
                <w:kern w:val="0"/>
              </w:rPr>
              <w:t>城市中心区不应建一级汽车加油加气加氢站、CNG加气母站。</w:t>
            </w:r>
          </w:p>
        </w:tc>
        <w:tc>
          <w:tcPr>
            <w:tcW w:w="2334" w:type="dxa"/>
            <w:noWrap w:val="0"/>
            <w:vAlign w:val="center"/>
          </w:tcPr>
          <w:p>
            <w:pPr>
              <w:spacing w:line="280" w:lineRule="exact"/>
              <w:jc w:val="center"/>
              <w:rPr>
                <w:rFonts w:hint="eastAsia" w:ascii="宋体" w:hAnsi="宋体" w:cs="宋体"/>
              </w:rPr>
            </w:pPr>
            <w:r>
              <w:rPr>
                <w:rFonts w:hint="eastAsia" w:ascii="宋体" w:hAnsi="宋体" w:cs="宋体"/>
                <w:kern w:val="0"/>
              </w:rPr>
              <w:t>《汽车加油加气加氢站技术标准》GB50156-2021</w:t>
            </w:r>
            <w:r>
              <w:rPr>
                <w:rFonts w:hint="eastAsia" w:ascii="宋体" w:hAnsi="宋体" w:cs="宋体"/>
                <w:szCs w:val="21"/>
              </w:rPr>
              <w:t>第</w:t>
            </w:r>
            <w:r>
              <w:rPr>
                <w:rFonts w:hint="eastAsia" w:ascii="宋体" w:hAnsi="宋体" w:cs="宋体"/>
              </w:rPr>
              <w:t>4.0.2</w:t>
            </w:r>
          </w:p>
        </w:tc>
        <w:tc>
          <w:tcPr>
            <w:tcW w:w="1808" w:type="dxa"/>
            <w:noWrap w:val="0"/>
            <w:vAlign w:val="center"/>
          </w:tcPr>
          <w:p>
            <w:pPr>
              <w:spacing w:line="280" w:lineRule="exact"/>
              <w:jc w:val="center"/>
              <w:rPr>
                <w:rFonts w:hint="eastAsia" w:ascii="宋体" w:hAnsi="宋体" w:cs="宋体"/>
              </w:rPr>
            </w:pPr>
            <w:r>
              <w:rPr>
                <w:rFonts w:hint="eastAsia" w:ascii="宋体" w:hAnsi="宋体" w:cs="宋体"/>
              </w:rPr>
              <w:t>该站为二级站</w:t>
            </w:r>
          </w:p>
        </w:tc>
        <w:tc>
          <w:tcPr>
            <w:tcW w:w="719"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3" w:type="dxa"/>
            <w:noWrap w:val="0"/>
            <w:vAlign w:val="center"/>
          </w:tcPr>
          <w:p>
            <w:pPr>
              <w:spacing w:line="280" w:lineRule="exact"/>
              <w:jc w:val="center"/>
              <w:rPr>
                <w:rFonts w:hint="eastAsia" w:ascii="宋体" w:hAnsi="宋体" w:cs="宋体"/>
                <w:kern w:val="0"/>
              </w:rPr>
            </w:pPr>
            <w:r>
              <w:rPr>
                <w:rFonts w:hint="eastAsia" w:ascii="宋体" w:hAnsi="宋体" w:cs="宋体"/>
                <w:kern w:val="0"/>
              </w:rPr>
              <w:t>3</w:t>
            </w:r>
          </w:p>
        </w:tc>
        <w:tc>
          <w:tcPr>
            <w:tcW w:w="3821" w:type="dxa"/>
            <w:noWrap w:val="0"/>
            <w:vAlign w:val="top"/>
          </w:tcPr>
          <w:p>
            <w:pPr>
              <w:spacing w:line="280" w:lineRule="exact"/>
              <w:jc w:val="left"/>
              <w:rPr>
                <w:rFonts w:hint="eastAsia" w:ascii="宋体" w:hAnsi="宋体" w:cs="宋体"/>
                <w:kern w:val="0"/>
              </w:rPr>
            </w:pPr>
            <w:r>
              <w:rPr>
                <w:rFonts w:hint="eastAsia" w:ascii="宋体" w:hAnsi="宋体" w:cs="宋体"/>
                <w:kern w:val="0"/>
              </w:rPr>
              <w:t>城市建成区内的加油站，宜靠近城市道路，但不宜选在城市干道的交叉路口附近。</w:t>
            </w:r>
          </w:p>
        </w:tc>
        <w:tc>
          <w:tcPr>
            <w:tcW w:w="2334" w:type="dxa"/>
            <w:noWrap w:val="0"/>
            <w:vAlign w:val="center"/>
          </w:tcPr>
          <w:p>
            <w:pPr>
              <w:spacing w:line="280" w:lineRule="exact"/>
              <w:jc w:val="center"/>
              <w:rPr>
                <w:rFonts w:hint="eastAsia" w:ascii="宋体" w:hAnsi="宋体" w:cs="宋体"/>
              </w:rPr>
            </w:pPr>
            <w:r>
              <w:rPr>
                <w:rFonts w:hint="eastAsia" w:ascii="宋体" w:hAnsi="宋体" w:cs="宋体"/>
                <w:kern w:val="0"/>
              </w:rPr>
              <w:t>《汽车加油加气加氢站技术标准》GB50156-2021</w:t>
            </w:r>
            <w:r>
              <w:rPr>
                <w:rFonts w:hint="eastAsia" w:ascii="宋体" w:hAnsi="宋体" w:cs="宋体"/>
                <w:szCs w:val="21"/>
              </w:rPr>
              <w:t>第</w:t>
            </w:r>
            <w:r>
              <w:rPr>
                <w:rFonts w:hint="eastAsia" w:ascii="宋体" w:hAnsi="宋体" w:cs="宋体"/>
              </w:rPr>
              <w:t>4.0.3</w:t>
            </w:r>
          </w:p>
        </w:tc>
        <w:tc>
          <w:tcPr>
            <w:tcW w:w="1808" w:type="dxa"/>
            <w:noWrap w:val="0"/>
            <w:vAlign w:val="center"/>
          </w:tcPr>
          <w:p>
            <w:pPr>
              <w:spacing w:line="280" w:lineRule="exact"/>
              <w:jc w:val="center"/>
              <w:rPr>
                <w:rFonts w:hint="eastAsia" w:ascii="宋体" w:hAnsi="宋体" w:cs="宋体"/>
              </w:rPr>
            </w:pPr>
            <w:r>
              <w:rPr>
                <w:rFonts w:hint="eastAsia" w:ascii="宋体" w:hAnsi="宋体" w:cs="宋体"/>
              </w:rPr>
              <w:t>按规程执行</w:t>
            </w:r>
          </w:p>
        </w:tc>
        <w:tc>
          <w:tcPr>
            <w:tcW w:w="719"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3" w:type="dxa"/>
            <w:noWrap w:val="0"/>
            <w:vAlign w:val="center"/>
          </w:tcPr>
          <w:p>
            <w:pPr>
              <w:spacing w:line="280" w:lineRule="exact"/>
              <w:jc w:val="center"/>
              <w:rPr>
                <w:rFonts w:hint="eastAsia" w:ascii="宋体" w:hAnsi="宋体" w:cs="宋体"/>
                <w:kern w:val="0"/>
              </w:rPr>
            </w:pPr>
            <w:r>
              <w:rPr>
                <w:rFonts w:hint="eastAsia" w:ascii="宋体" w:hAnsi="宋体" w:cs="宋体"/>
                <w:kern w:val="0"/>
              </w:rPr>
              <w:t>4</w:t>
            </w:r>
          </w:p>
        </w:tc>
        <w:tc>
          <w:tcPr>
            <w:tcW w:w="3821" w:type="dxa"/>
            <w:noWrap w:val="0"/>
            <w:vAlign w:val="top"/>
          </w:tcPr>
          <w:p>
            <w:pPr>
              <w:spacing w:line="280" w:lineRule="exact"/>
              <w:jc w:val="center"/>
              <w:rPr>
                <w:rFonts w:hint="eastAsia" w:ascii="宋体" w:hAnsi="宋体" w:cs="宋体"/>
                <w:kern w:val="0"/>
              </w:rPr>
            </w:pPr>
            <w:r>
              <w:rPr>
                <w:rFonts w:hint="eastAsia" w:ascii="宋体" w:hAnsi="宋体" w:cs="宋体"/>
                <w:kern w:val="0"/>
              </w:rPr>
              <w:t>加油站、各类合建站中的汽油、柴油工艺设备与站外建（构）筑物的安全间距，不应小于表4.0.4的规定。</w:t>
            </w:r>
          </w:p>
        </w:tc>
        <w:tc>
          <w:tcPr>
            <w:tcW w:w="2334" w:type="dxa"/>
            <w:noWrap w:val="0"/>
            <w:vAlign w:val="center"/>
          </w:tcPr>
          <w:p>
            <w:pPr>
              <w:spacing w:line="280" w:lineRule="exact"/>
              <w:jc w:val="center"/>
              <w:rPr>
                <w:rFonts w:hint="eastAsia" w:ascii="宋体" w:hAnsi="宋体" w:cs="宋体"/>
                <w:kern w:val="0"/>
              </w:rPr>
            </w:pPr>
            <w:r>
              <w:rPr>
                <w:rFonts w:hint="eastAsia" w:ascii="宋体" w:hAnsi="宋体" w:cs="宋体"/>
                <w:kern w:val="0"/>
              </w:rPr>
              <w:t>《汽车加油加气加氢站技术标准》GB50156-2021第4.0.4</w:t>
            </w:r>
          </w:p>
        </w:tc>
        <w:tc>
          <w:tcPr>
            <w:tcW w:w="1808" w:type="dxa"/>
            <w:noWrap w:val="0"/>
            <w:vAlign w:val="center"/>
          </w:tcPr>
          <w:p>
            <w:pPr>
              <w:spacing w:line="280" w:lineRule="exact"/>
              <w:jc w:val="center"/>
              <w:rPr>
                <w:rFonts w:hint="eastAsia" w:ascii="宋体" w:hAnsi="宋体" w:cs="宋体"/>
                <w:kern w:val="0"/>
              </w:rPr>
            </w:pPr>
            <w:r>
              <w:rPr>
                <w:rFonts w:hint="eastAsia" w:ascii="宋体" w:hAnsi="宋体" w:cs="宋体"/>
                <w:kern w:val="0"/>
              </w:rPr>
              <w:t>详见表5-5~7</w:t>
            </w:r>
          </w:p>
        </w:tc>
        <w:tc>
          <w:tcPr>
            <w:tcW w:w="719" w:type="dxa"/>
            <w:noWrap w:val="0"/>
            <w:vAlign w:val="center"/>
          </w:tcPr>
          <w:p>
            <w:pPr>
              <w:spacing w:line="280" w:lineRule="exact"/>
              <w:jc w:val="center"/>
              <w:rPr>
                <w:rFonts w:hint="eastAsia" w:ascii="宋体" w:hAnsi="宋体" w:cs="宋体"/>
                <w:kern w:val="0"/>
              </w:rPr>
            </w:pPr>
            <w:r>
              <w:rPr>
                <w:rFonts w:hint="eastAsia" w:ascii="宋体" w:hAnsi="宋体" w:cs="宋体"/>
                <w:kern w:val="0"/>
              </w:rPr>
              <w:t>符合</w:t>
            </w:r>
          </w:p>
          <w:p>
            <w:pPr>
              <w:spacing w:line="280" w:lineRule="exact"/>
              <w:jc w:val="center"/>
              <w:rPr>
                <w:rFonts w:hint="eastAsia" w:ascii="宋体" w:hAnsi="宋体" w:cs="宋体"/>
                <w:kern w:val="0"/>
              </w:rPr>
            </w:pPr>
            <w:r>
              <w:rPr>
                <w:rFonts w:hint="eastAsia" w:ascii="宋体" w:hAnsi="宋体" w:cs="宋体"/>
                <w:kern w:val="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3" w:type="dxa"/>
            <w:noWrap w:val="0"/>
            <w:vAlign w:val="center"/>
          </w:tcPr>
          <w:p>
            <w:pPr>
              <w:spacing w:line="280" w:lineRule="exact"/>
              <w:jc w:val="left"/>
              <w:rPr>
                <w:rFonts w:hint="eastAsia" w:ascii="宋体" w:hAnsi="宋体" w:cs="宋体"/>
                <w:kern w:val="0"/>
              </w:rPr>
            </w:pPr>
            <w:r>
              <w:rPr>
                <w:rFonts w:hint="eastAsia" w:ascii="宋体" w:hAnsi="宋体" w:cs="宋体"/>
                <w:kern w:val="0"/>
              </w:rPr>
              <w:t>5</w:t>
            </w:r>
          </w:p>
        </w:tc>
        <w:tc>
          <w:tcPr>
            <w:tcW w:w="3821" w:type="dxa"/>
            <w:noWrap w:val="0"/>
            <w:vAlign w:val="top"/>
          </w:tcPr>
          <w:p>
            <w:pPr>
              <w:spacing w:line="280" w:lineRule="exact"/>
              <w:jc w:val="left"/>
              <w:rPr>
                <w:rFonts w:hint="eastAsia" w:ascii="宋体" w:hAnsi="宋体" w:cs="宋体"/>
                <w:kern w:val="0"/>
              </w:rPr>
            </w:pPr>
            <w:r>
              <w:rPr>
                <w:rFonts w:hint="eastAsia" w:ascii="宋体" w:hAnsi="宋体" w:cs="宋体"/>
                <w:kern w:val="0"/>
              </w:rPr>
              <w:t>LPG加气站、加油加气合建站中的LPG设备与站外建（构）筑物的安全间距，不应小于表4.0.5的规定。</w:t>
            </w:r>
          </w:p>
        </w:tc>
        <w:tc>
          <w:tcPr>
            <w:tcW w:w="2334" w:type="dxa"/>
            <w:noWrap w:val="0"/>
            <w:vAlign w:val="center"/>
          </w:tcPr>
          <w:p>
            <w:pPr>
              <w:spacing w:line="280" w:lineRule="exact"/>
              <w:jc w:val="left"/>
              <w:rPr>
                <w:rFonts w:hint="eastAsia" w:ascii="宋体" w:hAnsi="宋体" w:cs="宋体"/>
                <w:kern w:val="0"/>
              </w:rPr>
            </w:pPr>
            <w:r>
              <w:rPr>
                <w:rFonts w:hint="eastAsia" w:ascii="宋体" w:hAnsi="宋体" w:cs="宋体"/>
                <w:kern w:val="0"/>
              </w:rPr>
              <w:t>《汽车加油加气加氢站技术标准》GB50156-2021第4.0.5</w:t>
            </w:r>
          </w:p>
        </w:tc>
        <w:tc>
          <w:tcPr>
            <w:tcW w:w="1808" w:type="dxa"/>
            <w:noWrap w:val="0"/>
            <w:vAlign w:val="center"/>
          </w:tcPr>
          <w:p>
            <w:pPr>
              <w:spacing w:line="280" w:lineRule="exact"/>
              <w:jc w:val="center"/>
              <w:rPr>
                <w:rFonts w:hint="eastAsia" w:ascii="宋体" w:hAnsi="宋体" w:cs="宋体"/>
                <w:kern w:val="0"/>
              </w:rPr>
            </w:pPr>
            <w:r>
              <w:rPr>
                <w:rFonts w:hint="eastAsia" w:ascii="宋体" w:hAnsi="宋体" w:cs="宋体"/>
                <w:kern w:val="0"/>
              </w:rPr>
              <w:t>独立加油站</w:t>
            </w:r>
          </w:p>
        </w:tc>
        <w:tc>
          <w:tcPr>
            <w:tcW w:w="719" w:type="dxa"/>
            <w:noWrap w:val="0"/>
            <w:vAlign w:val="center"/>
          </w:tcPr>
          <w:p>
            <w:pPr>
              <w:spacing w:line="280" w:lineRule="exact"/>
              <w:jc w:val="center"/>
              <w:rPr>
                <w:rFonts w:hint="eastAsia" w:ascii="宋体" w:hAnsi="宋体" w:cs="宋体"/>
                <w:kern w:val="0"/>
              </w:rPr>
            </w:pPr>
            <w:r>
              <w:rPr>
                <w:rFonts w:hint="eastAsia" w:ascii="宋体" w:hAnsi="宋体" w:cs="宋体"/>
                <w:kern w:val="0"/>
              </w:rPr>
              <w:t>符合</w:t>
            </w:r>
          </w:p>
          <w:p>
            <w:pPr>
              <w:spacing w:line="280" w:lineRule="exact"/>
              <w:jc w:val="center"/>
              <w:rPr>
                <w:rFonts w:hint="eastAsia" w:ascii="宋体" w:hAnsi="宋体" w:cs="宋体"/>
                <w:kern w:val="0"/>
              </w:rPr>
            </w:pPr>
            <w:r>
              <w:rPr>
                <w:rFonts w:hint="eastAsia" w:ascii="宋体" w:hAnsi="宋体" w:cs="宋体"/>
                <w:kern w:val="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3" w:type="dxa"/>
            <w:noWrap w:val="0"/>
            <w:vAlign w:val="center"/>
          </w:tcPr>
          <w:p>
            <w:pPr>
              <w:spacing w:line="280" w:lineRule="exact"/>
              <w:jc w:val="center"/>
              <w:rPr>
                <w:rFonts w:hint="eastAsia" w:ascii="宋体" w:hAnsi="宋体" w:cs="宋体"/>
                <w:kern w:val="0"/>
              </w:rPr>
            </w:pPr>
            <w:r>
              <w:rPr>
                <w:rFonts w:hint="eastAsia" w:ascii="宋体" w:hAnsi="宋体" w:cs="宋体"/>
                <w:kern w:val="0"/>
              </w:rPr>
              <w:t>6</w:t>
            </w:r>
          </w:p>
        </w:tc>
        <w:tc>
          <w:tcPr>
            <w:tcW w:w="3821" w:type="dxa"/>
            <w:noWrap w:val="0"/>
            <w:vAlign w:val="top"/>
          </w:tcPr>
          <w:p>
            <w:pPr>
              <w:spacing w:line="280" w:lineRule="exact"/>
              <w:jc w:val="center"/>
              <w:rPr>
                <w:rFonts w:hint="eastAsia" w:ascii="宋体" w:hAnsi="宋体" w:cs="宋体"/>
                <w:kern w:val="0"/>
              </w:rPr>
            </w:pPr>
            <w:r>
              <w:rPr>
                <w:rFonts w:hint="eastAsia" w:ascii="宋体" w:hAnsi="宋体" w:cs="宋体"/>
                <w:kern w:val="0"/>
              </w:rPr>
              <w:t>重要公共建筑物及民用建筑物保护类别划分应符合本标准附录B的规定</w:t>
            </w:r>
          </w:p>
        </w:tc>
        <w:tc>
          <w:tcPr>
            <w:tcW w:w="2334" w:type="dxa"/>
            <w:noWrap w:val="0"/>
            <w:vAlign w:val="center"/>
          </w:tcPr>
          <w:p>
            <w:pPr>
              <w:spacing w:line="280" w:lineRule="exact"/>
              <w:jc w:val="center"/>
              <w:rPr>
                <w:rFonts w:hint="eastAsia" w:ascii="宋体" w:hAnsi="宋体" w:cs="宋体"/>
                <w:kern w:val="0"/>
              </w:rPr>
            </w:pPr>
            <w:r>
              <w:rPr>
                <w:rFonts w:hint="eastAsia" w:ascii="宋体" w:hAnsi="宋体" w:cs="宋体"/>
                <w:kern w:val="0"/>
              </w:rPr>
              <w:t>《汽车加油加气加氢站技术标准》GB50156-2021第4.0.10</w:t>
            </w:r>
          </w:p>
        </w:tc>
        <w:tc>
          <w:tcPr>
            <w:tcW w:w="1808" w:type="dxa"/>
            <w:noWrap w:val="0"/>
            <w:vAlign w:val="center"/>
          </w:tcPr>
          <w:p>
            <w:pPr>
              <w:spacing w:line="280" w:lineRule="exact"/>
              <w:jc w:val="center"/>
              <w:rPr>
                <w:rFonts w:hint="eastAsia" w:ascii="宋体" w:hAnsi="宋体" w:cs="宋体"/>
                <w:kern w:val="0"/>
              </w:rPr>
            </w:pPr>
            <w:r>
              <w:rPr>
                <w:rFonts w:hint="eastAsia" w:ascii="宋体" w:hAnsi="宋体" w:cs="宋体"/>
                <w:kern w:val="0"/>
              </w:rPr>
              <w:t>按该标准附录B</w:t>
            </w:r>
          </w:p>
        </w:tc>
        <w:tc>
          <w:tcPr>
            <w:tcW w:w="719" w:type="dxa"/>
            <w:noWrap w:val="0"/>
            <w:vAlign w:val="center"/>
          </w:tcPr>
          <w:p>
            <w:pPr>
              <w:spacing w:line="280" w:lineRule="exact"/>
              <w:jc w:val="center"/>
              <w:rPr>
                <w:rFonts w:hint="eastAsia" w:ascii="宋体" w:hAnsi="宋体" w:cs="宋体"/>
                <w:kern w:val="0"/>
              </w:rPr>
            </w:pPr>
            <w:r>
              <w:rPr>
                <w:rFonts w:hint="eastAsia" w:ascii="宋体" w:hAnsi="宋体" w:cs="宋体"/>
                <w:kern w:val="0"/>
              </w:rPr>
              <w:t>符合</w:t>
            </w:r>
          </w:p>
          <w:p>
            <w:pPr>
              <w:spacing w:line="280" w:lineRule="exact"/>
              <w:jc w:val="center"/>
              <w:rPr>
                <w:rFonts w:hint="eastAsia" w:ascii="宋体" w:hAnsi="宋体" w:cs="宋体"/>
                <w:kern w:val="0"/>
              </w:rPr>
            </w:pPr>
            <w:r>
              <w:rPr>
                <w:rFonts w:hint="eastAsia" w:ascii="宋体" w:hAnsi="宋体" w:cs="宋体"/>
                <w:kern w:val="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43" w:type="dxa"/>
            <w:noWrap w:val="0"/>
            <w:vAlign w:val="center"/>
          </w:tcPr>
          <w:p>
            <w:pPr>
              <w:spacing w:line="280" w:lineRule="exact"/>
              <w:jc w:val="center"/>
              <w:rPr>
                <w:rFonts w:hint="eastAsia" w:ascii="宋体" w:hAnsi="宋体" w:cs="宋体"/>
                <w:kern w:val="0"/>
              </w:rPr>
            </w:pPr>
            <w:r>
              <w:rPr>
                <w:rFonts w:hint="eastAsia" w:ascii="宋体" w:hAnsi="宋体" w:cs="宋体"/>
                <w:kern w:val="0"/>
              </w:rPr>
              <w:t>7</w:t>
            </w:r>
          </w:p>
        </w:tc>
        <w:tc>
          <w:tcPr>
            <w:tcW w:w="3821" w:type="dxa"/>
            <w:noWrap w:val="0"/>
            <w:vAlign w:val="center"/>
          </w:tcPr>
          <w:p>
            <w:pPr>
              <w:spacing w:line="280" w:lineRule="exact"/>
              <w:jc w:val="center"/>
              <w:rPr>
                <w:rFonts w:hint="eastAsia" w:ascii="宋体" w:hAnsi="宋体" w:cs="宋体"/>
                <w:kern w:val="0"/>
              </w:rPr>
            </w:pPr>
            <w:r>
              <w:rPr>
                <w:rFonts w:hint="eastAsia" w:ascii="宋体" w:hAnsi="宋体" w:cs="宋体"/>
                <w:kern w:val="0"/>
              </w:rPr>
              <w:t>架空电力线路不应跨越汽车加油加气加氢站的作业区。</w:t>
            </w:r>
          </w:p>
        </w:tc>
        <w:tc>
          <w:tcPr>
            <w:tcW w:w="2334" w:type="dxa"/>
            <w:noWrap w:val="0"/>
            <w:vAlign w:val="center"/>
          </w:tcPr>
          <w:p>
            <w:pPr>
              <w:spacing w:line="280" w:lineRule="exact"/>
              <w:jc w:val="center"/>
              <w:rPr>
                <w:rFonts w:hint="eastAsia" w:ascii="宋体" w:hAnsi="宋体" w:cs="宋体"/>
                <w:kern w:val="0"/>
              </w:rPr>
            </w:pPr>
            <w:r>
              <w:rPr>
                <w:rFonts w:hint="eastAsia" w:ascii="宋体" w:hAnsi="宋体" w:cs="宋体"/>
                <w:kern w:val="0"/>
              </w:rPr>
              <w:t>《汽车加油加气加氢站技术标准》GB50156-2021第4.0.12</w:t>
            </w:r>
          </w:p>
        </w:tc>
        <w:tc>
          <w:tcPr>
            <w:tcW w:w="1808" w:type="dxa"/>
            <w:noWrap w:val="0"/>
            <w:vAlign w:val="center"/>
          </w:tcPr>
          <w:p>
            <w:pPr>
              <w:spacing w:line="280" w:lineRule="exact"/>
              <w:jc w:val="center"/>
              <w:rPr>
                <w:rFonts w:hint="eastAsia" w:ascii="宋体" w:hAnsi="宋体" w:cs="宋体"/>
                <w:kern w:val="0"/>
              </w:rPr>
            </w:pPr>
            <w:r>
              <w:rPr>
                <w:rFonts w:hint="eastAsia" w:ascii="宋体" w:hAnsi="宋体" w:cs="宋体"/>
                <w:kern w:val="0"/>
              </w:rPr>
              <w:t>无架空电力线路跨越加油站的加油作业区。</w:t>
            </w:r>
          </w:p>
        </w:tc>
        <w:tc>
          <w:tcPr>
            <w:tcW w:w="719" w:type="dxa"/>
            <w:noWrap w:val="0"/>
            <w:vAlign w:val="center"/>
          </w:tcPr>
          <w:p>
            <w:pPr>
              <w:spacing w:line="280" w:lineRule="exact"/>
              <w:jc w:val="center"/>
              <w:rPr>
                <w:rFonts w:hint="eastAsia" w:ascii="宋体" w:hAnsi="宋体" w:cs="宋体"/>
                <w:kern w:val="0"/>
              </w:rPr>
            </w:pPr>
            <w:r>
              <w:rPr>
                <w:rFonts w:hint="eastAsia" w:ascii="宋体" w:hAnsi="宋体" w:cs="宋体"/>
                <w:kern w:val="0"/>
              </w:rPr>
              <w:t>符合</w:t>
            </w:r>
          </w:p>
          <w:p>
            <w:pPr>
              <w:spacing w:line="280" w:lineRule="exact"/>
              <w:jc w:val="center"/>
              <w:rPr>
                <w:rFonts w:hint="eastAsia" w:ascii="宋体" w:hAnsi="宋体" w:cs="宋体"/>
                <w:kern w:val="0"/>
              </w:rPr>
            </w:pPr>
            <w:r>
              <w:rPr>
                <w:rFonts w:hint="eastAsia" w:ascii="宋体" w:hAnsi="宋体" w:cs="宋体"/>
                <w:kern w:val="0"/>
              </w:rPr>
              <w:t>要求</w:t>
            </w:r>
          </w:p>
        </w:tc>
      </w:tr>
    </w:tbl>
    <w:p>
      <w:pPr>
        <w:spacing w:line="600" w:lineRule="exact"/>
        <w:outlineLvl w:val="2"/>
        <w:rPr>
          <w:rFonts w:hint="eastAsia" w:ascii="宋体" w:hAnsi="宋体" w:cs="宋体"/>
          <w:b/>
          <w:bCs/>
          <w:sz w:val="28"/>
          <w:szCs w:val="28"/>
        </w:rPr>
      </w:pPr>
      <w:r>
        <w:rPr>
          <w:rFonts w:hint="eastAsia" w:ascii="宋体" w:hAnsi="宋体" w:cs="宋体"/>
          <w:b/>
          <w:bCs/>
          <w:sz w:val="28"/>
          <w:szCs w:val="28"/>
        </w:rPr>
        <w:t>5.1.3.2.1汽油设备</w:t>
      </w:r>
      <w:r>
        <w:rPr>
          <w:rFonts w:hint="eastAsia" w:ascii="宋体" w:hAnsi="宋体" w:cs="宋体"/>
          <w:b/>
          <w:bCs/>
          <w:kern w:val="0"/>
          <w:sz w:val="28"/>
          <w:szCs w:val="28"/>
        </w:rPr>
        <w:t>与站外建{构)筑物的安全间距</w:t>
      </w:r>
      <w:r>
        <w:rPr>
          <w:rFonts w:hint="eastAsia" w:ascii="宋体" w:hAnsi="宋体" w:cs="宋体"/>
          <w:b/>
          <w:bCs/>
          <w:sz w:val="28"/>
          <w:szCs w:val="28"/>
        </w:rPr>
        <w:t>符合性评价</w:t>
      </w:r>
    </w:p>
    <w:p>
      <w:pPr>
        <w:numPr>
          <w:ilvl w:val="0"/>
          <w:numId w:val="7"/>
        </w:numPr>
        <w:rPr>
          <w:rFonts w:hint="eastAsia" w:ascii="宋体" w:hAnsi="宋体" w:cs="宋体"/>
          <w:b/>
          <w:bCs/>
          <w:kern w:val="0"/>
          <w:sz w:val="28"/>
          <w:szCs w:val="28"/>
        </w:rPr>
      </w:pPr>
      <w:r>
        <w:rPr>
          <w:rFonts w:hint="eastAsia" w:ascii="宋体" w:hAnsi="宋体" w:cs="宋体"/>
          <w:b/>
          <w:bCs/>
          <w:kern w:val="0"/>
          <w:sz w:val="28"/>
          <w:szCs w:val="28"/>
        </w:rPr>
        <w:t>汽油（柴油）工艺设备与站外建（构）筑物的安全间距（m）</w:t>
      </w:r>
    </w:p>
    <w:p>
      <w:pPr>
        <w:spacing w:line="600" w:lineRule="exact"/>
        <w:jc w:val="center"/>
        <w:rPr>
          <w:rFonts w:hint="eastAsia" w:ascii="宋体" w:hAnsi="宋体" w:cs="宋体"/>
          <w:szCs w:val="21"/>
        </w:rPr>
      </w:pPr>
      <w:r>
        <w:rPr>
          <w:rFonts w:hint="eastAsia" w:ascii="宋体" w:hAnsi="宋体" w:cs="宋体"/>
          <w:szCs w:val="21"/>
        </w:rPr>
        <w:t>表5-5   汽油埋地油罐与站外建（构）筑物的安全间距符合性评价表（m）</w:t>
      </w:r>
    </w:p>
    <w:tbl>
      <w:tblPr>
        <w:tblStyle w:val="24"/>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57"/>
        <w:gridCol w:w="3146"/>
        <w:gridCol w:w="3188"/>
        <w:gridCol w:w="938"/>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站外建（构）筑物</w:t>
            </w:r>
          </w:p>
        </w:tc>
        <w:tc>
          <w:tcPr>
            <w:tcW w:w="1666" w:type="pct"/>
            <w:noWrap w:val="0"/>
            <w:vAlign w:val="center"/>
          </w:tcPr>
          <w:p>
            <w:pPr>
              <w:spacing w:line="280" w:lineRule="exact"/>
              <w:jc w:val="center"/>
              <w:rPr>
                <w:rFonts w:hint="eastAsia" w:ascii="宋体" w:hAnsi="宋体" w:cs="宋体"/>
                <w:b/>
                <w:sz w:val="18"/>
                <w:szCs w:val="18"/>
              </w:rPr>
            </w:pPr>
            <w:r>
              <w:rPr>
                <w:rFonts w:hint="eastAsia" w:ascii="宋体" w:hAnsi="宋体" w:cs="宋体"/>
                <w:b/>
                <w:sz w:val="18"/>
                <w:szCs w:val="18"/>
              </w:rPr>
              <w:t>汽油（埋地油罐）</w:t>
            </w:r>
          </w:p>
        </w:tc>
        <w:tc>
          <w:tcPr>
            <w:tcW w:w="490" w:type="pct"/>
            <w:vMerge w:val="restart"/>
            <w:noWrap w:val="0"/>
            <w:vAlign w:val="center"/>
          </w:tcPr>
          <w:p>
            <w:pPr>
              <w:widowControl/>
              <w:spacing w:line="280" w:lineRule="exact"/>
              <w:ind w:left="-95" w:leftChars="-50" w:hanging="10" w:hangingChars="6"/>
              <w:jc w:val="center"/>
              <w:rPr>
                <w:rFonts w:hint="eastAsia" w:ascii="宋体" w:hAnsi="宋体" w:cs="宋体"/>
                <w:sz w:val="18"/>
                <w:szCs w:val="18"/>
              </w:rPr>
            </w:pPr>
            <w:r>
              <w:rPr>
                <w:rFonts w:hint="eastAsia" w:ascii="宋体" w:hAnsi="宋体" w:cs="宋体"/>
                <w:sz w:val="18"/>
                <w:szCs w:val="18"/>
              </w:rPr>
              <w:t>检查情况</w:t>
            </w:r>
          </w:p>
        </w:tc>
        <w:tc>
          <w:tcPr>
            <w:tcW w:w="363" w:type="pct"/>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vMerge w:val="continue"/>
            <w:noWrap w:val="0"/>
            <w:vAlign w:val="center"/>
          </w:tcPr>
          <w:p>
            <w:pPr>
              <w:spacing w:line="280" w:lineRule="exact"/>
              <w:jc w:val="center"/>
              <w:rPr>
                <w:rFonts w:hint="eastAsia" w:ascii="宋体" w:hAnsi="宋体" w:cs="宋体"/>
                <w:sz w:val="18"/>
                <w:szCs w:val="18"/>
              </w:rPr>
            </w:pP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二级站</w:t>
            </w:r>
          </w:p>
        </w:tc>
        <w:tc>
          <w:tcPr>
            <w:tcW w:w="490" w:type="pct"/>
            <w:vMerge w:val="continue"/>
            <w:noWrap w:val="0"/>
            <w:vAlign w:val="center"/>
          </w:tcPr>
          <w:p>
            <w:pPr>
              <w:widowControl/>
              <w:spacing w:line="280" w:lineRule="exact"/>
              <w:jc w:val="center"/>
              <w:rPr>
                <w:rFonts w:hint="eastAsia" w:ascii="宋体" w:hAnsi="宋体" w:cs="宋体"/>
                <w:sz w:val="18"/>
                <w:szCs w:val="18"/>
              </w:rPr>
            </w:pPr>
          </w:p>
        </w:tc>
        <w:tc>
          <w:tcPr>
            <w:tcW w:w="363" w:type="pct"/>
            <w:vMerge w:val="continue"/>
            <w:noWrap w:val="0"/>
            <w:vAlign w:val="center"/>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vMerge w:val="continue"/>
            <w:noWrap w:val="0"/>
            <w:vAlign w:val="center"/>
          </w:tcPr>
          <w:p>
            <w:pPr>
              <w:spacing w:line="280" w:lineRule="exact"/>
              <w:jc w:val="center"/>
              <w:rPr>
                <w:rFonts w:hint="eastAsia" w:ascii="宋体" w:hAnsi="宋体" w:cs="宋体"/>
                <w:sz w:val="18"/>
                <w:szCs w:val="18"/>
              </w:rPr>
            </w:pP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有卸油和加油油气回收系统</w:t>
            </w:r>
            <w:r>
              <w:rPr>
                <w:rFonts w:hint="eastAsia" w:ascii="宋体" w:hAnsi="宋体" w:cs="宋体"/>
                <w:szCs w:val="21"/>
              </w:rPr>
              <w:t>■</w:t>
            </w:r>
          </w:p>
        </w:tc>
        <w:tc>
          <w:tcPr>
            <w:tcW w:w="490" w:type="pct"/>
            <w:vMerge w:val="continue"/>
            <w:noWrap w:val="0"/>
            <w:vAlign w:val="center"/>
          </w:tcPr>
          <w:p>
            <w:pPr>
              <w:widowControl/>
              <w:spacing w:line="280" w:lineRule="exact"/>
              <w:jc w:val="center"/>
              <w:rPr>
                <w:rFonts w:hint="eastAsia" w:ascii="宋体" w:hAnsi="宋体" w:cs="宋体"/>
                <w:sz w:val="18"/>
                <w:szCs w:val="18"/>
              </w:rPr>
            </w:pPr>
          </w:p>
        </w:tc>
        <w:tc>
          <w:tcPr>
            <w:tcW w:w="363" w:type="pct"/>
            <w:vMerge w:val="continue"/>
            <w:noWrap w:val="0"/>
            <w:vAlign w:val="center"/>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重要公共建筑物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明火地点或散发火花地点</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17.5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民用建筑物保护类别</w:t>
            </w: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一类保护物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14</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54</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54" w:type="pct"/>
            <w:vMerge w:val="continue"/>
            <w:noWrap w:val="0"/>
            <w:vAlign w:val="center"/>
          </w:tcPr>
          <w:p>
            <w:pPr>
              <w:spacing w:line="280" w:lineRule="exact"/>
              <w:jc w:val="center"/>
              <w:rPr>
                <w:rFonts w:hint="eastAsia" w:ascii="宋体" w:hAnsi="宋体" w:cs="宋体"/>
                <w:sz w:val="18"/>
                <w:szCs w:val="18"/>
              </w:rPr>
            </w:pP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11</w:t>
            </w:r>
          </w:p>
        </w:tc>
        <w:tc>
          <w:tcPr>
            <w:tcW w:w="490" w:type="pct"/>
            <w:noWrap w:val="0"/>
            <w:vAlign w:val="center"/>
          </w:tcPr>
          <w:p>
            <w:pPr>
              <w:widowControl/>
              <w:spacing w:line="280" w:lineRule="exact"/>
              <w:jc w:val="center"/>
              <w:rPr>
                <w:rFonts w:hint="eastAsia" w:ascii="宋体" w:hAnsi="宋体" w:cs="宋体"/>
                <w:b/>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continue"/>
            <w:noWrap w:val="0"/>
            <w:vAlign w:val="center"/>
          </w:tcPr>
          <w:p>
            <w:pPr>
              <w:spacing w:line="280" w:lineRule="exact"/>
              <w:jc w:val="center"/>
              <w:rPr>
                <w:rFonts w:hint="eastAsia" w:ascii="宋体" w:hAnsi="宋体" w:cs="宋体"/>
                <w:sz w:val="18"/>
                <w:szCs w:val="18"/>
              </w:rPr>
            </w:pP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三类保护物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8.5</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21</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甲、乙类物品生产厂房、库房和甲、乙类液体储罐</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15.5</w:t>
            </w:r>
          </w:p>
        </w:tc>
        <w:tc>
          <w:tcPr>
            <w:tcW w:w="490" w:type="pct"/>
            <w:noWrap w:val="0"/>
            <w:vAlign w:val="center"/>
          </w:tcPr>
          <w:p>
            <w:pPr>
              <w:widowControl/>
              <w:spacing w:line="280" w:lineRule="exact"/>
              <w:jc w:val="center"/>
              <w:rPr>
                <w:rFonts w:hint="eastAsia" w:ascii="宋体" w:hAnsi="宋体" w:cs="宋体"/>
                <w:bCs/>
                <w:sz w:val="18"/>
                <w:szCs w:val="18"/>
              </w:rPr>
            </w:pPr>
            <w:r>
              <w:rPr>
                <w:rFonts w:hint="eastAsia" w:ascii="宋体" w:hAnsi="宋体" w:cs="宋体"/>
                <w:bCs/>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丙、丁、戊类物品生产厂房、库房和丙类液体储罐以及单罐容积不大于50m</w:t>
            </w:r>
            <w:r>
              <w:rPr>
                <w:rFonts w:hint="eastAsia" w:ascii="宋体" w:hAnsi="宋体" w:cs="宋体"/>
                <w:sz w:val="18"/>
                <w:szCs w:val="18"/>
                <w:vertAlign w:val="superscript"/>
              </w:rPr>
              <w:t>3</w:t>
            </w:r>
            <w:r>
              <w:rPr>
                <w:rFonts w:hint="eastAsia" w:ascii="宋体" w:hAnsi="宋体" w:cs="宋体"/>
                <w:sz w:val="18"/>
                <w:szCs w:val="18"/>
              </w:rPr>
              <w:t>的埋地甲、乙类液体储罐</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11</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bCs/>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室外变配电站</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15.5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铁路、地上城市轨道线路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15.5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bCs/>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城市快速路、主干路和高速公路、一级公路、二级公路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5.5</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bCs/>
                <w:sz w:val="18"/>
                <w:szCs w:val="18"/>
              </w:rPr>
              <w:t>26</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城市次干路、支路和三级公路、四级公路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hint="eastAsia" w:ascii="宋体" w:hAnsi="宋体" w:cs="宋体"/>
                <w:b/>
                <w:sz w:val="18"/>
                <w:szCs w:val="18"/>
              </w:rPr>
            </w:pPr>
            <w:r>
              <w:rPr>
                <w:rFonts w:hint="eastAsia" w:ascii="宋体" w:hAnsi="宋体" w:cs="宋体"/>
                <w:bCs/>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架空通信线</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bCs/>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4" w:type="pct"/>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架空电力线路</w:t>
            </w: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无绝缘层</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1倍杆（塔）高，且不应小于6.5m</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bCs/>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pct"/>
            <w:vMerge w:val="continue"/>
            <w:noWrap w:val="0"/>
            <w:vAlign w:val="center"/>
          </w:tcPr>
          <w:p>
            <w:pPr>
              <w:spacing w:line="280" w:lineRule="exact"/>
              <w:jc w:val="center"/>
              <w:rPr>
                <w:rFonts w:hint="eastAsia" w:ascii="宋体" w:hAnsi="宋体" w:cs="宋体"/>
                <w:sz w:val="18"/>
                <w:szCs w:val="18"/>
              </w:rPr>
            </w:pP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有绝缘层</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0.75倍杆（塔）高，且不应小于5m</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bCs/>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外建（构）筑物</w:t>
            </w:r>
          </w:p>
        </w:tc>
        <w:tc>
          <w:tcPr>
            <w:tcW w:w="1666" w:type="pct"/>
            <w:noWrap w:val="0"/>
            <w:vAlign w:val="center"/>
          </w:tcPr>
          <w:p>
            <w:pPr>
              <w:spacing w:line="280" w:lineRule="exact"/>
              <w:jc w:val="center"/>
              <w:rPr>
                <w:rFonts w:hint="eastAsia" w:ascii="宋体" w:hAnsi="宋体" w:cs="宋体"/>
                <w:b/>
                <w:sz w:val="18"/>
                <w:szCs w:val="18"/>
              </w:rPr>
            </w:pPr>
            <w:r>
              <w:rPr>
                <w:rFonts w:hint="eastAsia" w:ascii="宋体" w:hAnsi="宋体" w:cs="宋体"/>
                <w:b/>
                <w:sz w:val="18"/>
                <w:szCs w:val="18"/>
              </w:rPr>
              <w:t>汽油（通气管管口）</w:t>
            </w:r>
          </w:p>
        </w:tc>
        <w:tc>
          <w:tcPr>
            <w:tcW w:w="490" w:type="pct"/>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检查情况</w:t>
            </w:r>
          </w:p>
        </w:tc>
        <w:tc>
          <w:tcPr>
            <w:tcW w:w="363" w:type="pct"/>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vMerge w:val="continue"/>
            <w:noWrap w:val="0"/>
            <w:vAlign w:val="center"/>
          </w:tcPr>
          <w:p>
            <w:pPr>
              <w:spacing w:line="280" w:lineRule="exact"/>
              <w:jc w:val="center"/>
              <w:rPr>
                <w:rFonts w:hint="eastAsia" w:ascii="宋体" w:hAnsi="宋体" w:cs="宋体"/>
                <w:sz w:val="18"/>
                <w:szCs w:val="18"/>
              </w:rPr>
            </w:pP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二级站</w:t>
            </w:r>
          </w:p>
        </w:tc>
        <w:tc>
          <w:tcPr>
            <w:tcW w:w="490" w:type="pct"/>
            <w:vMerge w:val="continue"/>
            <w:noWrap w:val="0"/>
            <w:vAlign w:val="center"/>
          </w:tcPr>
          <w:p>
            <w:pPr>
              <w:widowControl/>
              <w:spacing w:line="280" w:lineRule="exact"/>
              <w:jc w:val="center"/>
              <w:rPr>
                <w:rFonts w:hint="eastAsia" w:ascii="宋体" w:hAnsi="宋体" w:cs="宋体"/>
                <w:sz w:val="18"/>
                <w:szCs w:val="18"/>
              </w:rPr>
            </w:pPr>
          </w:p>
        </w:tc>
        <w:tc>
          <w:tcPr>
            <w:tcW w:w="363" w:type="pct"/>
            <w:vMerge w:val="continue"/>
            <w:noWrap w:val="0"/>
            <w:vAlign w:val="center"/>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vMerge w:val="continue"/>
            <w:noWrap w:val="0"/>
            <w:vAlign w:val="center"/>
          </w:tcPr>
          <w:p>
            <w:pPr>
              <w:spacing w:line="280" w:lineRule="exact"/>
              <w:jc w:val="center"/>
              <w:rPr>
                <w:rFonts w:hint="eastAsia" w:ascii="宋体" w:hAnsi="宋体" w:cs="宋体"/>
                <w:sz w:val="18"/>
                <w:szCs w:val="18"/>
              </w:rPr>
            </w:pP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有卸油和加油油气回收系统</w:t>
            </w:r>
            <w:r>
              <w:rPr>
                <w:rFonts w:hint="eastAsia" w:ascii="宋体" w:hAnsi="宋体" w:cs="宋体"/>
                <w:szCs w:val="21"/>
              </w:rPr>
              <w:t>■</w:t>
            </w:r>
          </w:p>
        </w:tc>
        <w:tc>
          <w:tcPr>
            <w:tcW w:w="490" w:type="pct"/>
            <w:vMerge w:val="continue"/>
            <w:noWrap w:val="0"/>
            <w:vAlign w:val="center"/>
          </w:tcPr>
          <w:p>
            <w:pPr>
              <w:widowControl/>
              <w:spacing w:line="280" w:lineRule="exact"/>
              <w:jc w:val="center"/>
              <w:rPr>
                <w:rFonts w:hint="eastAsia" w:ascii="宋体" w:hAnsi="宋体" w:cs="宋体"/>
                <w:sz w:val="18"/>
                <w:szCs w:val="18"/>
              </w:rPr>
            </w:pPr>
          </w:p>
        </w:tc>
        <w:tc>
          <w:tcPr>
            <w:tcW w:w="363" w:type="pct"/>
            <w:vMerge w:val="continue"/>
            <w:noWrap w:val="0"/>
            <w:vAlign w:val="center"/>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重要公共建筑物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明火地点或散发火花地点</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民用建筑物</w:t>
            </w:r>
          </w:p>
          <w:p>
            <w:pPr>
              <w:spacing w:line="280" w:lineRule="exact"/>
              <w:jc w:val="center"/>
              <w:rPr>
                <w:rFonts w:hint="eastAsia" w:ascii="宋体" w:hAnsi="宋体" w:cs="宋体"/>
                <w:sz w:val="18"/>
                <w:szCs w:val="18"/>
              </w:rPr>
            </w:pPr>
            <w:r>
              <w:rPr>
                <w:rFonts w:hint="eastAsia" w:ascii="宋体" w:hAnsi="宋体" w:cs="宋体"/>
                <w:sz w:val="18"/>
                <w:szCs w:val="18"/>
              </w:rPr>
              <w:t>保护类别</w:t>
            </w: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一类保护物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11</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56</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continue"/>
            <w:noWrap w:val="0"/>
            <w:vAlign w:val="center"/>
          </w:tcPr>
          <w:p>
            <w:pPr>
              <w:spacing w:line="280" w:lineRule="exact"/>
              <w:jc w:val="center"/>
              <w:rPr>
                <w:rFonts w:hint="eastAsia" w:ascii="宋体" w:hAnsi="宋体" w:cs="宋体"/>
                <w:sz w:val="18"/>
                <w:szCs w:val="18"/>
              </w:rPr>
            </w:pP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8.5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continue"/>
            <w:noWrap w:val="0"/>
            <w:vAlign w:val="center"/>
          </w:tcPr>
          <w:p>
            <w:pPr>
              <w:spacing w:line="280" w:lineRule="exact"/>
              <w:jc w:val="center"/>
              <w:rPr>
                <w:rFonts w:hint="eastAsia" w:ascii="宋体" w:hAnsi="宋体" w:cs="宋体"/>
                <w:sz w:val="18"/>
                <w:szCs w:val="18"/>
              </w:rPr>
            </w:pP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三类保护物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7</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27.5</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甲、乙类物品生产厂房、库房和甲、乙类液体储罐</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丙、丁、戊类物品生产厂房、库房和丙类液体储罐以及单罐容积不大于50m</w:t>
            </w:r>
            <w:r>
              <w:rPr>
                <w:rFonts w:hint="eastAsia" w:ascii="宋体" w:hAnsi="宋体" w:cs="宋体"/>
                <w:sz w:val="18"/>
                <w:szCs w:val="18"/>
                <w:vertAlign w:val="superscript"/>
              </w:rPr>
              <w:t>3</w:t>
            </w:r>
            <w:r>
              <w:rPr>
                <w:rFonts w:hint="eastAsia" w:ascii="宋体" w:hAnsi="宋体" w:cs="宋体"/>
                <w:sz w:val="18"/>
                <w:szCs w:val="18"/>
              </w:rPr>
              <w:t>的埋地甲、乙类液体储罐</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10.5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室外变配电站</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铁路、地上城市轨道线路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15.5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城市快速路、主干路和高速公路、一级公路、二级公路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31</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城市次干路、支路和三级公路、四级公路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架空通信线路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架空电力线路</w:t>
            </w: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无绝缘层</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continue"/>
            <w:noWrap w:val="0"/>
            <w:vAlign w:val="center"/>
          </w:tcPr>
          <w:p>
            <w:pPr>
              <w:spacing w:line="280" w:lineRule="exact"/>
              <w:jc w:val="center"/>
              <w:rPr>
                <w:rFonts w:hint="eastAsia" w:ascii="宋体" w:hAnsi="宋体" w:cs="宋体"/>
                <w:sz w:val="18"/>
                <w:szCs w:val="18"/>
              </w:rPr>
            </w:pPr>
          </w:p>
        </w:tc>
        <w:tc>
          <w:tcPr>
            <w:tcW w:w="1725" w:type="pct"/>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有绝缘层</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480" w:type="pct"/>
            <w:gridSpan w:val="3"/>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站外建（构）筑物</w:t>
            </w:r>
          </w:p>
        </w:tc>
        <w:tc>
          <w:tcPr>
            <w:tcW w:w="1666" w:type="pct"/>
            <w:noWrap w:val="0"/>
            <w:vAlign w:val="center"/>
          </w:tcPr>
          <w:p>
            <w:pPr>
              <w:spacing w:line="280" w:lineRule="exact"/>
              <w:jc w:val="center"/>
              <w:rPr>
                <w:rFonts w:hint="eastAsia" w:ascii="宋体" w:hAnsi="宋体" w:cs="宋体"/>
                <w:b/>
                <w:sz w:val="18"/>
                <w:szCs w:val="18"/>
              </w:rPr>
            </w:pPr>
            <w:r>
              <w:rPr>
                <w:rFonts w:hint="eastAsia" w:ascii="宋体" w:hAnsi="宋体" w:cs="宋体"/>
                <w:b/>
                <w:sz w:val="18"/>
                <w:szCs w:val="18"/>
              </w:rPr>
              <w:t>汽油加油机</w:t>
            </w:r>
          </w:p>
        </w:tc>
        <w:tc>
          <w:tcPr>
            <w:tcW w:w="490" w:type="pct"/>
            <w:vMerge w:val="restart"/>
            <w:noWrap w:val="0"/>
            <w:vAlign w:val="center"/>
          </w:tcPr>
          <w:p>
            <w:pPr>
              <w:widowControl/>
              <w:spacing w:line="280" w:lineRule="exact"/>
              <w:ind w:left="-95" w:leftChars="-50" w:hanging="10" w:hangingChars="6"/>
              <w:jc w:val="center"/>
              <w:rPr>
                <w:rFonts w:hint="eastAsia" w:ascii="宋体" w:hAnsi="宋体" w:cs="宋体"/>
                <w:sz w:val="18"/>
                <w:szCs w:val="18"/>
              </w:rPr>
            </w:pPr>
            <w:r>
              <w:rPr>
                <w:rFonts w:hint="eastAsia" w:ascii="宋体" w:hAnsi="宋体" w:cs="宋体"/>
                <w:sz w:val="18"/>
                <w:szCs w:val="18"/>
              </w:rPr>
              <w:t>检查情况</w:t>
            </w:r>
          </w:p>
        </w:tc>
        <w:tc>
          <w:tcPr>
            <w:tcW w:w="363" w:type="pct"/>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vMerge w:val="continue"/>
            <w:noWrap w:val="0"/>
            <w:vAlign w:val="center"/>
          </w:tcPr>
          <w:p>
            <w:pPr>
              <w:spacing w:line="280" w:lineRule="exact"/>
              <w:jc w:val="center"/>
              <w:rPr>
                <w:rFonts w:hint="eastAsia" w:ascii="宋体" w:hAnsi="宋体" w:cs="宋体"/>
                <w:sz w:val="18"/>
                <w:szCs w:val="18"/>
              </w:rPr>
            </w:pP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二级站</w:t>
            </w:r>
          </w:p>
        </w:tc>
        <w:tc>
          <w:tcPr>
            <w:tcW w:w="490" w:type="pct"/>
            <w:vMerge w:val="continue"/>
            <w:noWrap w:val="0"/>
            <w:vAlign w:val="center"/>
          </w:tcPr>
          <w:p>
            <w:pPr>
              <w:widowControl/>
              <w:spacing w:line="280" w:lineRule="exact"/>
              <w:jc w:val="center"/>
              <w:rPr>
                <w:rFonts w:hint="eastAsia" w:ascii="宋体" w:hAnsi="宋体" w:cs="宋体"/>
                <w:sz w:val="18"/>
                <w:szCs w:val="18"/>
              </w:rPr>
            </w:pPr>
          </w:p>
        </w:tc>
        <w:tc>
          <w:tcPr>
            <w:tcW w:w="363" w:type="pct"/>
            <w:vMerge w:val="continue"/>
            <w:noWrap w:val="0"/>
            <w:vAlign w:val="center"/>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vMerge w:val="continue"/>
            <w:noWrap w:val="0"/>
            <w:vAlign w:val="center"/>
          </w:tcPr>
          <w:p>
            <w:pPr>
              <w:spacing w:line="280" w:lineRule="exact"/>
              <w:jc w:val="center"/>
              <w:rPr>
                <w:rFonts w:hint="eastAsia" w:ascii="宋体" w:hAnsi="宋体" w:cs="宋体"/>
                <w:sz w:val="18"/>
                <w:szCs w:val="18"/>
              </w:rPr>
            </w:pP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有卸油和加油油气回收系统</w:t>
            </w:r>
            <w:r>
              <w:rPr>
                <w:rFonts w:hint="eastAsia" w:ascii="宋体" w:hAnsi="宋体" w:cs="宋体"/>
                <w:szCs w:val="21"/>
              </w:rPr>
              <w:t>■</w:t>
            </w:r>
          </w:p>
        </w:tc>
        <w:tc>
          <w:tcPr>
            <w:tcW w:w="490" w:type="pct"/>
            <w:vMerge w:val="continue"/>
            <w:noWrap w:val="0"/>
            <w:vAlign w:val="center"/>
          </w:tcPr>
          <w:p>
            <w:pPr>
              <w:widowControl/>
              <w:spacing w:line="280" w:lineRule="exact"/>
              <w:jc w:val="center"/>
              <w:rPr>
                <w:rFonts w:hint="eastAsia" w:ascii="宋体" w:hAnsi="宋体" w:cs="宋体"/>
                <w:sz w:val="18"/>
                <w:szCs w:val="18"/>
              </w:rPr>
            </w:pPr>
          </w:p>
        </w:tc>
        <w:tc>
          <w:tcPr>
            <w:tcW w:w="363" w:type="pct"/>
            <w:vMerge w:val="continue"/>
            <w:noWrap w:val="0"/>
            <w:vAlign w:val="center"/>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重要公共建筑物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明火地点或散发火花地点</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gridSpan w:val="2"/>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民用建筑物保护类别</w:t>
            </w:r>
          </w:p>
        </w:tc>
        <w:tc>
          <w:tcPr>
            <w:tcW w:w="1644" w:type="pct"/>
            <w:noWrap w:val="0"/>
            <w:vAlign w:val="center"/>
          </w:tcPr>
          <w:p>
            <w:pPr>
              <w:spacing w:line="280" w:lineRule="exact"/>
              <w:ind w:left="-1" w:leftChars="-38" w:hanging="79" w:hangingChars="44"/>
              <w:jc w:val="center"/>
              <w:rPr>
                <w:rFonts w:hint="eastAsia" w:ascii="宋体" w:hAnsi="宋体" w:cs="宋体"/>
                <w:sz w:val="18"/>
                <w:szCs w:val="18"/>
              </w:rPr>
            </w:pPr>
            <w:r>
              <w:rPr>
                <w:rFonts w:hint="eastAsia" w:ascii="宋体" w:hAnsi="宋体" w:cs="宋体"/>
                <w:sz w:val="18"/>
                <w:szCs w:val="18"/>
              </w:rPr>
              <w:t>一类保护物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11</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59</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gridSpan w:val="2"/>
            <w:vMerge w:val="continue"/>
            <w:noWrap w:val="0"/>
            <w:vAlign w:val="center"/>
          </w:tcPr>
          <w:p>
            <w:pPr>
              <w:spacing w:line="280" w:lineRule="exact"/>
              <w:jc w:val="center"/>
              <w:rPr>
                <w:rFonts w:hint="eastAsia" w:ascii="宋体" w:hAnsi="宋体" w:cs="宋体"/>
                <w:sz w:val="18"/>
                <w:szCs w:val="18"/>
              </w:rPr>
            </w:pPr>
          </w:p>
        </w:tc>
        <w:tc>
          <w:tcPr>
            <w:tcW w:w="1644" w:type="pct"/>
            <w:noWrap w:val="0"/>
            <w:vAlign w:val="center"/>
          </w:tcPr>
          <w:p>
            <w:pPr>
              <w:spacing w:line="280" w:lineRule="exact"/>
              <w:ind w:left="-1" w:leftChars="-38" w:hanging="79" w:hangingChars="44"/>
              <w:jc w:val="center"/>
              <w:rPr>
                <w:rFonts w:hint="eastAsia" w:ascii="宋体" w:hAnsi="宋体" w:cs="宋体"/>
                <w:sz w:val="18"/>
                <w:szCs w:val="18"/>
              </w:rPr>
            </w:pPr>
            <w:r>
              <w:rPr>
                <w:rFonts w:hint="eastAsia" w:ascii="宋体" w:hAnsi="宋体" w:cs="宋体"/>
                <w:sz w:val="18"/>
                <w:szCs w:val="18"/>
              </w:rPr>
              <w:t>二类保护物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8.5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pct"/>
            <w:gridSpan w:val="2"/>
            <w:vMerge w:val="continue"/>
            <w:noWrap w:val="0"/>
            <w:vAlign w:val="center"/>
          </w:tcPr>
          <w:p>
            <w:pPr>
              <w:spacing w:line="280" w:lineRule="exact"/>
              <w:jc w:val="center"/>
              <w:rPr>
                <w:rFonts w:hint="eastAsia" w:ascii="宋体" w:hAnsi="宋体" w:cs="宋体"/>
                <w:sz w:val="18"/>
                <w:szCs w:val="18"/>
              </w:rPr>
            </w:pPr>
          </w:p>
        </w:tc>
        <w:tc>
          <w:tcPr>
            <w:tcW w:w="1644" w:type="pct"/>
            <w:noWrap w:val="0"/>
            <w:vAlign w:val="center"/>
          </w:tcPr>
          <w:p>
            <w:pPr>
              <w:spacing w:line="280" w:lineRule="exact"/>
              <w:ind w:left="-1" w:leftChars="-38" w:hanging="79" w:hangingChars="44"/>
              <w:jc w:val="center"/>
              <w:rPr>
                <w:rFonts w:hint="eastAsia" w:ascii="宋体" w:hAnsi="宋体" w:cs="宋体"/>
                <w:sz w:val="18"/>
                <w:szCs w:val="18"/>
              </w:rPr>
            </w:pPr>
            <w:r>
              <w:rPr>
                <w:rFonts w:hint="eastAsia" w:ascii="宋体" w:hAnsi="宋体" w:cs="宋体"/>
                <w:sz w:val="18"/>
                <w:szCs w:val="18"/>
              </w:rPr>
              <w:t>三类保护物</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7</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18</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甲、乙类物品生产厂房、库房和甲、乙类液体储罐</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丙、丁、戊类物品生产厂房、库房和丙类液体储罐以及单罐容积不大于50m</w:t>
            </w:r>
            <w:r>
              <w:rPr>
                <w:rFonts w:hint="eastAsia" w:ascii="宋体" w:hAnsi="宋体" w:cs="宋体"/>
                <w:sz w:val="18"/>
                <w:szCs w:val="18"/>
                <w:vertAlign w:val="superscript"/>
              </w:rPr>
              <w:t>3</w:t>
            </w:r>
            <w:r>
              <w:rPr>
                <w:rFonts w:hint="eastAsia" w:ascii="宋体" w:hAnsi="宋体" w:cs="宋体"/>
                <w:sz w:val="18"/>
                <w:szCs w:val="18"/>
              </w:rPr>
              <w:t>的埋地甲、乙类液体储罐</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10.5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室外变配电站</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铁路、地上城市轨道线路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15.5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城市快速路、主干路和高速公路、一级公路、二级公路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22</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城市次干路、支路和三级公路、四级公路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0" w:type="pct"/>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架空通信线路</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pct"/>
            <w:gridSpan w:val="2"/>
            <w:vMerge w:val="restart"/>
            <w:noWrap w:val="0"/>
            <w:vAlign w:val="center"/>
          </w:tcPr>
          <w:p>
            <w:pPr>
              <w:spacing w:line="280" w:lineRule="exact"/>
              <w:rPr>
                <w:rFonts w:hint="eastAsia" w:ascii="宋体" w:hAnsi="宋体" w:cs="宋体"/>
                <w:sz w:val="18"/>
                <w:szCs w:val="18"/>
              </w:rPr>
            </w:pPr>
            <w:r>
              <w:rPr>
                <w:rFonts w:hint="eastAsia" w:ascii="宋体" w:hAnsi="宋体" w:cs="宋体"/>
                <w:sz w:val="18"/>
                <w:szCs w:val="18"/>
              </w:rPr>
              <w:t>架空电力线路</w:t>
            </w:r>
          </w:p>
        </w:tc>
        <w:tc>
          <w:tcPr>
            <w:tcW w:w="1644"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无绝缘层</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pct"/>
            <w:gridSpan w:val="2"/>
            <w:vMerge w:val="continue"/>
            <w:noWrap w:val="0"/>
            <w:vAlign w:val="center"/>
          </w:tcPr>
          <w:p>
            <w:pPr>
              <w:widowControl/>
              <w:spacing w:line="280" w:lineRule="exact"/>
              <w:jc w:val="center"/>
              <w:rPr>
                <w:rFonts w:hint="eastAsia" w:ascii="宋体" w:hAnsi="宋体" w:cs="宋体"/>
                <w:sz w:val="18"/>
                <w:szCs w:val="18"/>
              </w:rPr>
            </w:pPr>
          </w:p>
        </w:tc>
        <w:tc>
          <w:tcPr>
            <w:tcW w:w="1644"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有绝缘层</w:t>
            </w:r>
          </w:p>
        </w:tc>
        <w:tc>
          <w:tcPr>
            <w:tcW w:w="1666" w:type="pc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490"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363" w:type="pc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bl>
    <w:p>
      <w:pPr>
        <w:spacing w:line="600" w:lineRule="exact"/>
        <w:outlineLvl w:val="2"/>
        <w:rPr>
          <w:rFonts w:hint="eastAsia" w:ascii="宋体" w:hAnsi="宋体" w:cs="宋体"/>
          <w:b/>
          <w:bCs/>
          <w:sz w:val="28"/>
          <w:szCs w:val="28"/>
        </w:rPr>
      </w:pPr>
      <w:r>
        <w:rPr>
          <w:rFonts w:hint="eastAsia" w:ascii="宋体" w:hAnsi="宋体" w:cs="宋体"/>
          <w:b/>
          <w:bCs/>
          <w:sz w:val="28"/>
          <w:szCs w:val="28"/>
        </w:rPr>
        <w:t>5.1.3.2.2柴设备与站外建{构)筑物的安全间距符合性评价</w:t>
      </w:r>
    </w:p>
    <w:p>
      <w:pPr>
        <w:spacing w:line="600" w:lineRule="exact"/>
        <w:ind w:firstLine="551" w:firstLineChars="196"/>
        <w:rPr>
          <w:rFonts w:hint="eastAsia" w:ascii="宋体" w:hAnsi="宋体" w:cs="宋体"/>
          <w:b/>
          <w:bCs/>
          <w:sz w:val="28"/>
          <w:szCs w:val="28"/>
        </w:rPr>
      </w:pPr>
      <w:r>
        <w:rPr>
          <w:rFonts w:hint="eastAsia" w:ascii="宋体" w:hAnsi="宋体" w:cs="宋体"/>
          <w:b/>
          <w:bCs/>
          <w:sz w:val="28"/>
          <w:szCs w:val="28"/>
        </w:rPr>
        <w:t>1、柴油埋地油罐</w:t>
      </w:r>
    </w:p>
    <w:p>
      <w:pPr>
        <w:spacing w:line="600" w:lineRule="exact"/>
        <w:jc w:val="center"/>
        <w:rPr>
          <w:rFonts w:hint="eastAsia" w:ascii="宋体" w:hAnsi="宋体" w:cs="宋体"/>
          <w:szCs w:val="21"/>
        </w:rPr>
      </w:pPr>
      <w:r>
        <w:rPr>
          <w:rFonts w:hint="eastAsia" w:ascii="宋体" w:hAnsi="宋体" w:cs="宋体"/>
          <w:szCs w:val="21"/>
        </w:rPr>
        <w:t>表5-6  柴油埋地油罐与站外建（构）)筑物的安全间距符合性评价表（m）</w:t>
      </w:r>
    </w:p>
    <w:tbl>
      <w:tblPr>
        <w:tblStyle w:val="24"/>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3"/>
        <w:gridCol w:w="46"/>
        <w:gridCol w:w="2762"/>
        <w:gridCol w:w="3105"/>
        <w:gridCol w:w="946"/>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站外建（构）筑物</w:t>
            </w:r>
          </w:p>
        </w:tc>
        <w:tc>
          <w:tcPr>
            <w:tcW w:w="3105" w:type="dxa"/>
            <w:noWrap w:val="0"/>
            <w:vAlign w:val="center"/>
          </w:tcPr>
          <w:p>
            <w:pPr>
              <w:spacing w:line="280" w:lineRule="exact"/>
              <w:jc w:val="center"/>
              <w:rPr>
                <w:rFonts w:hint="eastAsia" w:ascii="宋体" w:hAnsi="宋体" w:cs="宋体"/>
                <w:b/>
                <w:sz w:val="18"/>
                <w:szCs w:val="18"/>
              </w:rPr>
            </w:pPr>
            <w:r>
              <w:rPr>
                <w:rFonts w:hint="eastAsia" w:ascii="宋体" w:hAnsi="宋体" w:cs="宋体"/>
                <w:b/>
                <w:sz w:val="18"/>
                <w:szCs w:val="18"/>
              </w:rPr>
              <w:t>柴油（埋地油罐）</w:t>
            </w:r>
          </w:p>
        </w:tc>
        <w:tc>
          <w:tcPr>
            <w:tcW w:w="946" w:type="dxa"/>
            <w:vMerge w:val="restart"/>
            <w:noWrap w:val="0"/>
            <w:vAlign w:val="center"/>
          </w:tcPr>
          <w:p>
            <w:pPr>
              <w:widowControl/>
              <w:spacing w:line="280" w:lineRule="exact"/>
              <w:rPr>
                <w:rFonts w:hint="eastAsia" w:ascii="宋体" w:hAnsi="宋体" w:cs="宋体"/>
                <w:sz w:val="18"/>
                <w:szCs w:val="18"/>
              </w:rPr>
            </w:pPr>
            <w:r>
              <w:rPr>
                <w:rFonts w:hint="eastAsia" w:ascii="宋体" w:hAnsi="宋体" w:cs="宋体"/>
                <w:sz w:val="18"/>
                <w:szCs w:val="18"/>
              </w:rPr>
              <w:t>检查情况</w:t>
            </w:r>
          </w:p>
        </w:tc>
        <w:tc>
          <w:tcPr>
            <w:tcW w:w="674" w:type="dxa"/>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vMerge w:val="continue"/>
            <w:noWrap w:val="0"/>
            <w:vAlign w:val="center"/>
          </w:tcPr>
          <w:p>
            <w:pPr>
              <w:spacing w:line="280" w:lineRule="exact"/>
              <w:jc w:val="center"/>
              <w:rPr>
                <w:rFonts w:hint="eastAsia" w:ascii="宋体" w:hAnsi="宋体" w:cs="宋体"/>
                <w:sz w:val="18"/>
                <w:szCs w:val="18"/>
              </w:rPr>
            </w:pP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二级站</w:t>
            </w:r>
          </w:p>
        </w:tc>
        <w:tc>
          <w:tcPr>
            <w:tcW w:w="946" w:type="dxa"/>
            <w:vMerge w:val="continue"/>
            <w:noWrap w:val="0"/>
            <w:vAlign w:val="top"/>
          </w:tcPr>
          <w:p>
            <w:pPr>
              <w:widowControl/>
              <w:spacing w:line="280" w:lineRule="exact"/>
              <w:jc w:val="center"/>
              <w:rPr>
                <w:rFonts w:hint="eastAsia" w:ascii="宋体" w:hAnsi="宋体" w:cs="宋体"/>
                <w:sz w:val="18"/>
                <w:szCs w:val="18"/>
              </w:rPr>
            </w:pPr>
          </w:p>
        </w:tc>
        <w:tc>
          <w:tcPr>
            <w:tcW w:w="674" w:type="dxa"/>
            <w:vMerge w:val="continue"/>
            <w:noWrap w:val="0"/>
            <w:vAlign w:val="top"/>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重要公共建筑物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25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明火地点或散发火花地点</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民用建筑物</w:t>
            </w:r>
          </w:p>
          <w:p>
            <w:pPr>
              <w:spacing w:line="280" w:lineRule="exact"/>
              <w:jc w:val="center"/>
              <w:rPr>
                <w:rFonts w:hint="eastAsia" w:ascii="宋体" w:hAnsi="宋体" w:cs="宋体"/>
                <w:sz w:val="18"/>
                <w:szCs w:val="18"/>
              </w:rPr>
            </w:pPr>
            <w:r>
              <w:rPr>
                <w:rFonts w:hint="eastAsia" w:ascii="宋体" w:hAnsi="宋体" w:cs="宋体"/>
                <w:sz w:val="18"/>
                <w:szCs w:val="18"/>
              </w:rPr>
              <w:t>保护类别</w:t>
            </w:r>
          </w:p>
        </w:tc>
        <w:tc>
          <w:tcPr>
            <w:tcW w:w="2808" w:type="dxa"/>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一类保护物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top"/>
          </w:tcPr>
          <w:p>
            <w:pPr>
              <w:widowControl/>
              <w:spacing w:line="280" w:lineRule="exact"/>
              <w:jc w:val="center"/>
              <w:rPr>
                <w:rFonts w:ascii="宋体" w:hAnsi="宋体" w:cs="宋体"/>
                <w:sz w:val="18"/>
                <w:szCs w:val="18"/>
              </w:rPr>
            </w:pPr>
            <w:r>
              <w:rPr>
                <w:rFonts w:hint="eastAsia" w:ascii="宋体" w:hAnsi="宋体" w:cs="宋体"/>
                <w:sz w:val="18"/>
                <w:szCs w:val="18"/>
              </w:rPr>
              <w:t>54</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continue"/>
            <w:noWrap w:val="0"/>
            <w:vAlign w:val="center"/>
          </w:tcPr>
          <w:p>
            <w:pPr>
              <w:spacing w:line="280" w:lineRule="exact"/>
              <w:jc w:val="center"/>
              <w:rPr>
                <w:rFonts w:hint="eastAsia" w:ascii="宋体" w:hAnsi="宋体" w:cs="宋体"/>
                <w:sz w:val="18"/>
                <w:szCs w:val="18"/>
              </w:rPr>
            </w:pPr>
          </w:p>
        </w:tc>
        <w:tc>
          <w:tcPr>
            <w:tcW w:w="2808" w:type="dxa"/>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05" w:type="dxa"/>
            <w:gridSpan w:val="2"/>
            <w:vMerge w:val="continue"/>
            <w:noWrap w:val="0"/>
            <w:vAlign w:val="center"/>
          </w:tcPr>
          <w:p>
            <w:pPr>
              <w:spacing w:line="280" w:lineRule="exact"/>
              <w:jc w:val="center"/>
              <w:rPr>
                <w:rFonts w:hint="eastAsia" w:ascii="宋体" w:hAnsi="宋体" w:cs="宋体"/>
                <w:sz w:val="18"/>
                <w:szCs w:val="18"/>
              </w:rPr>
            </w:pPr>
          </w:p>
        </w:tc>
        <w:tc>
          <w:tcPr>
            <w:tcW w:w="2808" w:type="dxa"/>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三类保护物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top"/>
          </w:tcPr>
          <w:p>
            <w:pPr>
              <w:widowControl/>
              <w:spacing w:line="280" w:lineRule="exact"/>
              <w:jc w:val="center"/>
              <w:rPr>
                <w:rFonts w:ascii="宋体" w:hAnsi="宋体" w:cs="宋体"/>
                <w:sz w:val="18"/>
                <w:szCs w:val="18"/>
              </w:rPr>
            </w:pPr>
            <w:r>
              <w:rPr>
                <w:rFonts w:hint="eastAsia" w:ascii="宋体" w:hAnsi="宋体" w:cs="宋体"/>
                <w:sz w:val="18"/>
                <w:szCs w:val="18"/>
              </w:rPr>
              <w:t>22</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甲、乙类物品生产厂房、库房和甲、乙类液体储罐</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11</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丙、丁、戊类物品生产厂房、库房和丙类液体储罐以及单罐容积不大于50m</w:t>
            </w:r>
            <w:r>
              <w:rPr>
                <w:rFonts w:hint="eastAsia" w:ascii="宋体" w:hAnsi="宋体" w:cs="宋体"/>
                <w:sz w:val="18"/>
                <w:szCs w:val="18"/>
                <w:vertAlign w:val="superscript"/>
              </w:rPr>
              <w:t>3</w:t>
            </w:r>
            <w:r>
              <w:rPr>
                <w:rFonts w:hint="eastAsia" w:ascii="宋体" w:hAnsi="宋体" w:cs="宋体"/>
                <w:sz w:val="18"/>
                <w:szCs w:val="18"/>
              </w:rPr>
              <w:t>的埋地甲、乙类液体储罐</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9</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室外变配电站</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铁路、地上城市轨道线路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城市快速路、主干路和高速公路、一级公路、二级公路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w:t>
            </w:r>
          </w:p>
        </w:tc>
        <w:tc>
          <w:tcPr>
            <w:tcW w:w="946" w:type="dxa"/>
            <w:noWrap w:val="0"/>
            <w:vAlign w:val="top"/>
          </w:tcPr>
          <w:p>
            <w:pPr>
              <w:widowControl/>
              <w:spacing w:line="280" w:lineRule="exact"/>
              <w:jc w:val="center"/>
              <w:rPr>
                <w:rFonts w:ascii="宋体" w:hAnsi="宋体" w:cs="宋体"/>
                <w:sz w:val="18"/>
                <w:szCs w:val="18"/>
              </w:rPr>
            </w:pPr>
            <w:r>
              <w:rPr>
                <w:rFonts w:hint="eastAsia" w:ascii="宋体" w:hAnsi="宋体" w:cs="宋体"/>
                <w:sz w:val="18"/>
                <w:szCs w:val="18"/>
              </w:rPr>
              <w:t>26</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城市次干路、支路和三级公路、四级公路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架空通信线路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架空电力线路</w:t>
            </w:r>
          </w:p>
        </w:tc>
        <w:tc>
          <w:tcPr>
            <w:tcW w:w="2808" w:type="dxa"/>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无绝缘层</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0.75倍杆（塔）高，且不应小于6.5m</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continue"/>
            <w:noWrap w:val="0"/>
            <w:vAlign w:val="center"/>
          </w:tcPr>
          <w:p>
            <w:pPr>
              <w:spacing w:line="280" w:lineRule="exact"/>
              <w:jc w:val="center"/>
              <w:rPr>
                <w:rFonts w:hint="eastAsia" w:ascii="宋体" w:hAnsi="宋体" w:cs="宋体"/>
                <w:sz w:val="18"/>
                <w:szCs w:val="18"/>
              </w:rPr>
            </w:pPr>
          </w:p>
        </w:tc>
        <w:tc>
          <w:tcPr>
            <w:tcW w:w="2808" w:type="dxa"/>
            <w:gridSpan w:val="2"/>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有绝缘层</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0.5倍杆（塔）高，且不应小于5m</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站外建（构）筑物</w:t>
            </w:r>
          </w:p>
        </w:tc>
        <w:tc>
          <w:tcPr>
            <w:tcW w:w="3105" w:type="dxa"/>
            <w:noWrap w:val="0"/>
            <w:vAlign w:val="center"/>
          </w:tcPr>
          <w:p>
            <w:pPr>
              <w:spacing w:line="280" w:lineRule="exact"/>
              <w:jc w:val="center"/>
              <w:rPr>
                <w:rFonts w:hint="eastAsia" w:ascii="宋体" w:hAnsi="宋体" w:cs="宋体"/>
                <w:b/>
                <w:sz w:val="18"/>
                <w:szCs w:val="18"/>
              </w:rPr>
            </w:pPr>
            <w:r>
              <w:rPr>
                <w:rFonts w:hint="eastAsia" w:ascii="宋体" w:hAnsi="宋体" w:cs="宋体"/>
                <w:b/>
                <w:sz w:val="18"/>
                <w:szCs w:val="18"/>
              </w:rPr>
              <w:t>柴油（通气管管口）</w:t>
            </w:r>
          </w:p>
        </w:tc>
        <w:tc>
          <w:tcPr>
            <w:tcW w:w="946" w:type="dxa"/>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检查情况</w:t>
            </w:r>
          </w:p>
        </w:tc>
        <w:tc>
          <w:tcPr>
            <w:tcW w:w="674" w:type="dxa"/>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4513" w:type="dxa"/>
            <w:gridSpan w:val="4"/>
            <w:vMerge w:val="continue"/>
            <w:noWrap w:val="0"/>
            <w:vAlign w:val="center"/>
          </w:tcPr>
          <w:p>
            <w:pPr>
              <w:spacing w:line="280" w:lineRule="exact"/>
              <w:jc w:val="center"/>
              <w:rPr>
                <w:rFonts w:hint="eastAsia" w:ascii="宋体" w:hAnsi="宋体" w:cs="宋体"/>
                <w:sz w:val="18"/>
                <w:szCs w:val="18"/>
              </w:rPr>
            </w:pP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二级站</w:t>
            </w:r>
          </w:p>
        </w:tc>
        <w:tc>
          <w:tcPr>
            <w:tcW w:w="946" w:type="dxa"/>
            <w:vMerge w:val="continue"/>
            <w:noWrap w:val="0"/>
            <w:vAlign w:val="top"/>
          </w:tcPr>
          <w:p>
            <w:pPr>
              <w:widowControl/>
              <w:spacing w:line="280" w:lineRule="exact"/>
              <w:jc w:val="center"/>
              <w:rPr>
                <w:rFonts w:hint="eastAsia" w:ascii="宋体" w:hAnsi="宋体" w:cs="宋体"/>
                <w:sz w:val="18"/>
                <w:szCs w:val="18"/>
              </w:rPr>
            </w:pPr>
          </w:p>
        </w:tc>
        <w:tc>
          <w:tcPr>
            <w:tcW w:w="674" w:type="dxa"/>
            <w:vMerge w:val="continue"/>
            <w:noWrap w:val="0"/>
            <w:vAlign w:val="top"/>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重要公共建筑物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25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明火地点或散发火花地点</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10</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民用建筑物</w:t>
            </w:r>
          </w:p>
          <w:p>
            <w:pPr>
              <w:spacing w:line="280" w:lineRule="exact"/>
              <w:jc w:val="center"/>
              <w:rPr>
                <w:rFonts w:hint="eastAsia" w:ascii="宋体" w:hAnsi="宋体" w:cs="宋体"/>
                <w:sz w:val="18"/>
                <w:szCs w:val="18"/>
              </w:rPr>
            </w:pPr>
            <w:r>
              <w:rPr>
                <w:rFonts w:hint="eastAsia" w:ascii="宋体" w:hAnsi="宋体" w:cs="宋体"/>
                <w:sz w:val="18"/>
                <w:szCs w:val="18"/>
              </w:rPr>
              <w:t>保护类别</w:t>
            </w:r>
          </w:p>
        </w:tc>
        <w:tc>
          <w:tcPr>
            <w:tcW w:w="2762"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一类保护物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top"/>
          </w:tcPr>
          <w:p>
            <w:pPr>
              <w:widowControl/>
              <w:spacing w:line="280" w:lineRule="exact"/>
              <w:jc w:val="center"/>
              <w:rPr>
                <w:rFonts w:ascii="宋体" w:hAnsi="宋体" w:cs="宋体"/>
                <w:sz w:val="18"/>
                <w:szCs w:val="18"/>
              </w:rPr>
            </w:pPr>
            <w:r>
              <w:rPr>
                <w:rFonts w:hint="eastAsia" w:ascii="宋体" w:hAnsi="宋体" w:cs="宋体"/>
                <w:sz w:val="18"/>
                <w:szCs w:val="18"/>
              </w:rPr>
              <w:t>68</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spacing w:line="280" w:lineRule="exact"/>
              <w:jc w:val="center"/>
              <w:rPr>
                <w:rFonts w:hint="eastAsia" w:ascii="宋体" w:hAnsi="宋体" w:cs="宋体"/>
                <w:sz w:val="18"/>
                <w:szCs w:val="18"/>
              </w:rPr>
            </w:pPr>
          </w:p>
        </w:tc>
        <w:tc>
          <w:tcPr>
            <w:tcW w:w="2762"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spacing w:line="280" w:lineRule="exact"/>
              <w:jc w:val="center"/>
              <w:rPr>
                <w:rFonts w:hint="eastAsia" w:ascii="宋体" w:hAnsi="宋体" w:cs="宋体"/>
                <w:sz w:val="18"/>
                <w:szCs w:val="18"/>
              </w:rPr>
            </w:pPr>
          </w:p>
        </w:tc>
        <w:tc>
          <w:tcPr>
            <w:tcW w:w="2762"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三类保护物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top"/>
          </w:tcPr>
          <w:p>
            <w:pPr>
              <w:widowControl/>
              <w:spacing w:line="280" w:lineRule="exact"/>
              <w:jc w:val="center"/>
              <w:rPr>
                <w:rFonts w:ascii="宋体" w:hAnsi="宋体" w:cs="宋体"/>
                <w:sz w:val="18"/>
                <w:szCs w:val="18"/>
              </w:rPr>
            </w:pPr>
            <w:r>
              <w:rPr>
                <w:rFonts w:hint="eastAsia" w:ascii="宋体" w:hAnsi="宋体" w:cs="宋体"/>
                <w:sz w:val="18"/>
                <w:szCs w:val="18"/>
              </w:rPr>
              <w:t>27.5</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甲、乙类物品生产厂房、库房和甲、乙类液体储罐</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9</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丙、丁、戊类物品生产厂房、库房和丙类液体储罐以及单罐容积不大于50m</w:t>
            </w:r>
            <w:r>
              <w:rPr>
                <w:rFonts w:hint="eastAsia" w:ascii="宋体" w:hAnsi="宋体" w:cs="宋体"/>
                <w:sz w:val="18"/>
                <w:szCs w:val="18"/>
                <w:vertAlign w:val="superscript"/>
              </w:rPr>
              <w:t>3</w:t>
            </w:r>
            <w:r>
              <w:rPr>
                <w:rFonts w:hint="eastAsia" w:ascii="宋体" w:hAnsi="宋体" w:cs="宋体"/>
                <w:sz w:val="18"/>
                <w:szCs w:val="18"/>
              </w:rPr>
              <w:t>的埋地甲、乙类液体储罐</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9</w:t>
            </w:r>
          </w:p>
        </w:tc>
        <w:tc>
          <w:tcPr>
            <w:tcW w:w="946"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bCs/>
                <w:sz w:val="18"/>
                <w:szCs w:val="18"/>
              </w:rPr>
              <w:t>\</w:t>
            </w:r>
          </w:p>
        </w:tc>
        <w:tc>
          <w:tcPr>
            <w:tcW w:w="674"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室外变配电站</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946"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铁路、地上城市轨道线路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城市快速路、主干路和高速公路、一级公路、二级公路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w:t>
            </w:r>
          </w:p>
        </w:tc>
        <w:tc>
          <w:tcPr>
            <w:tcW w:w="946" w:type="dxa"/>
            <w:noWrap w:val="0"/>
            <w:vAlign w:val="top"/>
          </w:tcPr>
          <w:p>
            <w:pPr>
              <w:widowControl/>
              <w:spacing w:line="280" w:lineRule="exact"/>
              <w:jc w:val="center"/>
              <w:rPr>
                <w:rFonts w:ascii="宋体" w:hAnsi="宋体" w:cs="宋体"/>
                <w:sz w:val="18"/>
                <w:szCs w:val="18"/>
              </w:rPr>
            </w:pPr>
            <w:r>
              <w:rPr>
                <w:rFonts w:hint="eastAsia" w:ascii="宋体" w:hAnsi="宋体" w:cs="宋体"/>
                <w:sz w:val="18"/>
                <w:szCs w:val="18"/>
              </w:rPr>
              <w:t>19</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城市次干路、支路和三级公路、四级公路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架空通信线路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架空电力线路</w:t>
            </w:r>
          </w:p>
        </w:tc>
        <w:tc>
          <w:tcPr>
            <w:tcW w:w="2762"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无绝缘层</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spacing w:line="280" w:lineRule="exact"/>
              <w:jc w:val="center"/>
              <w:rPr>
                <w:rFonts w:hint="eastAsia" w:ascii="宋体" w:hAnsi="宋体" w:cs="宋体"/>
                <w:sz w:val="18"/>
                <w:szCs w:val="18"/>
              </w:rPr>
            </w:pPr>
          </w:p>
        </w:tc>
        <w:tc>
          <w:tcPr>
            <w:tcW w:w="2762"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有绝缘层</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513" w:type="dxa"/>
            <w:gridSpan w:val="4"/>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站外建（构）筑物</w:t>
            </w:r>
          </w:p>
        </w:tc>
        <w:tc>
          <w:tcPr>
            <w:tcW w:w="3105" w:type="dxa"/>
            <w:noWrap w:val="0"/>
            <w:vAlign w:val="center"/>
          </w:tcPr>
          <w:p>
            <w:pPr>
              <w:spacing w:line="280" w:lineRule="exact"/>
              <w:jc w:val="center"/>
              <w:rPr>
                <w:rFonts w:hint="eastAsia" w:ascii="宋体" w:hAnsi="宋体" w:cs="宋体"/>
                <w:b/>
                <w:sz w:val="18"/>
                <w:szCs w:val="18"/>
              </w:rPr>
            </w:pPr>
            <w:r>
              <w:rPr>
                <w:rFonts w:hint="eastAsia" w:ascii="宋体" w:hAnsi="宋体" w:cs="宋体"/>
                <w:b/>
                <w:sz w:val="18"/>
                <w:szCs w:val="18"/>
              </w:rPr>
              <w:t>柴油加油机</w:t>
            </w:r>
          </w:p>
        </w:tc>
        <w:tc>
          <w:tcPr>
            <w:tcW w:w="946" w:type="dxa"/>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检查情况</w:t>
            </w:r>
          </w:p>
        </w:tc>
        <w:tc>
          <w:tcPr>
            <w:tcW w:w="674" w:type="dxa"/>
            <w:vMerge w:val="restart"/>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vMerge w:val="continue"/>
            <w:noWrap w:val="0"/>
            <w:vAlign w:val="center"/>
          </w:tcPr>
          <w:p>
            <w:pPr>
              <w:spacing w:line="280" w:lineRule="exact"/>
              <w:jc w:val="center"/>
              <w:rPr>
                <w:rFonts w:hint="eastAsia" w:ascii="宋体" w:hAnsi="宋体" w:cs="宋体"/>
                <w:sz w:val="18"/>
                <w:szCs w:val="18"/>
              </w:rPr>
            </w:pP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二级站</w:t>
            </w:r>
          </w:p>
        </w:tc>
        <w:tc>
          <w:tcPr>
            <w:tcW w:w="946" w:type="dxa"/>
            <w:vMerge w:val="continue"/>
            <w:noWrap w:val="0"/>
            <w:vAlign w:val="center"/>
          </w:tcPr>
          <w:p>
            <w:pPr>
              <w:widowControl/>
              <w:spacing w:line="280" w:lineRule="exact"/>
              <w:jc w:val="center"/>
              <w:rPr>
                <w:rFonts w:hint="eastAsia" w:ascii="宋体" w:hAnsi="宋体" w:cs="宋体"/>
                <w:sz w:val="18"/>
                <w:szCs w:val="18"/>
              </w:rPr>
            </w:pPr>
          </w:p>
        </w:tc>
        <w:tc>
          <w:tcPr>
            <w:tcW w:w="674" w:type="dxa"/>
            <w:vMerge w:val="continue"/>
            <w:noWrap w:val="0"/>
            <w:vAlign w:val="center"/>
          </w:tcPr>
          <w:p>
            <w:pPr>
              <w:widowControl/>
              <w:spacing w:line="28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重要公共建筑物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25</w:t>
            </w:r>
          </w:p>
        </w:tc>
        <w:tc>
          <w:tcPr>
            <w:tcW w:w="946"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明火地点或散发火花地点</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10</w:t>
            </w:r>
          </w:p>
        </w:tc>
        <w:tc>
          <w:tcPr>
            <w:tcW w:w="946"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民用建筑物</w:t>
            </w:r>
          </w:p>
          <w:p>
            <w:pPr>
              <w:spacing w:line="280" w:lineRule="exact"/>
              <w:jc w:val="center"/>
              <w:rPr>
                <w:rFonts w:hint="eastAsia" w:ascii="宋体" w:hAnsi="宋体" w:cs="宋体"/>
                <w:sz w:val="18"/>
                <w:szCs w:val="18"/>
              </w:rPr>
            </w:pPr>
            <w:r>
              <w:rPr>
                <w:rFonts w:hint="eastAsia" w:ascii="宋体" w:hAnsi="宋体" w:cs="宋体"/>
                <w:sz w:val="18"/>
                <w:szCs w:val="18"/>
              </w:rPr>
              <w:t>保护类别</w:t>
            </w:r>
          </w:p>
        </w:tc>
        <w:tc>
          <w:tcPr>
            <w:tcW w:w="2762"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一类保护物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center"/>
          </w:tcPr>
          <w:p>
            <w:pPr>
              <w:widowControl/>
              <w:spacing w:line="280" w:lineRule="exact"/>
              <w:jc w:val="center"/>
              <w:rPr>
                <w:rFonts w:ascii="宋体" w:hAnsi="宋体" w:cs="宋体"/>
                <w:sz w:val="18"/>
                <w:szCs w:val="18"/>
              </w:rPr>
            </w:pPr>
            <w:r>
              <w:rPr>
                <w:rFonts w:hint="eastAsia" w:ascii="宋体" w:hAnsi="宋体" w:cs="宋体"/>
                <w:sz w:val="18"/>
                <w:szCs w:val="18"/>
              </w:rPr>
              <w:t>59</w:t>
            </w:r>
          </w:p>
        </w:tc>
        <w:tc>
          <w:tcPr>
            <w:tcW w:w="674" w:type="dxa"/>
            <w:noWrap w:val="0"/>
            <w:vAlign w:val="center"/>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spacing w:line="280" w:lineRule="exact"/>
              <w:jc w:val="center"/>
              <w:rPr>
                <w:rFonts w:hint="eastAsia" w:ascii="宋体" w:hAnsi="宋体" w:cs="宋体"/>
                <w:sz w:val="18"/>
                <w:szCs w:val="18"/>
              </w:rPr>
            </w:pPr>
          </w:p>
        </w:tc>
        <w:tc>
          <w:tcPr>
            <w:tcW w:w="2762"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二类保护物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751" w:type="dxa"/>
            <w:gridSpan w:val="3"/>
            <w:vMerge w:val="continue"/>
            <w:noWrap w:val="0"/>
            <w:vAlign w:val="center"/>
          </w:tcPr>
          <w:p>
            <w:pPr>
              <w:spacing w:line="280" w:lineRule="exact"/>
              <w:jc w:val="center"/>
              <w:rPr>
                <w:rFonts w:hint="eastAsia" w:ascii="宋体" w:hAnsi="宋体" w:cs="宋体"/>
                <w:sz w:val="18"/>
                <w:szCs w:val="18"/>
              </w:rPr>
            </w:pPr>
          </w:p>
        </w:tc>
        <w:tc>
          <w:tcPr>
            <w:tcW w:w="2762"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三类保护物</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w:t>
            </w:r>
          </w:p>
        </w:tc>
        <w:tc>
          <w:tcPr>
            <w:tcW w:w="946" w:type="dxa"/>
            <w:noWrap w:val="0"/>
            <w:vAlign w:val="top"/>
          </w:tcPr>
          <w:p>
            <w:pPr>
              <w:widowControl/>
              <w:spacing w:line="280" w:lineRule="exact"/>
              <w:jc w:val="center"/>
              <w:rPr>
                <w:rFonts w:ascii="宋体" w:hAnsi="宋体" w:cs="宋体"/>
                <w:sz w:val="18"/>
                <w:szCs w:val="18"/>
              </w:rPr>
            </w:pPr>
            <w:r>
              <w:rPr>
                <w:rFonts w:hint="eastAsia" w:ascii="宋体" w:hAnsi="宋体" w:cs="宋体"/>
                <w:sz w:val="18"/>
                <w:szCs w:val="18"/>
              </w:rPr>
              <w:t>18</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甲、乙类物品生产厂房、库房和甲、乙类液体储罐</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9</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丙、丁、戊类物品生产厂房、库房和丙类液体储罐以及单罐容积不大于50m</w:t>
            </w:r>
            <w:r>
              <w:rPr>
                <w:rFonts w:hint="eastAsia" w:ascii="宋体" w:hAnsi="宋体" w:cs="宋体"/>
                <w:sz w:val="18"/>
                <w:szCs w:val="18"/>
                <w:vertAlign w:val="superscript"/>
              </w:rPr>
              <w:t>3</w:t>
            </w:r>
            <w:r>
              <w:rPr>
                <w:rFonts w:hint="eastAsia" w:ascii="宋体" w:hAnsi="宋体" w:cs="宋体"/>
                <w:sz w:val="18"/>
                <w:szCs w:val="18"/>
              </w:rPr>
              <w:t>的埋地甲、乙类液体储罐</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9</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室外变配电站</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12.5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铁路、地上城市轨道线路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15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城市快速路、主干路和高速公路、一级公路、二级公路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w:t>
            </w:r>
          </w:p>
        </w:tc>
        <w:tc>
          <w:tcPr>
            <w:tcW w:w="946" w:type="dxa"/>
            <w:noWrap w:val="0"/>
            <w:vAlign w:val="top"/>
          </w:tcPr>
          <w:p>
            <w:pPr>
              <w:widowControl/>
              <w:spacing w:line="280" w:lineRule="exact"/>
              <w:jc w:val="center"/>
              <w:rPr>
                <w:rFonts w:ascii="宋体" w:hAnsi="宋体" w:cs="宋体"/>
                <w:sz w:val="18"/>
                <w:szCs w:val="18"/>
              </w:rPr>
            </w:pPr>
            <w:r>
              <w:rPr>
                <w:rFonts w:hint="eastAsia" w:ascii="宋体" w:hAnsi="宋体" w:cs="宋体"/>
                <w:sz w:val="18"/>
                <w:szCs w:val="18"/>
              </w:rPr>
              <w:t>22</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城市次干路、支路和三级公路、四级公路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3</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3" w:type="dxa"/>
            <w:gridSpan w:val="4"/>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架空通信线路</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Merge w:val="restart"/>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架空电力线路</w:t>
            </w:r>
          </w:p>
        </w:tc>
        <w:tc>
          <w:tcPr>
            <w:tcW w:w="2821" w:type="dxa"/>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无绝缘层</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6.5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Merge w:val="continue"/>
            <w:noWrap w:val="0"/>
            <w:vAlign w:val="center"/>
          </w:tcPr>
          <w:p>
            <w:pPr>
              <w:spacing w:line="280" w:lineRule="exact"/>
              <w:jc w:val="center"/>
              <w:rPr>
                <w:rFonts w:hint="eastAsia" w:ascii="宋体" w:hAnsi="宋体" w:cs="宋体"/>
                <w:sz w:val="18"/>
                <w:szCs w:val="18"/>
              </w:rPr>
            </w:pPr>
          </w:p>
        </w:tc>
        <w:tc>
          <w:tcPr>
            <w:tcW w:w="2821" w:type="dxa"/>
            <w:gridSpan w:val="3"/>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有绝缘层</w:t>
            </w:r>
          </w:p>
        </w:tc>
        <w:tc>
          <w:tcPr>
            <w:tcW w:w="3105" w:type="dxa"/>
            <w:noWrap w:val="0"/>
            <w:vAlign w:val="center"/>
          </w:tcPr>
          <w:p>
            <w:pPr>
              <w:spacing w:line="280" w:lineRule="exact"/>
              <w:jc w:val="center"/>
              <w:rPr>
                <w:rFonts w:hint="eastAsia" w:ascii="宋体" w:hAnsi="宋体" w:cs="宋体"/>
                <w:sz w:val="18"/>
                <w:szCs w:val="18"/>
              </w:rPr>
            </w:pPr>
            <w:r>
              <w:rPr>
                <w:rFonts w:hint="eastAsia" w:ascii="宋体" w:hAnsi="宋体" w:cs="宋体"/>
                <w:sz w:val="18"/>
                <w:szCs w:val="18"/>
              </w:rPr>
              <w:t>5</w:t>
            </w:r>
          </w:p>
        </w:tc>
        <w:tc>
          <w:tcPr>
            <w:tcW w:w="946"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c>
          <w:tcPr>
            <w:tcW w:w="674" w:type="dxa"/>
            <w:noWrap w:val="0"/>
            <w:vAlign w:val="top"/>
          </w:tcPr>
          <w:p>
            <w:pPr>
              <w:widowControl/>
              <w:spacing w:line="280" w:lineRule="exact"/>
              <w:jc w:val="center"/>
              <w:rPr>
                <w:rFonts w:hint="eastAsia" w:ascii="宋体" w:hAnsi="宋体" w:cs="宋体"/>
                <w:sz w:val="18"/>
                <w:szCs w:val="18"/>
              </w:rPr>
            </w:pPr>
            <w:r>
              <w:rPr>
                <w:rFonts w:hint="eastAsia" w:ascii="宋体" w:hAnsi="宋体" w:cs="宋体"/>
                <w:sz w:val="18"/>
                <w:szCs w:val="18"/>
              </w:rPr>
              <w:t>\</w:t>
            </w:r>
          </w:p>
        </w:tc>
      </w:tr>
    </w:tbl>
    <w:p>
      <w:pPr>
        <w:spacing w:line="600" w:lineRule="exact"/>
        <w:outlineLvl w:val="2"/>
        <w:rPr>
          <w:rFonts w:hint="eastAsia" w:ascii="宋体" w:hAnsi="宋体" w:cs="宋体"/>
          <w:b/>
          <w:bCs/>
          <w:sz w:val="28"/>
          <w:szCs w:val="28"/>
        </w:rPr>
      </w:pPr>
      <w:r>
        <w:rPr>
          <w:rFonts w:hint="eastAsia" w:ascii="宋体" w:hAnsi="宋体" w:cs="宋体"/>
          <w:b/>
          <w:bCs/>
          <w:sz w:val="28"/>
          <w:szCs w:val="28"/>
        </w:rPr>
        <w:t>5.1.3.3加油站站内总平面布置符合性评价</w:t>
      </w:r>
    </w:p>
    <w:p>
      <w:pPr>
        <w:tabs>
          <w:tab w:val="left" w:pos="6970"/>
        </w:tabs>
        <w:spacing w:line="600" w:lineRule="exact"/>
        <w:ind w:firstLine="546" w:firstLineChars="195"/>
        <w:rPr>
          <w:rFonts w:hint="eastAsia" w:ascii="宋体" w:hAnsi="宋体" w:cs="宋体"/>
          <w:sz w:val="28"/>
          <w:szCs w:val="28"/>
        </w:rPr>
      </w:pPr>
      <w:r>
        <w:rPr>
          <w:rFonts w:hint="eastAsia" w:ascii="宋体" w:hAnsi="宋体" w:cs="宋体"/>
          <w:sz w:val="28"/>
          <w:szCs w:val="28"/>
        </w:rPr>
        <w:t>对照</w:t>
      </w:r>
      <w:r>
        <w:rPr>
          <w:rFonts w:hint="eastAsia" w:ascii="宋体" w:hAnsi="宋体" w:cs="宋体"/>
          <w:spacing w:val="-4"/>
          <w:sz w:val="28"/>
        </w:rPr>
        <w:t>《汽车加油加气加氢站技术标准》GB50156-2021</w:t>
      </w:r>
      <w:r>
        <w:rPr>
          <w:rFonts w:hint="eastAsia" w:ascii="宋体" w:hAnsi="宋体" w:cs="宋体"/>
          <w:sz w:val="28"/>
          <w:szCs w:val="28"/>
        </w:rPr>
        <w:t>的有关规定，对加油站站内平面布置进行符合性评价，见表5-7、5-8。</w:t>
      </w:r>
    </w:p>
    <w:p>
      <w:pPr>
        <w:spacing w:line="600" w:lineRule="exact"/>
        <w:jc w:val="center"/>
        <w:rPr>
          <w:rFonts w:hint="eastAsia" w:ascii="宋体" w:hAnsi="宋体" w:cs="宋体"/>
          <w:szCs w:val="21"/>
        </w:rPr>
      </w:pPr>
      <w:r>
        <w:rPr>
          <w:rFonts w:hint="eastAsia" w:ascii="宋体" w:hAnsi="宋体" w:cs="宋体"/>
          <w:szCs w:val="21"/>
        </w:rPr>
        <w:t>表5-7      加油站站内平面布置符合性评价表</w:t>
      </w:r>
    </w:p>
    <w:tbl>
      <w:tblPr>
        <w:tblStyle w:val="24"/>
        <w:tblW w:w="91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569"/>
        <w:gridCol w:w="950"/>
        <w:gridCol w:w="175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序号</w:t>
            </w:r>
          </w:p>
        </w:tc>
        <w:tc>
          <w:tcPr>
            <w:tcW w:w="4569"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检查内容</w:t>
            </w:r>
          </w:p>
        </w:tc>
        <w:tc>
          <w:tcPr>
            <w:tcW w:w="950"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rPr>
              <w:t>标准条款</w:t>
            </w:r>
          </w:p>
        </w:tc>
        <w:tc>
          <w:tcPr>
            <w:tcW w:w="1750" w:type="dxa"/>
            <w:noWrap w:val="0"/>
            <w:vAlign w:val="center"/>
          </w:tcPr>
          <w:p>
            <w:pPr>
              <w:spacing w:line="280" w:lineRule="exact"/>
              <w:jc w:val="center"/>
              <w:rPr>
                <w:rFonts w:hint="eastAsia" w:ascii="宋体" w:hAnsi="宋体" w:cs="宋体"/>
                <w:b/>
                <w:bCs/>
                <w:sz w:val="32"/>
                <w:szCs w:val="32"/>
              </w:rPr>
            </w:pPr>
            <w:r>
              <w:rPr>
                <w:rFonts w:hint="eastAsia" w:ascii="宋体" w:hAnsi="宋体" w:cs="宋体"/>
                <w:b/>
                <w:bCs/>
                <w:kern w:val="0"/>
              </w:rPr>
              <w:t>检查记录</w:t>
            </w:r>
          </w:p>
        </w:tc>
        <w:tc>
          <w:tcPr>
            <w:tcW w:w="1201" w:type="dxa"/>
            <w:noWrap w:val="0"/>
            <w:vAlign w:val="center"/>
          </w:tcPr>
          <w:p>
            <w:pPr>
              <w:spacing w:line="280" w:lineRule="exact"/>
              <w:jc w:val="center"/>
              <w:rPr>
                <w:rFonts w:hint="eastAsia" w:ascii="宋体" w:hAnsi="宋体" w:cs="宋体"/>
                <w:b/>
                <w:bCs/>
              </w:rPr>
            </w:pPr>
            <w:r>
              <w:rPr>
                <w:rFonts w:hint="eastAsia" w:ascii="宋体" w:hAnsi="宋体" w:cs="宋体"/>
                <w:b/>
                <w:bCs/>
              </w:rPr>
              <w:t>评价</w:t>
            </w:r>
          </w:p>
          <w:p>
            <w:pPr>
              <w:spacing w:line="280" w:lineRule="exact"/>
              <w:jc w:val="center"/>
              <w:rPr>
                <w:rFonts w:hint="eastAsia" w:ascii="宋体" w:hAnsi="宋体" w:cs="宋体"/>
                <w:b/>
                <w:bCs/>
                <w:sz w:val="32"/>
                <w:szCs w:val="32"/>
              </w:rPr>
            </w:pPr>
            <w:r>
              <w:rPr>
                <w:rFonts w:hint="eastAsia" w:ascii="宋体" w:hAnsi="宋体" w:cs="宋体"/>
                <w:b/>
                <w:bCs/>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1</w:t>
            </w:r>
          </w:p>
        </w:tc>
        <w:tc>
          <w:tcPr>
            <w:tcW w:w="4569" w:type="dxa"/>
            <w:noWrap w:val="0"/>
            <w:vAlign w:val="center"/>
          </w:tcPr>
          <w:p>
            <w:pPr>
              <w:autoSpaceDE w:val="0"/>
              <w:autoSpaceDN w:val="0"/>
              <w:spacing w:line="280" w:lineRule="exact"/>
              <w:rPr>
                <w:rFonts w:hint="eastAsia" w:ascii="宋体" w:hAnsi="宋体" w:cs="宋体"/>
                <w:kern w:val="0"/>
              </w:rPr>
            </w:pPr>
            <w:r>
              <w:rPr>
                <w:rFonts w:hint="eastAsia" w:ascii="宋体" w:hAnsi="宋体" w:cs="宋体"/>
                <w:kern w:val="0"/>
              </w:rPr>
              <w:t>车辆入口和出口应分开设置.</w:t>
            </w:r>
          </w:p>
        </w:tc>
        <w:tc>
          <w:tcPr>
            <w:tcW w:w="950" w:type="dxa"/>
            <w:noWrap w:val="0"/>
            <w:vAlign w:val="center"/>
          </w:tcPr>
          <w:p>
            <w:pPr>
              <w:spacing w:line="280" w:lineRule="exact"/>
              <w:jc w:val="center"/>
              <w:rPr>
                <w:rFonts w:hint="eastAsia" w:ascii="宋体" w:hAnsi="宋体" w:cs="宋体"/>
              </w:rPr>
            </w:pPr>
            <w:r>
              <w:rPr>
                <w:rFonts w:hint="eastAsia" w:ascii="宋体" w:hAnsi="宋体" w:cs="宋体"/>
              </w:rPr>
              <w:t>5.0.1</w:t>
            </w:r>
          </w:p>
        </w:tc>
        <w:tc>
          <w:tcPr>
            <w:tcW w:w="1750" w:type="dxa"/>
            <w:noWrap w:val="0"/>
            <w:vAlign w:val="center"/>
          </w:tcPr>
          <w:p>
            <w:pPr>
              <w:spacing w:line="280" w:lineRule="exact"/>
              <w:jc w:val="center"/>
              <w:rPr>
                <w:rFonts w:hint="eastAsia" w:ascii="宋体" w:hAnsi="宋体" w:cs="宋体"/>
                <w:b/>
                <w:bCs/>
              </w:rPr>
            </w:pPr>
            <w:r>
              <w:rPr>
                <w:rFonts w:hint="eastAsia" w:ascii="宋体" w:hAnsi="宋体" w:cs="宋体"/>
                <w:kern w:val="0"/>
              </w:rPr>
              <w:t>分开设置.</w:t>
            </w:r>
          </w:p>
        </w:tc>
        <w:tc>
          <w:tcPr>
            <w:tcW w:w="1201"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2</w:t>
            </w:r>
          </w:p>
        </w:tc>
        <w:tc>
          <w:tcPr>
            <w:tcW w:w="4569" w:type="dxa"/>
            <w:noWrap w:val="0"/>
            <w:vAlign w:val="center"/>
          </w:tcPr>
          <w:p>
            <w:pPr>
              <w:autoSpaceDE w:val="0"/>
              <w:autoSpaceDN w:val="0"/>
              <w:spacing w:line="280" w:lineRule="exact"/>
              <w:rPr>
                <w:rFonts w:hint="eastAsia" w:ascii="宋体" w:hAnsi="宋体" w:cs="宋体"/>
                <w:kern w:val="0"/>
              </w:rPr>
            </w:pPr>
            <w:r>
              <w:rPr>
                <w:rFonts w:hint="eastAsia" w:ascii="宋体" w:hAnsi="宋体" w:cs="宋体"/>
                <w:kern w:val="0"/>
              </w:rPr>
              <w:t>单车道宽度不应小于4m，双车道宽度不应小于6m。</w:t>
            </w:r>
          </w:p>
        </w:tc>
        <w:tc>
          <w:tcPr>
            <w:tcW w:w="950" w:type="dxa"/>
            <w:vMerge w:val="restart"/>
            <w:noWrap w:val="0"/>
            <w:vAlign w:val="center"/>
          </w:tcPr>
          <w:p>
            <w:pPr>
              <w:spacing w:line="280" w:lineRule="exact"/>
              <w:jc w:val="center"/>
              <w:rPr>
                <w:rFonts w:hint="eastAsia" w:ascii="宋体" w:hAnsi="宋体" w:cs="宋体"/>
              </w:rPr>
            </w:pPr>
            <w:r>
              <w:rPr>
                <w:rFonts w:hint="eastAsia" w:ascii="宋体" w:hAnsi="宋体" w:cs="宋体"/>
              </w:rPr>
              <w:t>5.0.2</w:t>
            </w:r>
          </w:p>
        </w:tc>
        <w:tc>
          <w:tcPr>
            <w:tcW w:w="1750" w:type="dxa"/>
            <w:noWrap w:val="0"/>
            <w:vAlign w:val="center"/>
          </w:tcPr>
          <w:p>
            <w:pPr>
              <w:spacing w:line="280" w:lineRule="exact"/>
              <w:jc w:val="center"/>
              <w:rPr>
                <w:rFonts w:hint="eastAsia" w:ascii="宋体" w:hAnsi="宋体" w:cs="宋体"/>
                <w:b/>
                <w:bCs/>
              </w:rPr>
            </w:pPr>
            <w:r>
              <w:rPr>
                <w:rFonts w:hint="eastAsia" w:ascii="宋体" w:hAnsi="宋体" w:cs="宋体"/>
                <w:kern w:val="0"/>
              </w:rPr>
              <w:t>车道宽度不小于6m。</w:t>
            </w:r>
          </w:p>
        </w:tc>
        <w:tc>
          <w:tcPr>
            <w:tcW w:w="1201"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3</w:t>
            </w:r>
          </w:p>
        </w:tc>
        <w:tc>
          <w:tcPr>
            <w:tcW w:w="4569" w:type="dxa"/>
            <w:noWrap w:val="0"/>
            <w:vAlign w:val="center"/>
          </w:tcPr>
          <w:p>
            <w:pPr>
              <w:autoSpaceDE w:val="0"/>
              <w:autoSpaceDN w:val="0"/>
              <w:spacing w:line="280" w:lineRule="exact"/>
              <w:rPr>
                <w:rFonts w:hint="eastAsia" w:ascii="宋体" w:hAnsi="宋体" w:cs="宋体"/>
                <w:kern w:val="0"/>
              </w:rPr>
            </w:pPr>
            <w:r>
              <w:rPr>
                <w:rFonts w:hint="eastAsia" w:ascii="宋体" w:hAnsi="宋体" w:cs="宋体"/>
                <w:kern w:val="0"/>
              </w:rPr>
              <w:t>站内的道路转弯半径按行驶车型确定，其不宜小于9m。</w:t>
            </w:r>
          </w:p>
        </w:tc>
        <w:tc>
          <w:tcPr>
            <w:tcW w:w="950" w:type="dxa"/>
            <w:vMerge w:val="continue"/>
            <w:noWrap w:val="0"/>
            <w:vAlign w:val="center"/>
          </w:tcPr>
          <w:p>
            <w:pPr>
              <w:spacing w:line="280" w:lineRule="exact"/>
              <w:jc w:val="center"/>
              <w:rPr>
                <w:rFonts w:hint="eastAsia" w:ascii="宋体" w:hAnsi="宋体" w:cs="宋体"/>
              </w:rPr>
            </w:pPr>
          </w:p>
        </w:tc>
        <w:tc>
          <w:tcPr>
            <w:tcW w:w="1750" w:type="dxa"/>
            <w:noWrap w:val="0"/>
            <w:vAlign w:val="center"/>
          </w:tcPr>
          <w:p>
            <w:pPr>
              <w:spacing w:line="280" w:lineRule="exact"/>
              <w:jc w:val="center"/>
              <w:rPr>
                <w:rFonts w:hint="eastAsia" w:ascii="宋体" w:hAnsi="宋体" w:cs="宋体"/>
                <w:b/>
                <w:bCs/>
              </w:rPr>
            </w:pPr>
            <w:r>
              <w:rPr>
                <w:rFonts w:hint="eastAsia" w:ascii="宋体" w:hAnsi="宋体" w:cs="宋体"/>
                <w:kern w:val="0"/>
              </w:rPr>
              <w:t>不小于9m</w:t>
            </w:r>
          </w:p>
        </w:tc>
        <w:tc>
          <w:tcPr>
            <w:tcW w:w="1201"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4</w:t>
            </w:r>
          </w:p>
        </w:tc>
        <w:tc>
          <w:tcPr>
            <w:tcW w:w="4569" w:type="dxa"/>
            <w:noWrap w:val="0"/>
            <w:vAlign w:val="center"/>
          </w:tcPr>
          <w:p>
            <w:pPr>
              <w:autoSpaceDE w:val="0"/>
              <w:autoSpaceDN w:val="0"/>
              <w:spacing w:line="280" w:lineRule="exact"/>
              <w:rPr>
                <w:rFonts w:hint="eastAsia" w:ascii="宋体" w:hAnsi="宋体" w:cs="宋体"/>
                <w:kern w:val="0"/>
              </w:rPr>
            </w:pPr>
            <w:r>
              <w:rPr>
                <w:rFonts w:hint="eastAsia" w:ascii="宋体" w:hAnsi="宋体" w:cs="宋体"/>
                <w:kern w:val="0"/>
              </w:rPr>
              <w:t>站内停车位应为平坡，道路坡度不应大于8%，且宜坡向站外。</w:t>
            </w:r>
          </w:p>
        </w:tc>
        <w:tc>
          <w:tcPr>
            <w:tcW w:w="950" w:type="dxa"/>
            <w:vMerge w:val="continue"/>
            <w:noWrap w:val="0"/>
            <w:vAlign w:val="center"/>
          </w:tcPr>
          <w:p>
            <w:pPr>
              <w:spacing w:line="280" w:lineRule="exact"/>
              <w:jc w:val="center"/>
              <w:rPr>
                <w:rFonts w:hint="eastAsia" w:ascii="宋体" w:hAnsi="宋体" w:cs="宋体"/>
              </w:rPr>
            </w:pPr>
          </w:p>
        </w:tc>
        <w:tc>
          <w:tcPr>
            <w:tcW w:w="1750" w:type="dxa"/>
            <w:noWrap w:val="0"/>
            <w:vAlign w:val="center"/>
          </w:tcPr>
          <w:p>
            <w:pPr>
              <w:spacing w:line="280" w:lineRule="exact"/>
              <w:jc w:val="center"/>
              <w:rPr>
                <w:rFonts w:hint="eastAsia" w:ascii="宋体" w:hAnsi="宋体" w:cs="宋体"/>
                <w:b/>
                <w:bCs/>
              </w:rPr>
            </w:pPr>
            <w:r>
              <w:rPr>
                <w:rFonts w:hint="eastAsia" w:ascii="宋体" w:hAnsi="宋体" w:cs="宋体"/>
                <w:kern w:val="0"/>
              </w:rPr>
              <w:t>站内停车位为平坡，道路坡度不大于8%。</w:t>
            </w:r>
          </w:p>
        </w:tc>
        <w:tc>
          <w:tcPr>
            <w:tcW w:w="1201"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5</w:t>
            </w:r>
          </w:p>
        </w:tc>
        <w:tc>
          <w:tcPr>
            <w:tcW w:w="4569" w:type="dxa"/>
            <w:noWrap w:val="0"/>
            <w:vAlign w:val="center"/>
          </w:tcPr>
          <w:p>
            <w:pPr>
              <w:autoSpaceDE w:val="0"/>
              <w:autoSpaceDN w:val="0"/>
              <w:spacing w:line="280" w:lineRule="exact"/>
              <w:rPr>
                <w:rFonts w:hint="eastAsia" w:ascii="宋体" w:hAnsi="宋体" w:cs="宋体"/>
                <w:kern w:val="0"/>
              </w:rPr>
            </w:pPr>
            <w:r>
              <w:rPr>
                <w:rFonts w:hint="eastAsia" w:ascii="宋体" w:hAnsi="宋体" w:cs="宋体"/>
                <w:kern w:val="0"/>
              </w:rPr>
              <w:t>加油作业区内的停车位和道路路面不应采用沥青路面。</w:t>
            </w:r>
          </w:p>
        </w:tc>
        <w:tc>
          <w:tcPr>
            <w:tcW w:w="950" w:type="dxa"/>
            <w:vMerge w:val="continue"/>
            <w:noWrap w:val="0"/>
            <w:vAlign w:val="center"/>
          </w:tcPr>
          <w:p>
            <w:pPr>
              <w:spacing w:line="280" w:lineRule="exact"/>
              <w:jc w:val="center"/>
              <w:rPr>
                <w:rFonts w:hint="eastAsia" w:ascii="宋体" w:hAnsi="宋体" w:cs="宋体"/>
              </w:rPr>
            </w:pPr>
          </w:p>
        </w:tc>
        <w:tc>
          <w:tcPr>
            <w:tcW w:w="1750" w:type="dxa"/>
            <w:noWrap w:val="0"/>
            <w:vAlign w:val="center"/>
          </w:tcPr>
          <w:p>
            <w:pPr>
              <w:spacing w:line="280" w:lineRule="exact"/>
              <w:jc w:val="center"/>
              <w:rPr>
                <w:rFonts w:hint="eastAsia" w:ascii="宋体" w:hAnsi="宋体" w:cs="宋体"/>
              </w:rPr>
            </w:pPr>
            <w:r>
              <w:rPr>
                <w:rFonts w:hint="eastAsia" w:ascii="宋体" w:hAnsi="宋体" w:cs="宋体"/>
              </w:rPr>
              <w:t>混凝土路面</w:t>
            </w:r>
          </w:p>
        </w:tc>
        <w:tc>
          <w:tcPr>
            <w:tcW w:w="1201"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6</w:t>
            </w:r>
          </w:p>
        </w:tc>
        <w:tc>
          <w:tcPr>
            <w:tcW w:w="4569" w:type="dxa"/>
            <w:noWrap w:val="0"/>
            <w:vAlign w:val="center"/>
          </w:tcPr>
          <w:p>
            <w:pPr>
              <w:autoSpaceDE w:val="0"/>
              <w:autoSpaceDN w:val="0"/>
              <w:spacing w:line="280" w:lineRule="exact"/>
              <w:rPr>
                <w:rFonts w:hint="eastAsia" w:ascii="宋体" w:hAnsi="宋体" w:cs="宋体"/>
                <w:kern w:val="0"/>
              </w:rPr>
            </w:pPr>
            <w:r>
              <w:rPr>
                <w:rFonts w:hint="eastAsia" w:ascii="宋体" w:hAnsi="宋体" w:cs="宋体"/>
                <w:kern w:val="0"/>
              </w:rPr>
              <w:t>加油作业区与辅助服务区之间应有界线标识。</w:t>
            </w:r>
          </w:p>
        </w:tc>
        <w:tc>
          <w:tcPr>
            <w:tcW w:w="950" w:type="dxa"/>
            <w:noWrap w:val="0"/>
            <w:vAlign w:val="center"/>
          </w:tcPr>
          <w:p>
            <w:pPr>
              <w:spacing w:line="280" w:lineRule="exact"/>
              <w:jc w:val="center"/>
              <w:rPr>
                <w:rFonts w:hint="eastAsia" w:ascii="宋体" w:hAnsi="宋体" w:cs="宋体"/>
              </w:rPr>
            </w:pPr>
            <w:r>
              <w:rPr>
                <w:rFonts w:hint="eastAsia" w:ascii="宋体" w:hAnsi="宋体" w:cs="宋体"/>
              </w:rPr>
              <w:t>5.0.3</w:t>
            </w:r>
          </w:p>
        </w:tc>
        <w:tc>
          <w:tcPr>
            <w:tcW w:w="1750" w:type="dxa"/>
            <w:noWrap w:val="0"/>
            <w:vAlign w:val="center"/>
          </w:tcPr>
          <w:p>
            <w:pPr>
              <w:spacing w:line="280" w:lineRule="exact"/>
              <w:jc w:val="center"/>
              <w:rPr>
                <w:rFonts w:hint="eastAsia" w:ascii="宋体" w:hAnsi="宋体" w:cs="宋体"/>
                <w:b/>
                <w:bCs/>
                <w:sz w:val="28"/>
                <w:szCs w:val="28"/>
              </w:rPr>
            </w:pPr>
            <w:r>
              <w:rPr>
                <w:rFonts w:hint="eastAsia" w:ascii="宋体" w:hAnsi="宋体" w:cs="宋体"/>
                <w:b/>
                <w:bCs/>
                <w:sz w:val="28"/>
                <w:szCs w:val="28"/>
              </w:rPr>
              <w:t>/</w:t>
            </w:r>
          </w:p>
        </w:tc>
        <w:tc>
          <w:tcPr>
            <w:tcW w:w="1201" w:type="dxa"/>
            <w:noWrap w:val="0"/>
            <w:vAlign w:val="center"/>
          </w:tcPr>
          <w:p>
            <w:pPr>
              <w:spacing w:line="280" w:lineRule="exact"/>
              <w:jc w:val="center"/>
              <w:rPr>
                <w:rFonts w:hint="eastAsia" w:ascii="宋体" w:hAnsi="宋体" w:cs="宋体"/>
              </w:rPr>
            </w:pPr>
            <w:r>
              <w:rPr>
                <w:rFonts w:hint="eastAsia" w:ascii="宋体" w:hAnsi="宋体" w:cs="宋体"/>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7</w:t>
            </w:r>
          </w:p>
        </w:tc>
        <w:tc>
          <w:tcPr>
            <w:tcW w:w="4569" w:type="dxa"/>
            <w:noWrap w:val="0"/>
            <w:vAlign w:val="top"/>
          </w:tcPr>
          <w:p>
            <w:pPr>
              <w:autoSpaceDE w:val="0"/>
              <w:autoSpaceDN w:val="0"/>
              <w:spacing w:line="280" w:lineRule="exact"/>
              <w:jc w:val="left"/>
              <w:rPr>
                <w:rFonts w:hint="eastAsia" w:ascii="宋体" w:hAnsi="宋体" w:cs="宋体"/>
                <w:b/>
                <w:bCs/>
                <w:kern w:val="0"/>
              </w:rPr>
            </w:pPr>
            <w:r>
              <w:rPr>
                <w:rFonts w:hint="eastAsia" w:ascii="宋体" w:hAnsi="宋体" w:cs="宋体"/>
                <w:b/>
                <w:bCs/>
                <w:kern w:val="0"/>
              </w:rPr>
              <w:t>加油作业区内，不得有"明火地点"或"散发火花地点"。</w:t>
            </w:r>
          </w:p>
        </w:tc>
        <w:tc>
          <w:tcPr>
            <w:tcW w:w="950" w:type="dxa"/>
            <w:noWrap w:val="0"/>
            <w:vAlign w:val="center"/>
          </w:tcPr>
          <w:p>
            <w:pPr>
              <w:spacing w:line="280" w:lineRule="exact"/>
              <w:jc w:val="center"/>
              <w:rPr>
                <w:rFonts w:hint="eastAsia" w:ascii="宋体" w:hAnsi="宋体" w:cs="宋体"/>
                <w:b/>
                <w:bCs/>
              </w:rPr>
            </w:pPr>
            <w:r>
              <w:rPr>
                <w:rFonts w:hint="eastAsia" w:ascii="宋体" w:hAnsi="宋体" w:cs="宋体"/>
                <w:b/>
                <w:bCs/>
              </w:rPr>
              <w:t>5.0.5</w:t>
            </w:r>
          </w:p>
        </w:tc>
        <w:tc>
          <w:tcPr>
            <w:tcW w:w="1750" w:type="dxa"/>
            <w:noWrap w:val="0"/>
            <w:vAlign w:val="center"/>
          </w:tcPr>
          <w:p>
            <w:pPr>
              <w:spacing w:line="280" w:lineRule="exact"/>
              <w:rPr>
                <w:rFonts w:hint="eastAsia" w:ascii="宋体" w:hAnsi="宋体" w:cs="宋体"/>
                <w:b/>
                <w:bCs/>
              </w:rPr>
            </w:pPr>
            <w:r>
              <w:rPr>
                <w:rFonts w:hint="eastAsia" w:ascii="宋体" w:hAnsi="宋体" w:cs="宋体"/>
                <w:b/>
                <w:bCs/>
                <w:kern w:val="0"/>
              </w:rPr>
              <w:t>无"明火地点"或"散发火花地点"。</w:t>
            </w:r>
          </w:p>
        </w:tc>
        <w:tc>
          <w:tcPr>
            <w:tcW w:w="1201" w:type="dxa"/>
            <w:noWrap w:val="0"/>
            <w:vAlign w:val="center"/>
          </w:tcPr>
          <w:p>
            <w:pPr>
              <w:spacing w:line="280" w:lineRule="exact"/>
              <w:jc w:val="center"/>
              <w:rPr>
                <w:rFonts w:hint="eastAsia" w:ascii="宋体" w:hAnsi="宋体" w:cs="宋体"/>
                <w:b/>
                <w:bCs/>
              </w:rPr>
            </w:pPr>
            <w:r>
              <w:rPr>
                <w:rFonts w:hint="eastAsia" w:ascii="宋体" w:hAnsi="宋体" w:cs="宋体"/>
                <w:b/>
                <w:bCs/>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8</w:t>
            </w:r>
          </w:p>
        </w:tc>
        <w:tc>
          <w:tcPr>
            <w:tcW w:w="4569" w:type="dxa"/>
            <w:noWrap w:val="0"/>
            <w:vAlign w:val="top"/>
          </w:tcPr>
          <w:p>
            <w:pPr>
              <w:autoSpaceDE w:val="0"/>
              <w:autoSpaceDN w:val="0"/>
              <w:spacing w:line="280" w:lineRule="exact"/>
              <w:jc w:val="left"/>
              <w:rPr>
                <w:rFonts w:hint="eastAsia" w:ascii="宋体" w:hAnsi="宋体" w:cs="宋体"/>
                <w:kern w:val="0"/>
              </w:rPr>
            </w:pPr>
            <w:r>
              <w:rPr>
                <w:rFonts w:hint="eastAsia" w:ascii="宋体" w:hAnsi="宋体" w:cs="宋体"/>
                <w:kern w:val="0"/>
              </w:rPr>
              <w:t>加油加气加氢站的变配电间或室外变压器应布置在作业区之外。</w:t>
            </w:r>
          </w:p>
        </w:tc>
        <w:tc>
          <w:tcPr>
            <w:tcW w:w="950" w:type="dxa"/>
            <w:noWrap w:val="0"/>
            <w:vAlign w:val="center"/>
          </w:tcPr>
          <w:p>
            <w:pPr>
              <w:spacing w:line="280" w:lineRule="exact"/>
              <w:jc w:val="center"/>
              <w:rPr>
                <w:rFonts w:hint="eastAsia" w:ascii="宋体" w:hAnsi="宋体" w:cs="宋体"/>
              </w:rPr>
            </w:pPr>
            <w:r>
              <w:rPr>
                <w:rFonts w:hint="eastAsia" w:ascii="宋体" w:hAnsi="宋体" w:cs="宋体"/>
              </w:rPr>
              <w:t>5.0.8</w:t>
            </w:r>
          </w:p>
        </w:tc>
        <w:tc>
          <w:tcPr>
            <w:tcW w:w="1750" w:type="dxa"/>
            <w:noWrap w:val="0"/>
            <w:vAlign w:val="center"/>
          </w:tcPr>
          <w:p>
            <w:pPr>
              <w:spacing w:line="280" w:lineRule="exact"/>
              <w:rPr>
                <w:rFonts w:hint="eastAsia" w:ascii="宋体" w:hAnsi="宋体" w:cs="宋体"/>
              </w:rPr>
            </w:pPr>
            <w:r>
              <w:rPr>
                <w:rFonts w:hint="eastAsia" w:ascii="宋体" w:hAnsi="宋体" w:cs="宋体"/>
                <w:kern w:val="0"/>
              </w:rPr>
              <w:t>布置在作业区域之外</w:t>
            </w:r>
          </w:p>
        </w:tc>
        <w:tc>
          <w:tcPr>
            <w:tcW w:w="1201" w:type="dxa"/>
            <w:noWrap w:val="0"/>
            <w:vAlign w:val="center"/>
          </w:tcPr>
          <w:p>
            <w:pPr>
              <w:spacing w:line="280" w:lineRule="exact"/>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left"/>
              <w:rPr>
                <w:rFonts w:hint="eastAsia" w:ascii="宋体" w:hAnsi="宋体" w:cs="宋体"/>
                <w:kern w:val="0"/>
              </w:rPr>
            </w:pPr>
            <w:r>
              <w:rPr>
                <w:rFonts w:hint="eastAsia" w:ascii="宋体" w:hAnsi="宋体" w:cs="宋体"/>
                <w:kern w:val="0"/>
              </w:rPr>
              <w:t>9</w:t>
            </w:r>
          </w:p>
        </w:tc>
        <w:tc>
          <w:tcPr>
            <w:tcW w:w="4569" w:type="dxa"/>
            <w:noWrap w:val="0"/>
            <w:vAlign w:val="top"/>
          </w:tcPr>
          <w:p>
            <w:pPr>
              <w:autoSpaceDE w:val="0"/>
              <w:autoSpaceDN w:val="0"/>
              <w:spacing w:line="280" w:lineRule="exact"/>
              <w:jc w:val="left"/>
              <w:rPr>
                <w:rFonts w:hint="eastAsia" w:ascii="宋体" w:hAnsi="宋体" w:cs="宋体"/>
                <w:kern w:val="0"/>
              </w:rPr>
            </w:pPr>
            <w:r>
              <w:rPr>
                <w:rFonts w:hint="eastAsia" w:ascii="宋体" w:hAnsi="宋体" w:cs="宋体"/>
                <w:kern w:val="0"/>
              </w:rPr>
              <w:t>站房不应布置在爆炸危险区域。站房部分位于作业区内时，建筑面积等应符合本标准第14.2.10条的规定（该站房的建筑面积不宜超过300m</w:t>
            </w:r>
            <w:r>
              <w:rPr>
                <w:rFonts w:hint="eastAsia" w:ascii="宋体" w:hAnsi="宋体" w:cs="宋体"/>
                <w:kern w:val="0"/>
                <w:vertAlign w:val="superscript"/>
              </w:rPr>
              <w:t>2</w:t>
            </w:r>
            <w:r>
              <w:rPr>
                <w:rFonts w:hint="eastAsia" w:ascii="宋体" w:hAnsi="宋体" w:cs="宋体"/>
                <w:kern w:val="0"/>
              </w:rPr>
              <w:t>，且该站房内不得有明火设备）</w:t>
            </w:r>
          </w:p>
        </w:tc>
        <w:tc>
          <w:tcPr>
            <w:tcW w:w="950" w:type="dxa"/>
            <w:noWrap w:val="0"/>
            <w:vAlign w:val="center"/>
          </w:tcPr>
          <w:p>
            <w:pPr>
              <w:spacing w:line="280" w:lineRule="exact"/>
              <w:jc w:val="center"/>
              <w:rPr>
                <w:rFonts w:hint="eastAsia" w:ascii="宋体" w:hAnsi="宋体" w:cs="宋体"/>
              </w:rPr>
            </w:pPr>
            <w:r>
              <w:rPr>
                <w:rFonts w:hint="eastAsia" w:ascii="宋体" w:hAnsi="宋体" w:cs="宋体"/>
              </w:rPr>
              <w:t>5.0.9</w:t>
            </w:r>
          </w:p>
        </w:tc>
        <w:tc>
          <w:tcPr>
            <w:tcW w:w="1750" w:type="dxa"/>
            <w:noWrap w:val="0"/>
            <w:vAlign w:val="center"/>
          </w:tcPr>
          <w:p>
            <w:pPr>
              <w:spacing w:line="280" w:lineRule="exact"/>
              <w:rPr>
                <w:rFonts w:hint="eastAsia" w:ascii="宋体" w:hAnsi="宋体" w:cs="宋体"/>
                <w:kern w:val="0"/>
              </w:rPr>
            </w:pPr>
            <w:r>
              <w:rPr>
                <w:rFonts w:hint="eastAsia" w:ascii="宋体" w:hAnsi="宋体" w:cs="宋体"/>
                <w:kern w:val="0"/>
              </w:rPr>
              <w:t>站房布置在作业危险区域外</w:t>
            </w:r>
          </w:p>
        </w:tc>
        <w:tc>
          <w:tcPr>
            <w:tcW w:w="1201" w:type="dxa"/>
            <w:noWrap w:val="0"/>
            <w:vAlign w:val="center"/>
          </w:tcPr>
          <w:p>
            <w:pPr>
              <w:spacing w:line="280" w:lineRule="exact"/>
              <w:rPr>
                <w:rFonts w:hint="eastAsia" w:ascii="宋体" w:hAnsi="宋体" w:cs="宋体"/>
                <w:kern w:val="0"/>
              </w:rPr>
            </w:pPr>
            <w:r>
              <w:rPr>
                <w:rFonts w:hint="eastAsia" w:ascii="宋体" w:hAnsi="宋体" w:cs="宋体"/>
                <w:kern w:val="0"/>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10</w:t>
            </w:r>
          </w:p>
        </w:tc>
        <w:tc>
          <w:tcPr>
            <w:tcW w:w="4569" w:type="dxa"/>
            <w:noWrap w:val="0"/>
            <w:vAlign w:val="top"/>
          </w:tcPr>
          <w:p>
            <w:pPr>
              <w:autoSpaceDE w:val="0"/>
              <w:autoSpaceDN w:val="0"/>
              <w:spacing w:line="280" w:lineRule="exact"/>
              <w:jc w:val="left"/>
              <w:rPr>
                <w:rFonts w:hint="eastAsia" w:ascii="宋体" w:hAnsi="宋体" w:cs="宋体"/>
                <w:b/>
                <w:bCs/>
                <w:kern w:val="0"/>
              </w:rPr>
            </w:pPr>
            <w:r>
              <w:rPr>
                <w:rFonts w:hint="eastAsia" w:ascii="宋体" w:hAnsi="宋体" w:cs="宋体"/>
                <w:b/>
                <w:bCs/>
                <w:kern w:val="0"/>
              </w:rPr>
              <w:t>加油站内设置的经营性餐饮、汽车服务等非站房所属建筑物或设施，不应布置在加油作业区内，其与站内可燃液体、可燃气体设备的防火间距应符合本规范第4.0.4条第4.0.9条有关三类保护物的规定。经营性餐饮、汽事服务等设施内设置明设备时，则应视为"明火地点"或"散发火花地点"。其中，对加油站内设置的燃煤设备不得按设置有油气回收系统折减距离。</w:t>
            </w:r>
          </w:p>
        </w:tc>
        <w:tc>
          <w:tcPr>
            <w:tcW w:w="950" w:type="dxa"/>
            <w:noWrap w:val="0"/>
            <w:vAlign w:val="center"/>
          </w:tcPr>
          <w:p>
            <w:pPr>
              <w:spacing w:line="280" w:lineRule="exact"/>
              <w:jc w:val="center"/>
              <w:rPr>
                <w:rFonts w:hint="eastAsia" w:ascii="宋体" w:hAnsi="宋体" w:cs="宋体"/>
              </w:rPr>
            </w:pPr>
            <w:r>
              <w:rPr>
                <w:rFonts w:hint="eastAsia" w:ascii="宋体" w:hAnsi="宋体" w:cs="宋体"/>
              </w:rPr>
              <w:t>5.0.10</w:t>
            </w:r>
          </w:p>
        </w:tc>
        <w:tc>
          <w:tcPr>
            <w:tcW w:w="1750" w:type="dxa"/>
            <w:noWrap w:val="0"/>
            <w:vAlign w:val="center"/>
          </w:tcPr>
          <w:p>
            <w:pPr>
              <w:spacing w:line="280" w:lineRule="exact"/>
              <w:jc w:val="center"/>
              <w:rPr>
                <w:rFonts w:hint="eastAsia" w:ascii="宋体" w:hAnsi="宋体" w:cs="宋体"/>
                <w:b/>
                <w:bCs/>
              </w:rPr>
            </w:pPr>
            <w:r>
              <w:rPr>
                <w:rFonts w:hint="eastAsia" w:ascii="宋体" w:hAnsi="宋体" w:cs="宋体"/>
                <w:kern w:val="0"/>
                <w:sz w:val="28"/>
                <w:szCs w:val="28"/>
              </w:rPr>
              <w:t>/</w:t>
            </w:r>
          </w:p>
        </w:tc>
        <w:tc>
          <w:tcPr>
            <w:tcW w:w="1201" w:type="dxa"/>
            <w:noWrap w:val="0"/>
            <w:vAlign w:val="center"/>
          </w:tcPr>
          <w:p>
            <w:pPr>
              <w:spacing w:line="280" w:lineRule="exact"/>
              <w:jc w:val="center"/>
              <w:rPr>
                <w:rFonts w:hint="eastAsia" w:ascii="宋体" w:hAnsi="宋体" w:cs="宋体"/>
                <w:b/>
                <w:bCs/>
              </w:rPr>
            </w:pPr>
            <w:r>
              <w:rPr>
                <w:rFonts w:hint="eastAsia" w:ascii="宋体" w:hAnsi="宋体"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11</w:t>
            </w:r>
          </w:p>
        </w:tc>
        <w:tc>
          <w:tcPr>
            <w:tcW w:w="4569" w:type="dxa"/>
            <w:noWrap w:val="0"/>
            <w:vAlign w:val="top"/>
          </w:tcPr>
          <w:p>
            <w:pPr>
              <w:spacing w:line="280" w:lineRule="exact"/>
              <w:rPr>
                <w:rFonts w:hint="eastAsia" w:ascii="宋体" w:hAnsi="宋体" w:cs="宋体"/>
                <w:kern w:val="0"/>
              </w:rPr>
            </w:pPr>
            <w:r>
              <w:rPr>
                <w:rFonts w:hint="eastAsia" w:ascii="宋体" w:hAnsi="宋体" w:cs="宋体"/>
                <w:b/>
                <w:bCs/>
                <w:kern w:val="0"/>
              </w:rPr>
              <w:t>加油站内的爆炸危险区域，不应超出站区围墙和可用地界线。</w:t>
            </w:r>
          </w:p>
        </w:tc>
        <w:tc>
          <w:tcPr>
            <w:tcW w:w="950" w:type="dxa"/>
            <w:noWrap w:val="0"/>
            <w:vAlign w:val="center"/>
          </w:tcPr>
          <w:p>
            <w:pPr>
              <w:spacing w:line="280" w:lineRule="exact"/>
              <w:rPr>
                <w:rFonts w:hint="eastAsia" w:ascii="宋体" w:hAnsi="宋体" w:cs="宋体"/>
                <w:kern w:val="0"/>
              </w:rPr>
            </w:pPr>
            <w:r>
              <w:rPr>
                <w:rFonts w:hint="eastAsia" w:ascii="宋体" w:hAnsi="宋体" w:cs="宋体"/>
                <w:kern w:val="0"/>
              </w:rPr>
              <w:t>5.0.11</w:t>
            </w:r>
          </w:p>
        </w:tc>
        <w:tc>
          <w:tcPr>
            <w:tcW w:w="1750" w:type="dxa"/>
            <w:noWrap w:val="0"/>
            <w:vAlign w:val="center"/>
          </w:tcPr>
          <w:p>
            <w:pPr>
              <w:spacing w:line="280" w:lineRule="exact"/>
              <w:rPr>
                <w:rFonts w:hint="eastAsia" w:ascii="宋体" w:hAnsi="宋体" w:cs="宋体"/>
                <w:kern w:val="0"/>
              </w:rPr>
            </w:pPr>
            <w:r>
              <w:rPr>
                <w:rFonts w:hint="eastAsia" w:ascii="宋体" w:hAnsi="宋体" w:cs="宋体"/>
                <w:kern w:val="0"/>
              </w:rPr>
              <w:t>未超出站区围墙和可用地界线。</w:t>
            </w:r>
          </w:p>
        </w:tc>
        <w:tc>
          <w:tcPr>
            <w:tcW w:w="1201" w:type="dxa"/>
            <w:noWrap w:val="0"/>
            <w:vAlign w:val="center"/>
          </w:tcPr>
          <w:p>
            <w:pPr>
              <w:spacing w:line="280" w:lineRule="exact"/>
              <w:rPr>
                <w:rFonts w:hint="eastAsia" w:ascii="宋体" w:hAnsi="宋体" w:cs="宋体"/>
                <w:kern w:val="0"/>
              </w:rPr>
            </w:pPr>
            <w:r>
              <w:rPr>
                <w:rFonts w:hint="eastAsia" w:ascii="宋体" w:hAnsi="宋体" w:cs="宋体"/>
                <w:kern w:val="0"/>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12</w:t>
            </w:r>
          </w:p>
        </w:tc>
        <w:tc>
          <w:tcPr>
            <w:tcW w:w="4569" w:type="dxa"/>
            <w:noWrap w:val="0"/>
            <w:vAlign w:val="top"/>
          </w:tcPr>
          <w:p>
            <w:pPr>
              <w:autoSpaceDE w:val="0"/>
              <w:autoSpaceDN w:val="0"/>
              <w:spacing w:line="280" w:lineRule="exact"/>
              <w:jc w:val="left"/>
              <w:rPr>
                <w:rFonts w:hint="eastAsia" w:ascii="宋体" w:hAnsi="宋体" w:cs="宋体"/>
                <w:kern w:val="0"/>
              </w:rPr>
            </w:pPr>
            <w:r>
              <w:rPr>
                <w:rFonts w:hint="eastAsia" w:ascii="宋体" w:hAnsi="宋体" w:cs="宋体"/>
                <w:kern w:val="0"/>
              </w:rPr>
              <w:t>加油站的工艺设备与站外建(构)筑物之间，宜设置高度不低于2.2m 的不燃烧体实体围墙。当加油站的工艺设备与站外建(构)筑物之间的距离大于表4.0.4 ~表4.0.9 中安全间距的1.5倍，且大于25m 时，可设置非实体围墙。面向车辆人口和出口道路的一侧可设非实体围墙或不设围墙。与站区限毗邻的一、二级耐火等级的站外建（构）筑物，其面向加油加气加氢站侧无门、窗、孔洞的外墙，可视为站区实体围墙的一部分。</w:t>
            </w:r>
          </w:p>
        </w:tc>
        <w:tc>
          <w:tcPr>
            <w:tcW w:w="950" w:type="dxa"/>
            <w:noWrap w:val="0"/>
            <w:vAlign w:val="center"/>
          </w:tcPr>
          <w:p>
            <w:pPr>
              <w:spacing w:line="280" w:lineRule="exact"/>
              <w:jc w:val="center"/>
              <w:rPr>
                <w:rFonts w:hint="eastAsia" w:ascii="宋体" w:hAnsi="宋体" w:cs="宋体"/>
              </w:rPr>
            </w:pPr>
            <w:r>
              <w:rPr>
                <w:rFonts w:hint="eastAsia" w:ascii="宋体" w:hAnsi="宋体" w:cs="宋体"/>
              </w:rPr>
              <w:t>5.0.12</w:t>
            </w:r>
          </w:p>
        </w:tc>
        <w:tc>
          <w:tcPr>
            <w:tcW w:w="1750" w:type="dxa"/>
            <w:noWrap w:val="0"/>
            <w:vAlign w:val="center"/>
          </w:tcPr>
          <w:p>
            <w:pPr>
              <w:spacing w:line="280" w:lineRule="exact"/>
              <w:rPr>
                <w:rFonts w:hint="eastAsia" w:ascii="宋体" w:hAnsi="宋体" w:cs="宋体"/>
                <w:b/>
                <w:bCs/>
              </w:rPr>
            </w:pPr>
            <w:r>
              <w:rPr>
                <w:rFonts w:hint="eastAsia" w:ascii="宋体" w:hAnsi="宋体" w:cs="宋体"/>
                <w:kern w:val="0"/>
              </w:rPr>
              <w:t>设置2.2m实体围墙，向车辆人口和出口道路的一侧不设围墙</w:t>
            </w:r>
          </w:p>
        </w:tc>
        <w:tc>
          <w:tcPr>
            <w:tcW w:w="1201" w:type="dxa"/>
            <w:noWrap w:val="0"/>
            <w:vAlign w:val="center"/>
          </w:tcPr>
          <w:p>
            <w:pPr>
              <w:spacing w:line="280" w:lineRule="exact"/>
              <w:jc w:val="center"/>
              <w:rPr>
                <w:rFonts w:hint="eastAsia" w:ascii="宋体" w:hAnsi="宋体" w:cs="宋体"/>
              </w:rPr>
            </w:pPr>
            <w:r>
              <w:rPr>
                <w:rFonts w:hint="eastAsia" w:ascii="宋体" w:hAnsi="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 w:type="dxa"/>
            <w:noWrap w:val="0"/>
            <w:vAlign w:val="center"/>
          </w:tcPr>
          <w:p>
            <w:pPr>
              <w:autoSpaceDE w:val="0"/>
              <w:autoSpaceDN w:val="0"/>
              <w:spacing w:line="280" w:lineRule="exact"/>
              <w:jc w:val="center"/>
              <w:rPr>
                <w:rFonts w:hint="eastAsia" w:ascii="宋体" w:hAnsi="宋体" w:cs="宋体"/>
                <w:kern w:val="0"/>
              </w:rPr>
            </w:pPr>
            <w:r>
              <w:rPr>
                <w:rFonts w:hint="eastAsia" w:ascii="宋体" w:hAnsi="宋体" w:cs="宋体"/>
                <w:kern w:val="0"/>
              </w:rPr>
              <w:t>13</w:t>
            </w:r>
          </w:p>
        </w:tc>
        <w:tc>
          <w:tcPr>
            <w:tcW w:w="4569" w:type="dxa"/>
            <w:noWrap w:val="0"/>
            <w:vAlign w:val="top"/>
          </w:tcPr>
          <w:p>
            <w:pPr>
              <w:autoSpaceDE w:val="0"/>
              <w:autoSpaceDN w:val="0"/>
              <w:spacing w:line="280" w:lineRule="exact"/>
              <w:jc w:val="left"/>
              <w:rPr>
                <w:rFonts w:hint="eastAsia" w:ascii="宋体" w:hAnsi="宋体" w:cs="宋体"/>
                <w:b/>
                <w:bCs/>
                <w:kern w:val="0"/>
              </w:rPr>
            </w:pPr>
            <w:r>
              <w:rPr>
                <w:rFonts w:hint="eastAsia" w:ascii="宋体" w:hAnsi="宋体" w:cs="宋体"/>
                <w:b/>
                <w:bCs/>
                <w:kern w:val="0"/>
              </w:rPr>
              <w:t>加油站内设施之间的防火距离.不应小于表</w:t>
            </w:r>
          </w:p>
          <w:p>
            <w:pPr>
              <w:autoSpaceDE w:val="0"/>
              <w:autoSpaceDN w:val="0"/>
              <w:spacing w:line="280" w:lineRule="exact"/>
              <w:jc w:val="left"/>
              <w:rPr>
                <w:rFonts w:hint="eastAsia" w:ascii="宋体" w:hAnsi="宋体" w:cs="宋体"/>
                <w:kern w:val="0"/>
              </w:rPr>
            </w:pPr>
            <w:r>
              <w:rPr>
                <w:rFonts w:hint="eastAsia" w:ascii="宋体" w:hAnsi="宋体" w:cs="宋体"/>
                <w:b/>
                <w:bCs/>
                <w:kern w:val="0"/>
              </w:rPr>
              <w:t>5.0.13-1 和表5.0.13-2 的规定。</w:t>
            </w:r>
          </w:p>
        </w:tc>
        <w:tc>
          <w:tcPr>
            <w:tcW w:w="950" w:type="dxa"/>
            <w:noWrap w:val="0"/>
            <w:vAlign w:val="center"/>
          </w:tcPr>
          <w:p>
            <w:pPr>
              <w:spacing w:line="280" w:lineRule="exact"/>
              <w:jc w:val="center"/>
              <w:rPr>
                <w:rFonts w:hint="eastAsia" w:ascii="宋体" w:hAnsi="宋体" w:cs="宋体"/>
                <w:b/>
                <w:bCs/>
              </w:rPr>
            </w:pPr>
            <w:r>
              <w:rPr>
                <w:rFonts w:hint="eastAsia" w:ascii="宋体" w:hAnsi="宋体" w:cs="宋体"/>
                <w:b/>
                <w:bCs/>
              </w:rPr>
              <w:t>5.0.13</w:t>
            </w:r>
          </w:p>
        </w:tc>
        <w:tc>
          <w:tcPr>
            <w:tcW w:w="2951" w:type="dxa"/>
            <w:gridSpan w:val="2"/>
            <w:noWrap w:val="0"/>
            <w:vAlign w:val="center"/>
          </w:tcPr>
          <w:p>
            <w:pPr>
              <w:spacing w:line="280" w:lineRule="exact"/>
              <w:jc w:val="center"/>
              <w:rPr>
                <w:rFonts w:hint="eastAsia" w:ascii="宋体" w:hAnsi="宋体" w:cs="宋体"/>
                <w:b/>
                <w:bCs/>
              </w:rPr>
            </w:pPr>
            <w:r>
              <w:rPr>
                <w:rFonts w:hint="eastAsia" w:ascii="宋体" w:hAnsi="宋体" w:cs="宋体"/>
                <w:b/>
                <w:bCs/>
              </w:rPr>
              <w:t>详见表5-8</w:t>
            </w:r>
          </w:p>
        </w:tc>
      </w:tr>
    </w:tbl>
    <w:p>
      <w:pPr>
        <w:spacing w:line="600" w:lineRule="exact"/>
        <w:jc w:val="center"/>
        <w:rPr>
          <w:rFonts w:hint="eastAsia" w:ascii="宋体" w:hAnsi="宋体" w:cs="宋体"/>
          <w:szCs w:val="21"/>
        </w:rPr>
      </w:pPr>
      <w:r>
        <w:rPr>
          <w:rFonts w:hint="eastAsia" w:ascii="宋体" w:hAnsi="宋体" w:cs="宋体"/>
          <w:szCs w:val="21"/>
        </w:rPr>
        <w:t>表5-8  站内设施之间的防火间距</w:t>
      </w:r>
    </w:p>
    <w:tbl>
      <w:tblPr>
        <w:tblStyle w:val="24"/>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387"/>
        <w:gridCol w:w="2011"/>
        <w:gridCol w:w="2162"/>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exact"/>
          <w:jc w:val="center"/>
        </w:trPr>
        <w:tc>
          <w:tcPr>
            <w:tcW w:w="913" w:type="pct"/>
            <w:noWrap w:val="0"/>
            <w:vAlign w:val="center"/>
          </w:tcPr>
          <w:p>
            <w:pPr>
              <w:pStyle w:val="33"/>
              <w:rPr>
                <w:rFonts w:hint="eastAsia" w:ascii="宋体" w:hAnsi="宋体" w:cs="宋体"/>
              </w:rPr>
            </w:pPr>
            <w:r>
              <w:rPr>
                <w:rFonts w:hint="eastAsia" w:ascii="宋体" w:hAnsi="宋体" w:cs="宋体"/>
              </w:rPr>
              <w:t>设施名称</w:t>
            </w:r>
          </w:p>
        </w:tc>
        <w:tc>
          <w:tcPr>
            <w:tcW w:w="749" w:type="pct"/>
            <w:noWrap w:val="0"/>
            <w:vAlign w:val="center"/>
          </w:tcPr>
          <w:p>
            <w:pPr>
              <w:pStyle w:val="33"/>
              <w:rPr>
                <w:rFonts w:hint="eastAsia" w:ascii="宋体" w:hAnsi="宋体" w:cs="宋体"/>
              </w:rPr>
            </w:pPr>
            <w:r>
              <w:rPr>
                <w:rFonts w:hint="eastAsia" w:ascii="宋体" w:hAnsi="宋体" w:cs="宋体"/>
              </w:rPr>
              <w:t>相对位置</w:t>
            </w:r>
          </w:p>
        </w:tc>
        <w:tc>
          <w:tcPr>
            <w:tcW w:w="1086" w:type="pct"/>
            <w:noWrap w:val="0"/>
            <w:vAlign w:val="center"/>
          </w:tcPr>
          <w:p>
            <w:pPr>
              <w:pStyle w:val="33"/>
              <w:rPr>
                <w:rFonts w:hint="eastAsia" w:ascii="宋体" w:hAnsi="宋体" w:cs="宋体"/>
              </w:rPr>
            </w:pPr>
            <w:r>
              <w:rPr>
                <w:rFonts w:hint="eastAsia" w:ascii="宋体" w:hAnsi="宋体" w:cs="宋体"/>
              </w:rPr>
              <w:t>设施名称</w:t>
            </w:r>
          </w:p>
        </w:tc>
        <w:tc>
          <w:tcPr>
            <w:tcW w:w="1168" w:type="pct"/>
            <w:noWrap w:val="0"/>
            <w:vAlign w:val="center"/>
          </w:tcPr>
          <w:p>
            <w:pPr>
              <w:pStyle w:val="33"/>
              <w:rPr>
                <w:rFonts w:hint="eastAsia" w:ascii="宋体" w:hAnsi="宋体" w:cs="宋体"/>
              </w:rPr>
            </w:pPr>
            <w:r>
              <w:rPr>
                <w:rFonts w:hint="eastAsia" w:ascii="宋体" w:hAnsi="宋体" w:cs="宋体"/>
              </w:rPr>
              <w:t>实际间距（m）</w:t>
            </w:r>
          </w:p>
        </w:tc>
        <w:tc>
          <w:tcPr>
            <w:tcW w:w="1083" w:type="pct"/>
            <w:noWrap w:val="0"/>
            <w:vAlign w:val="center"/>
          </w:tcPr>
          <w:p>
            <w:pPr>
              <w:pStyle w:val="33"/>
              <w:rPr>
                <w:rFonts w:hint="eastAsia" w:ascii="宋体" w:hAnsi="宋体" w:cs="宋体"/>
              </w:rPr>
            </w:pPr>
            <w:r>
              <w:rPr>
                <w:rFonts w:hint="eastAsia" w:ascii="宋体" w:hAnsi="宋体" w:cs="宋体"/>
              </w:rPr>
              <w:t>标准距离（m）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restart"/>
            <w:noWrap w:val="0"/>
            <w:vAlign w:val="center"/>
          </w:tcPr>
          <w:p>
            <w:pPr>
              <w:pStyle w:val="34"/>
              <w:jc w:val="center"/>
              <w:rPr>
                <w:rFonts w:hint="eastAsia" w:ascii="宋体" w:hAnsi="宋体" w:cs="宋体"/>
              </w:rPr>
            </w:pPr>
            <w:r>
              <w:rPr>
                <w:rFonts w:hint="eastAsia" w:ascii="宋体" w:hAnsi="宋体" w:cs="宋体"/>
              </w:rPr>
              <w:t>埋地油罐</w:t>
            </w: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北面</w:t>
            </w:r>
          </w:p>
        </w:tc>
        <w:tc>
          <w:tcPr>
            <w:tcW w:w="1086" w:type="pct"/>
            <w:noWrap w:val="0"/>
            <w:vAlign w:val="center"/>
          </w:tcPr>
          <w:p>
            <w:pPr>
              <w:pStyle w:val="34"/>
              <w:jc w:val="center"/>
              <w:rPr>
                <w:rFonts w:hint="eastAsia" w:ascii="宋体" w:hAnsi="宋体" w:cs="宋体"/>
              </w:rPr>
            </w:pPr>
            <w:r>
              <w:rPr>
                <w:rFonts w:hint="eastAsia" w:ascii="宋体" w:hAnsi="宋体" w:cs="宋体"/>
              </w:rPr>
              <w:t>站房</w:t>
            </w:r>
          </w:p>
        </w:tc>
        <w:tc>
          <w:tcPr>
            <w:tcW w:w="1168" w:type="pct"/>
            <w:noWrap w:val="0"/>
            <w:vAlign w:val="center"/>
          </w:tcPr>
          <w:p>
            <w:pPr>
              <w:pStyle w:val="34"/>
              <w:jc w:val="center"/>
              <w:rPr>
                <w:rFonts w:ascii="宋体" w:hAnsi="宋体" w:cs="宋体"/>
              </w:rPr>
            </w:pPr>
            <w:r>
              <w:rPr>
                <w:rFonts w:hint="eastAsia" w:ascii="宋体" w:hAnsi="宋体" w:cs="宋体"/>
              </w:rPr>
              <w:t>11（11）</w:t>
            </w:r>
          </w:p>
        </w:tc>
        <w:tc>
          <w:tcPr>
            <w:tcW w:w="1083" w:type="pct"/>
            <w:noWrap w:val="0"/>
            <w:vAlign w:val="center"/>
          </w:tcPr>
          <w:p>
            <w:pPr>
              <w:pStyle w:val="34"/>
              <w:jc w:val="center"/>
              <w:rPr>
                <w:rFonts w:hint="eastAsia" w:ascii="宋体" w:hAnsi="宋体" w:cs="宋体"/>
              </w:rPr>
            </w:pPr>
            <w:r>
              <w:rPr>
                <w:rFonts w:hint="eastAsia" w:ascii="宋体" w:hAnsi="宋体" w:cs="宋体"/>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default" w:ascii="宋体" w:hAnsi="宋体" w:eastAsia="宋体" w:cs="宋体"/>
                <w:lang w:val="en-US" w:eastAsia="zh-CN"/>
              </w:rPr>
            </w:pPr>
            <w:r>
              <w:rPr>
                <w:rFonts w:hint="eastAsia" w:ascii="宋体" w:hAnsi="宋体" w:cs="宋体"/>
                <w:lang w:val="en-US" w:eastAsia="zh-CN"/>
              </w:rPr>
              <w:t>洗车设备区</w:t>
            </w:r>
          </w:p>
        </w:tc>
        <w:tc>
          <w:tcPr>
            <w:tcW w:w="1168" w:type="pct"/>
            <w:noWrap w:val="0"/>
            <w:vAlign w:val="center"/>
          </w:tcPr>
          <w:p>
            <w:pPr>
              <w:pStyle w:val="34"/>
              <w:jc w:val="center"/>
              <w:rPr>
                <w:rFonts w:hint="default" w:ascii="宋体" w:hAnsi="宋体" w:eastAsia="宋体" w:cs="宋体"/>
                <w:lang w:val="en-US" w:eastAsia="zh-CN"/>
              </w:rPr>
            </w:pPr>
            <w:r>
              <w:rPr>
                <w:rFonts w:hint="eastAsia" w:ascii="宋体" w:hAnsi="宋体" w:cs="宋体"/>
                <w:lang w:val="en-US" w:eastAsia="zh-CN"/>
              </w:rPr>
              <w:t>30（30）</w:t>
            </w:r>
          </w:p>
        </w:tc>
        <w:tc>
          <w:tcPr>
            <w:tcW w:w="1083" w:type="pct"/>
            <w:noWrap w:val="0"/>
            <w:vAlign w:val="center"/>
          </w:tcPr>
          <w:p>
            <w:pPr>
              <w:pStyle w:val="34"/>
              <w:jc w:val="center"/>
              <w:rPr>
                <w:rFonts w:hint="eastAsia" w:ascii="宋体" w:hAnsi="宋体" w:cs="宋体"/>
              </w:rPr>
            </w:pPr>
            <w:r>
              <w:rPr>
                <w:rFonts w:hint="eastAsia" w:ascii="宋体" w:hAnsi="宋体" w:cs="宋体"/>
                <w:lang w:val="en-US" w:eastAsia="zh-CN"/>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rPr>
              <w:t>配电间</w:t>
            </w:r>
          </w:p>
        </w:tc>
        <w:tc>
          <w:tcPr>
            <w:tcW w:w="1168" w:type="pct"/>
            <w:noWrap w:val="0"/>
            <w:vAlign w:val="center"/>
          </w:tcPr>
          <w:p>
            <w:pPr>
              <w:pStyle w:val="34"/>
              <w:jc w:val="center"/>
              <w:rPr>
                <w:rFonts w:ascii="宋体" w:hAnsi="宋体" w:cs="宋体"/>
              </w:rPr>
            </w:pPr>
            <w:r>
              <w:rPr>
                <w:rFonts w:hint="eastAsia" w:ascii="宋体" w:hAnsi="宋体" w:cs="宋体"/>
              </w:rPr>
              <w:t>14（16）</w:t>
            </w:r>
          </w:p>
        </w:tc>
        <w:tc>
          <w:tcPr>
            <w:tcW w:w="1083" w:type="pct"/>
            <w:noWrap w:val="0"/>
            <w:vAlign w:val="center"/>
          </w:tcPr>
          <w:p>
            <w:pPr>
              <w:pStyle w:val="34"/>
              <w:jc w:val="center"/>
              <w:rPr>
                <w:rFonts w:ascii="宋体" w:hAnsi="宋体" w:cs="宋体"/>
              </w:rPr>
            </w:pPr>
            <w:r>
              <w:rPr>
                <w:rFonts w:hint="eastAsia" w:ascii="宋体" w:hAnsi="宋体" w:cs="宋体"/>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noWrap w:val="0"/>
            <w:vAlign w:val="center"/>
          </w:tcPr>
          <w:p>
            <w:pPr>
              <w:pStyle w:val="34"/>
              <w:jc w:val="center"/>
              <w:rPr>
                <w:rFonts w:hint="eastAsia" w:ascii="宋体" w:hAnsi="宋体" w:cs="宋体"/>
              </w:rPr>
            </w:pPr>
            <w:r>
              <w:rPr>
                <w:rFonts w:hint="eastAsia" w:ascii="宋体" w:hAnsi="宋体" w:cs="宋体"/>
              </w:rPr>
              <w:t>东面</w:t>
            </w:r>
          </w:p>
        </w:tc>
        <w:tc>
          <w:tcPr>
            <w:tcW w:w="1086" w:type="pct"/>
            <w:noWrap w:val="0"/>
            <w:vAlign w:val="center"/>
          </w:tcPr>
          <w:p>
            <w:pPr>
              <w:pStyle w:val="34"/>
              <w:jc w:val="center"/>
              <w:rPr>
                <w:rFonts w:hint="eastAsia" w:ascii="宋体" w:hAnsi="宋体" w:cs="宋体"/>
              </w:rPr>
            </w:pPr>
            <w:r>
              <w:rPr>
                <w:rFonts w:hint="eastAsia" w:ascii="宋体" w:hAnsi="宋体" w:cs="宋体"/>
              </w:rPr>
              <w:t>围墙</w:t>
            </w:r>
          </w:p>
        </w:tc>
        <w:tc>
          <w:tcPr>
            <w:tcW w:w="1168" w:type="pct"/>
            <w:noWrap w:val="0"/>
            <w:vAlign w:val="center"/>
          </w:tcPr>
          <w:p>
            <w:pPr>
              <w:pStyle w:val="34"/>
              <w:jc w:val="center"/>
              <w:rPr>
                <w:rFonts w:ascii="宋体" w:hAnsi="宋体" w:cs="宋体"/>
              </w:rPr>
            </w:pPr>
            <w:r>
              <w:rPr>
                <w:rFonts w:hint="eastAsia" w:ascii="宋体" w:hAnsi="宋体" w:cs="宋体"/>
              </w:rPr>
              <w:t>4.7</w:t>
            </w:r>
          </w:p>
        </w:tc>
        <w:tc>
          <w:tcPr>
            <w:tcW w:w="1083" w:type="pct"/>
            <w:noWrap w:val="0"/>
            <w:vAlign w:val="center"/>
          </w:tcPr>
          <w:p>
            <w:pPr>
              <w:pStyle w:val="34"/>
              <w:jc w:val="center"/>
              <w:rPr>
                <w:rFonts w:hint="eastAsia" w:ascii="宋体" w:hAnsi="宋体" w:cs="宋体"/>
              </w:rPr>
            </w:pPr>
            <w:r>
              <w:rPr>
                <w:rFonts w:hint="eastAsia" w:ascii="宋体" w:hAnsi="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noWrap w:val="0"/>
            <w:vAlign w:val="center"/>
          </w:tcPr>
          <w:p>
            <w:pPr>
              <w:pStyle w:val="34"/>
              <w:jc w:val="center"/>
              <w:rPr>
                <w:rFonts w:hint="eastAsia" w:ascii="宋体" w:hAnsi="宋体" w:cs="宋体"/>
              </w:rPr>
            </w:pPr>
            <w:r>
              <w:rPr>
                <w:rFonts w:hint="eastAsia" w:ascii="宋体" w:hAnsi="宋体" w:cs="宋体"/>
              </w:rPr>
              <w:t>西面</w:t>
            </w:r>
          </w:p>
        </w:tc>
        <w:tc>
          <w:tcPr>
            <w:tcW w:w="1086" w:type="pct"/>
            <w:noWrap w:val="0"/>
            <w:vAlign w:val="center"/>
          </w:tcPr>
          <w:p>
            <w:pPr>
              <w:pStyle w:val="34"/>
              <w:jc w:val="center"/>
              <w:rPr>
                <w:rFonts w:hint="eastAsia" w:ascii="宋体" w:hAnsi="宋体" w:cs="宋体"/>
              </w:rPr>
            </w:pPr>
            <w:r>
              <w:rPr>
                <w:rFonts w:hint="eastAsia" w:ascii="宋体" w:hAnsi="宋体" w:cs="宋体"/>
              </w:rPr>
              <w:t>围墙</w:t>
            </w:r>
          </w:p>
        </w:tc>
        <w:tc>
          <w:tcPr>
            <w:tcW w:w="1168" w:type="pct"/>
            <w:noWrap w:val="0"/>
            <w:vAlign w:val="center"/>
          </w:tcPr>
          <w:p>
            <w:pPr>
              <w:pStyle w:val="34"/>
              <w:jc w:val="center"/>
              <w:rPr>
                <w:rFonts w:ascii="宋体" w:hAnsi="宋体" w:cs="宋体"/>
              </w:rPr>
            </w:pPr>
            <w:r>
              <w:rPr>
                <w:rFonts w:hint="eastAsia" w:ascii="宋体" w:hAnsi="宋体" w:cs="宋体"/>
              </w:rPr>
              <w:t>13</w:t>
            </w:r>
          </w:p>
        </w:tc>
        <w:tc>
          <w:tcPr>
            <w:tcW w:w="1083" w:type="pct"/>
            <w:noWrap w:val="0"/>
            <w:vAlign w:val="center"/>
          </w:tcPr>
          <w:p>
            <w:pPr>
              <w:pStyle w:val="34"/>
              <w:jc w:val="center"/>
              <w:rPr>
                <w:rFonts w:hint="eastAsia" w:ascii="宋体" w:hAnsi="宋体" w:cs="宋体"/>
              </w:rPr>
            </w:pPr>
            <w:r>
              <w:rPr>
                <w:rFonts w:hint="eastAsia" w:ascii="宋体" w:hAnsi="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1835" w:type="pct"/>
            <w:gridSpan w:val="2"/>
            <w:noWrap w:val="0"/>
            <w:vAlign w:val="center"/>
          </w:tcPr>
          <w:p>
            <w:pPr>
              <w:pStyle w:val="34"/>
              <w:jc w:val="center"/>
              <w:rPr>
                <w:rFonts w:hint="eastAsia" w:ascii="宋体" w:hAnsi="宋体" w:cs="宋体"/>
              </w:rPr>
            </w:pPr>
            <w:r>
              <w:rPr>
                <w:rFonts w:hint="eastAsia" w:ascii="宋体" w:hAnsi="宋体" w:cs="宋体"/>
              </w:rPr>
              <w:t>埋地油罐</w:t>
            </w:r>
          </w:p>
        </w:tc>
        <w:tc>
          <w:tcPr>
            <w:tcW w:w="1168" w:type="pct"/>
            <w:noWrap w:val="0"/>
            <w:vAlign w:val="center"/>
          </w:tcPr>
          <w:p>
            <w:pPr>
              <w:pStyle w:val="34"/>
              <w:jc w:val="center"/>
              <w:rPr>
                <w:rFonts w:ascii="宋体" w:hAnsi="宋体" w:cs="宋体"/>
              </w:rPr>
            </w:pPr>
            <w:r>
              <w:rPr>
                <w:rFonts w:hint="eastAsia" w:ascii="宋体" w:hAnsi="宋体" w:cs="宋体"/>
              </w:rPr>
              <w:t>0.85</w:t>
            </w:r>
          </w:p>
        </w:tc>
        <w:tc>
          <w:tcPr>
            <w:tcW w:w="1083" w:type="pct"/>
            <w:noWrap w:val="0"/>
            <w:vAlign w:val="center"/>
          </w:tcPr>
          <w:p>
            <w:pPr>
              <w:pStyle w:val="34"/>
              <w:jc w:val="center"/>
              <w:rPr>
                <w:rFonts w:ascii="宋体" w:hAnsi="宋体" w:cs="宋体"/>
              </w:rPr>
            </w:pPr>
            <w:r>
              <w:rPr>
                <w:rFonts w:hint="eastAsia" w:ascii="宋体" w:hAnsi="宋体" w:cs="宋体"/>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restart"/>
            <w:noWrap w:val="0"/>
            <w:vAlign w:val="center"/>
          </w:tcPr>
          <w:p>
            <w:pPr>
              <w:pStyle w:val="34"/>
              <w:jc w:val="center"/>
              <w:rPr>
                <w:rFonts w:hint="eastAsia" w:ascii="宋体" w:hAnsi="宋体" w:cs="宋体"/>
              </w:rPr>
            </w:pPr>
            <w:r>
              <w:rPr>
                <w:rFonts w:hint="eastAsia" w:ascii="宋体" w:hAnsi="宋体" w:cs="宋体"/>
              </w:rPr>
              <w:t>通气管管口</w:t>
            </w:r>
          </w:p>
        </w:tc>
        <w:tc>
          <w:tcPr>
            <w:tcW w:w="749" w:type="pct"/>
            <w:noWrap w:val="0"/>
            <w:vAlign w:val="center"/>
          </w:tcPr>
          <w:p>
            <w:pPr>
              <w:pStyle w:val="34"/>
              <w:jc w:val="center"/>
              <w:rPr>
                <w:rFonts w:hint="eastAsia" w:ascii="宋体" w:hAnsi="宋体" w:cs="宋体"/>
              </w:rPr>
            </w:pPr>
            <w:r>
              <w:rPr>
                <w:rFonts w:hint="eastAsia" w:ascii="宋体" w:hAnsi="宋体" w:cs="宋体"/>
              </w:rPr>
              <w:t>西面</w:t>
            </w:r>
          </w:p>
        </w:tc>
        <w:tc>
          <w:tcPr>
            <w:tcW w:w="1086" w:type="pct"/>
            <w:noWrap w:val="0"/>
            <w:vAlign w:val="center"/>
          </w:tcPr>
          <w:p>
            <w:pPr>
              <w:pStyle w:val="34"/>
              <w:jc w:val="center"/>
              <w:rPr>
                <w:rFonts w:hint="eastAsia" w:ascii="宋体" w:hAnsi="宋体" w:cs="宋体"/>
              </w:rPr>
            </w:pPr>
            <w:r>
              <w:rPr>
                <w:rFonts w:hint="eastAsia" w:ascii="宋体" w:hAnsi="宋体" w:cs="宋体"/>
              </w:rPr>
              <w:t>围墙</w:t>
            </w:r>
          </w:p>
        </w:tc>
        <w:tc>
          <w:tcPr>
            <w:tcW w:w="1168" w:type="pct"/>
            <w:noWrap w:val="0"/>
            <w:vAlign w:val="center"/>
          </w:tcPr>
          <w:p>
            <w:pPr>
              <w:pStyle w:val="34"/>
              <w:jc w:val="center"/>
              <w:rPr>
                <w:rFonts w:ascii="宋体" w:hAnsi="宋体" w:cs="宋体"/>
              </w:rPr>
            </w:pPr>
            <w:r>
              <w:rPr>
                <w:rFonts w:hint="eastAsia" w:ascii="宋体" w:hAnsi="宋体" w:cs="宋体"/>
              </w:rPr>
              <w:t>13.6（13.6）</w:t>
            </w:r>
          </w:p>
        </w:tc>
        <w:tc>
          <w:tcPr>
            <w:tcW w:w="1083" w:type="pct"/>
            <w:noWrap w:val="0"/>
            <w:vAlign w:val="center"/>
          </w:tcPr>
          <w:p>
            <w:pPr>
              <w:pStyle w:val="34"/>
              <w:jc w:val="center"/>
              <w:rPr>
                <w:rFonts w:hint="eastAsia" w:ascii="宋体" w:hAnsi="宋体" w:cs="宋体"/>
              </w:rPr>
            </w:pPr>
            <w:r>
              <w:rPr>
                <w:rFonts w:hint="eastAsia" w:ascii="宋体" w:hAnsi="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北面</w:t>
            </w:r>
          </w:p>
        </w:tc>
        <w:tc>
          <w:tcPr>
            <w:tcW w:w="1086" w:type="pct"/>
            <w:noWrap w:val="0"/>
            <w:vAlign w:val="center"/>
          </w:tcPr>
          <w:p>
            <w:pPr>
              <w:pStyle w:val="34"/>
              <w:jc w:val="center"/>
              <w:rPr>
                <w:rFonts w:hint="eastAsia" w:ascii="宋体" w:hAnsi="宋体" w:cs="宋体"/>
              </w:rPr>
            </w:pPr>
            <w:r>
              <w:rPr>
                <w:rFonts w:hint="eastAsia" w:ascii="宋体" w:hAnsi="宋体" w:cs="宋体"/>
              </w:rPr>
              <w:t>站房</w:t>
            </w:r>
          </w:p>
        </w:tc>
        <w:tc>
          <w:tcPr>
            <w:tcW w:w="1168" w:type="pct"/>
            <w:noWrap w:val="0"/>
            <w:vAlign w:val="center"/>
          </w:tcPr>
          <w:p>
            <w:pPr>
              <w:pStyle w:val="34"/>
              <w:jc w:val="center"/>
              <w:rPr>
                <w:rFonts w:ascii="宋体" w:hAnsi="宋体" w:cs="宋体"/>
              </w:rPr>
            </w:pPr>
            <w:r>
              <w:rPr>
                <w:rFonts w:hint="eastAsia" w:ascii="宋体" w:hAnsi="宋体" w:cs="宋体"/>
              </w:rPr>
              <w:t>6.8（18.8）</w:t>
            </w:r>
          </w:p>
        </w:tc>
        <w:tc>
          <w:tcPr>
            <w:tcW w:w="1083" w:type="pct"/>
            <w:noWrap w:val="0"/>
            <w:vAlign w:val="center"/>
          </w:tcPr>
          <w:p>
            <w:pPr>
              <w:pStyle w:val="34"/>
              <w:jc w:val="center"/>
              <w:rPr>
                <w:rFonts w:hint="eastAsia" w:ascii="宋体" w:hAnsi="宋体" w:cs="宋体"/>
              </w:rPr>
            </w:pPr>
            <w:r>
              <w:rPr>
                <w:rFonts w:hint="eastAsia" w:ascii="宋体" w:hAnsi="宋体" w:cs="宋体"/>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2011" w:type="dxa"/>
            <w:noWrap w:val="0"/>
            <w:vAlign w:val="center"/>
          </w:tcPr>
          <w:p>
            <w:pPr>
              <w:pStyle w:val="34"/>
              <w:jc w:val="center"/>
              <w:rPr>
                <w:rFonts w:hint="eastAsia" w:ascii="宋体" w:hAnsi="宋体" w:cs="宋体"/>
              </w:rPr>
            </w:pPr>
            <w:r>
              <w:rPr>
                <w:rFonts w:hint="eastAsia" w:ascii="宋体" w:hAnsi="宋体" w:cs="宋体"/>
                <w:lang w:val="en-US" w:eastAsia="zh-CN"/>
              </w:rPr>
              <w:t>洗车设备区</w:t>
            </w:r>
          </w:p>
        </w:tc>
        <w:tc>
          <w:tcPr>
            <w:tcW w:w="2162" w:type="dxa"/>
            <w:noWrap w:val="0"/>
            <w:vAlign w:val="center"/>
          </w:tcPr>
          <w:p>
            <w:pPr>
              <w:pStyle w:val="34"/>
              <w:jc w:val="center"/>
              <w:rPr>
                <w:rFonts w:hint="eastAsia" w:ascii="宋体" w:hAnsi="宋体" w:cs="宋体"/>
              </w:rPr>
            </w:pPr>
            <w:r>
              <w:rPr>
                <w:rFonts w:hint="eastAsia" w:ascii="宋体" w:hAnsi="宋体" w:cs="宋体"/>
                <w:lang w:val="en-US" w:eastAsia="zh-CN"/>
              </w:rPr>
              <w:t>25.8（37.8）</w:t>
            </w:r>
          </w:p>
        </w:tc>
        <w:tc>
          <w:tcPr>
            <w:tcW w:w="2005" w:type="dxa"/>
            <w:noWrap w:val="0"/>
            <w:vAlign w:val="center"/>
          </w:tcPr>
          <w:p>
            <w:pPr>
              <w:pStyle w:val="34"/>
              <w:jc w:val="center"/>
              <w:rPr>
                <w:rFonts w:hint="eastAsia" w:ascii="宋体" w:hAnsi="宋体" w:cs="宋体"/>
              </w:rPr>
            </w:pPr>
            <w:r>
              <w:rPr>
                <w:rFonts w:hint="eastAsia" w:ascii="宋体" w:hAnsi="宋体" w:cs="宋体"/>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rPr>
              <w:t>配电间</w:t>
            </w:r>
          </w:p>
        </w:tc>
        <w:tc>
          <w:tcPr>
            <w:tcW w:w="1168" w:type="pct"/>
            <w:noWrap w:val="0"/>
            <w:vAlign w:val="center"/>
          </w:tcPr>
          <w:p>
            <w:pPr>
              <w:pStyle w:val="34"/>
              <w:jc w:val="center"/>
              <w:rPr>
                <w:rFonts w:ascii="宋体" w:hAnsi="宋体" w:cs="宋体"/>
              </w:rPr>
            </w:pPr>
            <w:r>
              <w:rPr>
                <w:rFonts w:hint="eastAsia" w:ascii="宋体" w:hAnsi="宋体" w:cs="宋体"/>
              </w:rPr>
              <w:t>17.5（31）</w:t>
            </w:r>
          </w:p>
        </w:tc>
        <w:tc>
          <w:tcPr>
            <w:tcW w:w="1083" w:type="pct"/>
            <w:noWrap w:val="0"/>
            <w:vAlign w:val="center"/>
          </w:tcPr>
          <w:p>
            <w:pPr>
              <w:pStyle w:val="34"/>
              <w:jc w:val="center"/>
              <w:rPr>
                <w:rFonts w:ascii="宋体" w:hAnsi="宋体" w:cs="宋体"/>
              </w:rPr>
            </w:pPr>
            <w:r>
              <w:rPr>
                <w:rFonts w:hint="eastAsia" w:ascii="宋体" w:hAnsi="宋体" w:cs="宋体"/>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西面</w:t>
            </w:r>
          </w:p>
        </w:tc>
        <w:tc>
          <w:tcPr>
            <w:tcW w:w="1086" w:type="pct"/>
            <w:noWrap w:val="0"/>
            <w:vAlign w:val="center"/>
          </w:tcPr>
          <w:p>
            <w:pPr>
              <w:pStyle w:val="34"/>
              <w:jc w:val="center"/>
              <w:rPr>
                <w:rFonts w:hint="eastAsia" w:ascii="宋体" w:hAnsi="宋体" w:cs="宋体"/>
              </w:rPr>
            </w:pPr>
            <w:r>
              <w:rPr>
                <w:rFonts w:hint="eastAsia" w:ascii="宋体" w:hAnsi="宋体" w:cs="宋体"/>
              </w:rPr>
              <w:t>围墙</w:t>
            </w:r>
          </w:p>
        </w:tc>
        <w:tc>
          <w:tcPr>
            <w:tcW w:w="1168" w:type="pct"/>
            <w:noWrap w:val="0"/>
            <w:vAlign w:val="center"/>
          </w:tcPr>
          <w:p>
            <w:pPr>
              <w:pStyle w:val="34"/>
              <w:jc w:val="center"/>
              <w:rPr>
                <w:rFonts w:ascii="宋体" w:hAnsi="宋体" w:cs="宋体"/>
              </w:rPr>
            </w:pPr>
            <w:r>
              <w:rPr>
                <w:rFonts w:hint="eastAsia" w:ascii="宋体" w:hAnsi="宋体" w:cs="宋体"/>
              </w:rPr>
              <w:t>13.6（13.6）</w:t>
            </w:r>
          </w:p>
        </w:tc>
        <w:tc>
          <w:tcPr>
            <w:tcW w:w="1083" w:type="pct"/>
            <w:noWrap w:val="0"/>
            <w:vAlign w:val="center"/>
          </w:tcPr>
          <w:p>
            <w:pPr>
              <w:pStyle w:val="34"/>
              <w:jc w:val="center"/>
              <w:rPr>
                <w:rFonts w:ascii="宋体" w:hAnsi="宋体" w:cs="宋体"/>
              </w:rPr>
            </w:pPr>
            <w:r>
              <w:rPr>
                <w:rFonts w:hint="eastAsia" w:ascii="宋体" w:hAnsi="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ascii="宋体" w:hAnsi="宋体" w:cs="宋体"/>
              </w:rPr>
            </w:pPr>
            <w:r>
              <w:rPr>
                <w:rFonts w:hint="eastAsia" w:ascii="宋体" w:hAnsi="宋体" w:cs="宋体"/>
              </w:rPr>
              <w:t>油品卸车点</w:t>
            </w:r>
          </w:p>
        </w:tc>
        <w:tc>
          <w:tcPr>
            <w:tcW w:w="1168" w:type="pct"/>
            <w:noWrap w:val="0"/>
            <w:vAlign w:val="center"/>
          </w:tcPr>
          <w:p>
            <w:pPr>
              <w:pStyle w:val="34"/>
              <w:jc w:val="center"/>
              <w:rPr>
                <w:rFonts w:ascii="宋体" w:hAnsi="宋体" w:cs="宋体"/>
              </w:rPr>
            </w:pPr>
            <w:r>
              <w:rPr>
                <w:rFonts w:hint="eastAsia" w:ascii="宋体" w:hAnsi="宋体" w:cs="宋体"/>
              </w:rPr>
              <w:t>13（13）</w:t>
            </w:r>
          </w:p>
        </w:tc>
        <w:tc>
          <w:tcPr>
            <w:tcW w:w="1083" w:type="pct"/>
            <w:noWrap w:val="0"/>
            <w:vAlign w:val="center"/>
          </w:tcPr>
          <w:p>
            <w:pPr>
              <w:pStyle w:val="34"/>
              <w:jc w:val="center"/>
              <w:rPr>
                <w:rFonts w:hint="eastAsia" w:ascii="宋体" w:hAnsi="宋体" w:cs="宋体"/>
              </w:rPr>
            </w:pPr>
            <w:r>
              <w:rPr>
                <w:rFonts w:hint="eastAsia" w:ascii="宋体" w:hAnsi="宋体" w:cs="宋体"/>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restart"/>
            <w:noWrap w:val="0"/>
            <w:vAlign w:val="center"/>
          </w:tcPr>
          <w:p>
            <w:pPr>
              <w:pStyle w:val="34"/>
              <w:jc w:val="center"/>
              <w:rPr>
                <w:rFonts w:hint="eastAsia" w:ascii="宋体" w:hAnsi="宋体" w:cs="宋体"/>
              </w:rPr>
            </w:pPr>
            <w:r>
              <w:rPr>
                <w:rFonts w:hint="eastAsia" w:ascii="宋体" w:hAnsi="宋体" w:cs="宋体"/>
              </w:rPr>
              <w:t>加油机</w:t>
            </w: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北面</w:t>
            </w:r>
          </w:p>
        </w:tc>
        <w:tc>
          <w:tcPr>
            <w:tcW w:w="1086" w:type="pct"/>
            <w:noWrap w:val="0"/>
            <w:vAlign w:val="center"/>
          </w:tcPr>
          <w:p>
            <w:pPr>
              <w:pStyle w:val="34"/>
              <w:jc w:val="center"/>
              <w:rPr>
                <w:rFonts w:hint="eastAsia" w:ascii="宋体" w:hAnsi="宋体" w:cs="宋体"/>
              </w:rPr>
            </w:pPr>
            <w:r>
              <w:rPr>
                <w:rFonts w:hint="eastAsia" w:ascii="宋体" w:hAnsi="宋体" w:cs="宋体"/>
              </w:rPr>
              <w:t>站房</w:t>
            </w:r>
          </w:p>
        </w:tc>
        <w:tc>
          <w:tcPr>
            <w:tcW w:w="1168" w:type="pct"/>
            <w:noWrap w:val="0"/>
            <w:vAlign w:val="center"/>
          </w:tcPr>
          <w:p>
            <w:pPr>
              <w:pStyle w:val="34"/>
              <w:jc w:val="center"/>
              <w:rPr>
                <w:rFonts w:ascii="宋体" w:hAnsi="宋体" w:cs="宋体"/>
              </w:rPr>
            </w:pPr>
            <w:r>
              <w:rPr>
                <w:rFonts w:hint="eastAsia" w:ascii="宋体" w:hAnsi="宋体" w:cs="宋体"/>
              </w:rPr>
              <w:t>6（6）</w:t>
            </w:r>
          </w:p>
        </w:tc>
        <w:tc>
          <w:tcPr>
            <w:tcW w:w="1083" w:type="pct"/>
            <w:noWrap w:val="0"/>
            <w:vAlign w:val="center"/>
          </w:tcPr>
          <w:p>
            <w:pPr>
              <w:pStyle w:val="34"/>
              <w:jc w:val="center"/>
              <w:rPr>
                <w:rFonts w:hint="eastAsia" w:ascii="宋体" w:hAnsi="宋体" w:cs="宋体"/>
              </w:rPr>
            </w:pPr>
            <w:r>
              <w:rPr>
                <w:rFonts w:hint="eastAsia" w:ascii="宋体" w:hAnsi="宋体" w:cs="宋体"/>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lang w:val="en-US" w:eastAsia="zh-CN"/>
              </w:rPr>
              <w:t>洗车设备区</w:t>
            </w:r>
          </w:p>
        </w:tc>
        <w:tc>
          <w:tcPr>
            <w:tcW w:w="1168" w:type="pct"/>
            <w:noWrap w:val="0"/>
            <w:vAlign w:val="center"/>
          </w:tcPr>
          <w:p>
            <w:pPr>
              <w:pStyle w:val="34"/>
              <w:jc w:val="center"/>
              <w:rPr>
                <w:rFonts w:hint="default" w:ascii="宋体" w:hAnsi="宋体" w:eastAsia="宋体" w:cs="宋体"/>
                <w:lang w:val="en-US" w:eastAsia="zh-CN"/>
              </w:rPr>
            </w:pPr>
            <w:r>
              <w:rPr>
                <w:rFonts w:hint="eastAsia" w:ascii="宋体" w:hAnsi="宋体" w:cs="宋体"/>
                <w:lang w:val="en-US" w:eastAsia="zh-CN"/>
              </w:rPr>
              <w:t>25（25）</w:t>
            </w:r>
          </w:p>
        </w:tc>
        <w:tc>
          <w:tcPr>
            <w:tcW w:w="1083" w:type="pct"/>
            <w:noWrap w:val="0"/>
            <w:vAlign w:val="center"/>
          </w:tcPr>
          <w:p>
            <w:pPr>
              <w:pStyle w:val="34"/>
              <w:jc w:val="center"/>
              <w:rPr>
                <w:rFonts w:hint="eastAsia" w:ascii="宋体" w:hAnsi="宋体" w:eastAsia="宋体" w:cs="宋体"/>
                <w:lang w:val="en-US" w:eastAsia="zh-CN"/>
              </w:rPr>
            </w:pPr>
            <w:r>
              <w:rPr>
                <w:rFonts w:hint="eastAsia" w:ascii="宋体" w:hAnsi="宋体" w:cs="宋体"/>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rPr>
              <w:t>配电间</w:t>
            </w:r>
          </w:p>
        </w:tc>
        <w:tc>
          <w:tcPr>
            <w:tcW w:w="1168" w:type="pct"/>
            <w:noWrap w:val="0"/>
            <w:vAlign w:val="center"/>
          </w:tcPr>
          <w:p>
            <w:pPr>
              <w:pStyle w:val="34"/>
              <w:jc w:val="center"/>
              <w:rPr>
                <w:rFonts w:ascii="宋体" w:hAnsi="宋体" w:cs="宋体"/>
              </w:rPr>
            </w:pPr>
            <w:r>
              <w:rPr>
                <w:rFonts w:hint="eastAsia" w:ascii="宋体" w:hAnsi="宋体" w:cs="宋体"/>
              </w:rPr>
              <w:t>9（9）</w:t>
            </w:r>
          </w:p>
        </w:tc>
        <w:tc>
          <w:tcPr>
            <w:tcW w:w="1083" w:type="pct"/>
            <w:noWrap w:val="0"/>
            <w:vAlign w:val="center"/>
          </w:tcPr>
          <w:p>
            <w:pPr>
              <w:pStyle w:val="34"/>
              <w:jc w:val="center"/>
              <w:rPr>
                <w:rFonts w:ascii="宋体" w:hAnsi="宋体" w:cs="宋体"/>
              </w:rPr>
            </w:pPr>
            <w:r>
              <w:rPr>
                <w:rFonts w:hint="eastAsia" w:ascii="宋体" w:hAnsi="宋体" w:cs="宋体"/>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restart"/>
            <w:noWrap w:val="0"/>
            <w:vAlign w:val="center"/>
          </w:tcPr>
          <w:p>
            <w:pPr>
              <w:pStyle w:val="34"/>
              <w:jc w:val="center"/>
              <w:rPr>
                <w:rFonts w:ascii="宋体" w:hAnsi="宋体" w:cs="宋体"/>
              </w:rPr>
            </w:pPr>
            <w:r>
              <w:rPr>
                <w:rFonts w:hint="eastAsia" w:ascii="宋体" w:hAnsi="宋体" w:cs="宋体"/>
              </w:rPr>
              <w:t>油品卸车点</w:t>
            </w:r>
          </w:p>
        </w:tc>
        <w:tc>
          <w:tcPr>
            <w:tcW w:w="749" w:type="pct"/>
            <w:noWrap w:val="0"/>
            <w:vAlign w:val="center"/>
          </w:tcPr>
          <w:p>
            <w:pPr>
              <w:pStyle w:val="34"/>
              <w:jc w:val="center"/>
              <w:rPr>
                <w:rFonts w:hint="eastAsia" w:ascii="宋体" w:hAnsi="宋体" w:cs="宋体"/>
              </w:rPr>
            </w:pPr>
            <w:r>
              <w:rPr>
                <w:rFonts w:hint="eastAsia" w:ascii="宋体" w:hAnsi="宋体" w:cs="宋体"/>
              </w:rPr>
              <w:t>东面</w:t>
            </w:r>
          </w:p>
        </w:tc>
        <w:tc>
          <w:tcPr>
            <w:tcW w:w="1086" w:type="pct"/>
            <w:noWrap w:val="0"/>
            <w:vAlign w:val="center"/>
          </w:tcPr>
          <w:p>
            <w:pPr>
              <w:pStyle w:val="34"/>
              <w:jc w:val="center"/>
              <w:rPr>
                <w:rFonts w:hint="eastAsia" w:ascii="宋体" w:hAnsi="宋体" w:cs="宋体"/>
              </w:rPr>
            </w:pPr>
            <w:r>
              <w:rPr>
                <w:rFonts w:hint="eastAsia" w:ascii="宋体" w:hAnsi="宋体" w:cs="宋体"/>
              </w:rPr>
              <w:t>通气管</w:t>
            </w:r>
          </w:p>
        </w:tc>
        <w:tc>
          <w:tcPr>
            <w:tcW w:w="1168" w:type="pct"/>
            <w:noWrap w:val="0"/>
            <w:vAlign w:val="center"/>
          </w:tcPr>
          <w:p>
            <w:pPr>
              <w:pStyle w:val="34"/>
              <w:jc w:val="center"/>
              <w:rPr>
                <w:rFonts w:ascii="宋体" w:hAnsi="宋体" w:cs="宋体"/>
              </w:rPr>
            </w:pPr>
            <w:r>
              <w:rPr>
                <w:rFonts w:hint="eastAsia" w:ascii="宋体" w:hAnsi="宋体" w:cs="宋体"/>
              </w:rPr>
              <w:t>13（13）</w:t>
            </w:r>
          </w:p>
        </w:tc>
        <w:tc>
          <w:tcPr>
            <w:tcW w:w="1083" w:type="pct"/>
            <w:noWrap w:val="0"/>
            <w:vAlign w:val="center"/>
          </w:tcPr>
          <w:p>
            <w:pPr>
              <w:pStyle w:val="34"/>
              <w:jc w:val="center"/>
              <w:rPr>
                <w:rFonts w:ascii="宋体" w:hAnsi="宋体" w:cs="宋体"/>
              </w:rPr>
            </w:pPr>
            <w:r>
              <w:rPr>
                <w:rFonts w:hint="eastAsia" w:ascii="宋体" w:hAnsi="宋体" w:cs="宋体"/>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restart"/>
            <w:noWrap w:val="0"/>
            <w:vAlign w:val="center"/>
          </w:tcPr>
          <w:p>
            <w:pPr>
              <w:pStyle w:val="34"/>
              <w:jc w:val="center"/>
              <w:rPr>
                <w:rFonts w:hint="eastAsia" w:ascii="宋体" w:hAnsi="宋体" w:cs="宋体"/>
              </w:rPr>
            </w:pPr>
            <w:r>
              <w:rPr>
                <w:rFonts w:hint="eastAsia" w:ascii="宋体" w:hAnsi="宋体" w:cs="宋体"/>
              </w:rPr>
              <w:t>东北面</w:t>
            </w:r>
          </w:p>
        </w:tc>
        <w:tc>
          <w:tcPr>
            <w:tcW w:w="1086" w:type="pct"/>
            <w:noWrap w:val="0"/>
            <w:vAlign w:val="center"/>
          </w:tcPr>
          <w:p>
            <w:pPr>
              <w:pStyle w:val="34"/>
              <w:jc w:val="center"/>
              <w:rPr>
                <w:rFonts w:hint="eastAsia" w:ascii="宋体" w:hAnsi="宋体" w:cs="宋体"/>
              </w:rPr>
            </w:pPr>
            <w:r>
              <w:rPr>
                <w:rFonts w:hint="eastAsia" w:ascii="宋体" w:hAnsi="宋体" w:cs="宋体"/>
                <w:lang w:bidi="ar"/>
              </w:rPr>
              <w:t>站房</w:t>
            </w:r>
          </w:p>
        </w:tc>
        <w:tc>
          <w:tcPr>
            <w:tcW w:w="1168" w:type="pct"/>
            <w:noWrap w:val="0"/>
            <w:vAlign w:val="center"/>
          </w:tcPr>
          <w:p>
            <w:pPr>
              <w:pStyle w:val="34"/>
              <w:jc w:val="center"/>
              <w:rPr>
                <w:rFonts w:ascii="宋体" w:hAnsi="宋体" w:cs="宋体"/>
              </w:rPr>
            </w:pPr>
            <w:r>
              <w:rPr>
                <w:rFonts w:hint="eastAsia" w:ascii="宋体" w:hAnsi="宋体" w:cs="宋体"/>
              </w:rPr>
              <w:t>11.5</w:t>
            </w:r>
          </w:p>
        </w:tc>
        <w:tc>
          <w:tcPr>
            <w:tcW w:w="1083" w:type="pct"/>
            <w:noWrap w:val="0"/>
            <w:vAlign w:val="center"/>
          </w:tcPr>
          <w:p>
            <w:pPr>
              <w:pStyle w:val="34"/>
              <w:jc w:val="center"/>
              <w:rPr>
                <w:rFonts w:hint="eastAsia" w:ascii="宋体" w:hAnsi="宋体" w:cs="宋体"/>
              </w:rPr>
            </w:pPr>
            <w:r>
              <w:rPr>
                <w:rFonts w:hint="eastAsia" w:ascii="宋体" w:hAnsi="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913" w:type="pct"/>
            <w:vMerge w:val="continue"/>
            <w:noWrap w:val="0"/>
            <w:vAlign w:val="center"/>
          </w:tcPr>
          <w:p>
            <w:pPr>
              <w:pStyle w:val="34"/>
              <w:jc w:val="center"/>
              <w:rPr>
                <w:rFonts w:hint="eastAsia" w:ascii="宋体" w:hAnsi="宋体" w:cs="宋体"/>
              </w:rPr>
            </w:pPr>
          </w:p>
        </w:tc>
        <w:tc>
          <w:tcPr>
            <w:tcW w:w="749" w:type="pct"/>
            <w:vMerge w:val="continue"/>
            <w:noWrap w:val="0"/>
            <w:vAlign w:val="center"/>
          </w:tcPr>
          <w:p>
            <w:pPr>
              <w:pStyle w:val="34"/>
              <w:jc w:val="center"/>
              <w:rPr>
                <w:rFonts w:hint="eastAsia" w:ascii="宋体" w:hAnsi="宋体" w:cs="宋体"/>
              </w:rPr>
            </w:pPr>
          </w:p>
        </w:tc>
        <w:tc>
          <w:tcPr>
            <w:tcW w:w="1086" w:type="pct"/>
            <w:noWrap w:val="0"/>
            <w:vAlign w:val="center"/>
          </w:tcPr>
          <w:p>
            <w:pPr>
              <w:pStyle w:val="34"/>
              <w:jc w:val="center"/>
              <w:rPr>
                <w:rFonts w:hint="eastAsia" w:ascii="宋体" w:hAnsi="宋体" w:cs="宋体"/>
              </w:rPr>
            </w:pPr>
            <w:r>
              <w:rPr>
                <w:rFonts w:hint="eastAsia" w:ascii="宋体" w:hAnsi="宋体" w:cs="宋体"/>
                <w:lang w:bidi="ar"/>
              </w:rPr>
              <w:t>配电间</w:t>
            </w:r>
          </w:p>
        </w:tc>
        <w:tc>
          <w:tcPr>
            <w:tcW w:w="1168" w:type="pct"/>
            <w:noWrap w:val="0"/>
            <w:vAlign w:val="center"/>
          </w:tcPr>
          <w:p>
            <w:pPr>
              <w:pStyle w:val="34"/>
              <w:jc w:val="center"/>
              <w:rPr>
                <w:rFonts w:ascii="宋体" w:hAnsi="宋体" w:cs="宋体"/>
              </w:rPr>
            </w:pPr>
            <w:r>
              <w:rPr>
                <w:rFonts w:hint="eastAsia" w:ascii="宋体" w:hAnsi="宋体" w:cs="宋体"/>
              </w:rPr>
              <w:t>43</w:t>
            </w:r>
          </w:p>
        </w:tc>
        <w:tc>
          <w:tcPr>
            <w:tcW w:w="1083" w:type="pct"/>
            <w:noWrap w:val="0"/>
            <w:vAlign w:val="center"/>
          </w:tcPr>
          <w:p>
            <w:pPr>
              <w:pStyle w:val="34"/>
              <w:jc w:val="center"/>
              <w:rPr>
                <w:rFonts w:ascii="宋体" w:hAnsi="宋体" w:cs="宋体"/>
              </w:rPr>
            </w:pPr>
            <w:r>
              <w:rPr>
                <w:rFonts w:hint="eastAsia" w:ascii="宋体" w:hAnsi="宋体" w:cs="宋体"/>
              </w:rPr>
              <w:t>4.5</w:t>
            </w:r>
          </w:p>
        </w:tc>
      </w:tr>
    </w:tbl>
    <w:p>
      <w:pPr>
        <w:spacing w:line="600" w:lineRule="exact"/>
        <w:outlineLvl w:val="2"/>
        <w:rPr>
          <w:rFonts w:hint="eastAsia" w:ascii="宋体" w:hAnsi="宋体" w:cs="宋体"/>
          <w:b/>
          <w:bCs/>
          <w:sz w:val="28"/>
          <w:szCs w:val="28"/>
        </w:rPr>
      </w:pPr>
      <w:r>
        <w:rPr>
          <w:rFonts w:hint="eastAsia" w:ascii="宋体" w:hAnsi="宋体" w:cs="宋体"/>
          <w:b/>
          <w:bCs/>
          <w:sz w:val="28"/>
          <w:szCs w:val="28"/>
        </w:rPr>
        <w:t>5.1.3.4加油站加油工艺及设施符合性评价</w:t>
      </w:r>
    </w:p>
    <w:p>
      <w:pPr>
        <w:tabs>
          <w:tab w:val="left" w:pos="6970"/>
        </w:tabs>
        <w:spacing w:line="600" w:lineRule="exact"/>
        <w:ind w:firstLine="560" w:firstLineChars="200"/>
        <w:rPr>
          <w:rFonts w:hint="eastAsia" w:ascii="宋体" w:hAnsi="宋体" w:cs="宋体"/>
          <w:sz w:val="28"/>
          <w:szCs w:val="28"/>
        </w:rPr>
      </w:pPr>
      <w:r>
        <w:rPr>
          <w:rFonts w:hint="eastAsia" w:ascii="宋体" w:hAnsi="宋体" w:cs="宋体"/>
          <w:sz w:val="28"/>
          <w:szCs w:val="28"/>
        </w:rPr>
        <w:t>对照</w:t>
      </w:r>
      <w:r>
        <w:rPr>
          <w:rFonts w:hint="eastAsia" w:ascii="宋体" w:hAnsi="宋体" w:cs="宋体"/>
          <w:spacing w:val="-4"/>
          <w:sz w:val="28"/>
        </w:rPr>
        <w:t>《汽车加油加气加氢站技术标准》GB50156-2021</w:t>
      </w:r>
      <w:r>
        <w:rPr>
          <w:rFonts w:hint="eastAsia" w:ascii="宋体" w:hAnsi="宋体" w:cs="宋体"/>
          <w:sz w:val="28"/>
          <w:szCs w:val="28"/>
        </w:rPr>
        <w:t>的有关规定，对加油站加油工艺及设施进行符合性评价，见表5-9。</w:t>
      </w:r>
    </w:p>
    <w:p>
      <w:pPr>
        <w:spacing w:line="600" w:lineRule="exact"/>
        <w:jc w:val="center"/>
        <w:rPr>
          <w:rFonts w:hint="eastAsia" w:ascii="宋体" w:hAnsi="宋体" w:cs="宋体"/>
          <w:sz w:val="24"/>
        </w:rPr>
      </w:pPr>
      <w:r>
        <w:rPr>
          <w:rFonts w:hint="eastAsia" w:ascii="宋体" w:hAnsi="宋体" w:cs="宋体"/>
          <w:szCs w:val="21"/>
        </w:rPr>
        <w:t>表5-9 加油站加油工艺设施安全检查表</w:t>
      </w:r>
    </w:p>
    <w:tbl>
      <w:tblPr>
        <w:tblStyle w:val="24"/>
        <w:tblW w:w="5000" w:type="pct"/>
        <w:jc w:val="center"/>
        <w:tblLayout w:type="autofit"/>
        <w:tblCellMar>
          <w:top w:w="0" w:type="dxa"/>
          <w:left w:w="0" w:type="dxa"/>
          <w:bottom w:w="0" w:type="dxa"/>
          <w:right w:w="0" w:type="dxa"/>
        </w:tblCellMar>
      </w:tblPr>
      <w:tblGrid>
        <w:gridCol w:w="666"/>
        <w:gridCol w:w="6563"/>
        <w:gridCol w:w="1130"/>
        <w:gridCol w:w="723"/>
      </w:tblGrid>
      <w:tr>
        <w:tblPrEx>
          <w:tblCellMar>
            <w:top w:w="0" w:type="dxa"/>
            <w:left w:w="0" w:type="dxa"/>
            <w:bottom w:w="0" w:type="dxa"/>
            <w:right w:w="0" w:type="dxa"/>
          </w:tblCellMar>
        </w:tblPrEx>
        <w:trPr>
          <w:trHeight w:val="412" w:hRule="atLeast"/>
          <w:jc w:val="center"/>
        </w:trPr>
        <w:tc>
          <w:tcPr>
            <w:tcW w:w="5000" w:type="pct"/>
            <w:gridSpan w:val="4"/>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油罐</w:t>
            </w:r>
          </w:p>
        </w:tc>
      </w:tr>
      <w:tr>
        <w:tblPrEx>
          <w:tblCellMar>
            <w:top w:w="0" w:type="dxa"/>
            <w:left w:w="0" w:type="dxa"/>
            <w:bottom w:w="0" w:type="dxa"/>
            <w:right w:w="0" w:type="dxa"/>
          </w:tblCellMar>
        </w:tblPrEx>
        <w:trPr>
          <w:trHeight w:val="417"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序号</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检查内容</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检查记录</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结论</w:t>
            </w:r>
          </w:p>
        </w:tc>
      </w:tr>
      <w:tr>
        <w:tblPrEx>
          <w:tblCellMar>
            <w:top w:w="0" w:type="dxa"/>
            <w:left w:w="0" w:type="dxa"/>
            <w:bottom w:w="0" w:type="dxa"/>
            <w:right w:w="0" w:type="dxa"/>
          </w:tblCellMar>
        </w:tblPrEx>
        <w:trPr>
          <w:trHeight w:val="774"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l</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240" w:lineRule="exact"/>
              <w:jc w:val="left"/>
              <w:rPr>
                <w:rFonts w:hint="eastAsia" w:ascii="宋体" w:hAnsi="宋体" w:cs="宋体"/>
                <w:kern w:val="0"/>
                <w:sz w:val="18"/>
                <w:szCs w:val="18"/>
              </w:rPr>
            </w:pPr>
            <w:r>
              <w:rPr>
                <w:rFonts w:hint="eastAsia" w:ascii="宋体" w:hAnsi="宋体" w:cs="宋体"/>
                <w:b/>
                <w:spacing w:val="10"/>
                <w:sz w:val="18"/>
                <w:szCs w:val="18"/>
              </w:rPr>
              <w:t>除橇装式加油装置所配置的防火防爆油罐外，加油站的汽油罐和柴油罐应埋地设置，严禁设在室内或地下室内。</w:t>
            </w:r>
            <w:r>
              <w:rPr>
                <w:rFonts w:hint="eastAsia" w:ascii="宋体" w:hAnsi="宋体" w:cs="宋体"/>
                <w:kern w:val="0"/>
                <w:sz w:val="18"/>
                <w:szCs w:val="18"/>
              </w:rPr>
              <w:t>6.1.1</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室外埋地</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2</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40" w:lineRule="exact"/>
              <w:rPr>
                <w:rFonts w:hint="eastAsia" w:ascii="宋体" w:hAnsi="宋体" w:cs="宋体"/>
                <w:b/>
                <w:bCs/>
                <w:kern w:val="0"/>
                <w:sz w:val="18"/>
                <w:szCs w:val="18"/>
              </w:rPr>
            </w:pPr>
            <w:r>
              <w:rPr>
                <w:rFonts w:hint="eastAsia" w:ascii="宋体" w:hAnsi="宋体" w:cs="宋体"/>
                <w:spacing w:val="10"/>
                <w:sz w:val="18"/>
                <w:szCs w:val="18"/>
              </w:rPr>
              <w:t>汽车加油站的储油罐应采用卧式油罐。6.1.2</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卧式油罐</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3</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240" w:lineRule="exact"/>
              <w:jc w:val="left"/>
              <w:rPr>
                <w:rFonts w:hint="eastAsia" w:ascii="宋体" w:hAnsi="宋体" w:cs="宋体"/>
                <w:kern w:val="0"/>
                <w:sz w:val="18"/>
                <w:szCs w:val="18"/>
              </w:rPr>
            </w:pPr>
            <w:r>
              <w:rPr>
                <w:rFonts w:hint="eastAsia" w:ascii="宋体" w:hAnsi="宋体" w:cs="宋体"/>
                <w:spacing w:val="10"/>
                <w:sz w:val="18"/>
                <w:szCs w:val="18"/>
              </w:rPr>
              <w:t>埋地油罐需要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6.1.3</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钢制内罐和玻璃钢纤维外罐</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4</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240" w:lineRule="exact"/>
              <w:jc w:val="left"/>
              <w:rPr>
                <w:rFonts w:hint="eastAsia" w:ascii="宋体" w:hAnsi="宋体" w:cs="宋体"/>
                <w:kern w:val="0"/>
                <w:sz w:val="18"/>
                <w:szCs w:val="18"/>
              </w:rPr>
            </w:pPr>
            <w:r>
              <w:rPr>
                <w:rFonts w:hint="eastAsia" w:ascii="宋体" w:hAnsi="宋体" w:cs="宋体"/>
                <w:spacing w:val="10"/>
                <w:sz w:val="18"/>
                <w:szCs w:val="18"/>
              </w:rPr>
              <w:t>单层钢制油罐、双层钢制油罐和内钢外玻璃纤维增强塑料双层油罐的内层罐的罐体结构设计，可按现行行业标准《钢制常压储罐 第一部分：储存对水有污染的易燃和不易燃液体的埋地卧式圆筒形单层和双层储罐》AQ3020的有关规定执行，并应符合下列规定：（1）钢制油罐的罐体和封头所用的钢板的厚度，不应小于表6.1.4的规定。（2）钢制油罐的设计内压不应低于0.08MPa 。6.1.4</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5</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240" w:lineRule="exact"/>
              <w:jc w:val="left"/>
              <w:rPr>
                <w:rFonts w:hint="eastAsia" w:ascii="宋体" w:hAnsi="宋体" w:cs="宋体"/>
                <w:kern w:val="0"/>
                <w:sz w:val="18"/>
                <w:szCs w:val="18"/>
              </w:rPr>
            </w:pPr>
            <w:r>
              <w:rPr>
                <w:rFonts w:hint="eastAsia" w:ascii="宋体" w:hAnsi="宋体" w:cs="宋体"/>
                <w:spacing w:val="10"/>
                <w:sz w:val="18"/>
                <w:szCs w:val="18"/>
              </w:rPr>
              <w:t>选用的钢-玻璃纤维增强塑料双层油罐应符合现行行业标准《加油站用埋地钢-玻璃纤维增强塑料双层油罐工程技术规范》SH/T3178的有关规定。6.1.5</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大于4mm</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6</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240" w:lineRule="exact"/>
              <w:jc w:val="left"/>
              <w:rPr>
                <w:rFonts w:hint="eastAsia" w:ascii="宋体" w:hAnsi="宋体" w:cs="宋体"/>
                <w:kern w:val="0"/>
                <w:sz w:val="18"/>
                <w:szCs w:val="18"/>
              </w:rPr>
            </w:pPr>
            <w:r>
              <w:rPr>
                <w:rFonts w:hint="eastAsia" w:ascii="宋体" w:hAnsi="宋体" w:cs="宋体"/>
                <w:kern w:val="0"/>
                <w:sz w:val="18"/>
                <w:szCs w:val="18"/>
              </w:rPr>
              <w:t>与罐内油品直接接触的玻璃纤维增强塑料等非金属层，应满足消除抽品静电荷的要求，其表面电阻应小于10</w:t>
            </w:r>
            <w:r>
              <w:rPr>
                <w:rFonts w:hint="eastAsia" w:ascii="宋体" w:hAnsi="宋体" w:cs="宋体"/>
                <w:kern w:val="0"/>
                <w:sz w:val="18"/>
                <w:szCs w:val="18"/>
                <w:vertAlign w:val="superscript"/>
              </w:rPr>
              <w:t>9</w:t>
            </w:r>
            <w:r>
              <w:rPr>
                <w:rFonts w:hint="eastAsia" w:ascii="宋体" w:hAnsi="宋体" w:cs="宋体"/>
                <w:bCs/>
                <w:kern w:val="0"/>
                <w:sz w:val="18"/>
                <w:szCs w:val="18"/>
              </w:rPr>
              <w:t>Ω；</w:t>
            </w:r>
            <w:r>
              <w:rPr>
                <w:rFonts w:hint="eastAsia" w:ascii="宋体" w:hAnsi="宋体" w:cs="宋体"/>
                <w:spacing w:val="10"/>
                <w:sz w:val="18"/>
                <w:szCs w:val="18"/>
              </w:rPr>
              <w:t>当表面电阻率无法满足小于10</w:t>
            </w:r>
            <w:r>
              <w:rPr>
                <w:rFonts w:hint="eastAsia" w:ascii="宋体" w:hAnsi="宋体" w:cs="宋体"/>
                <w:spacing w:val="10"/>
                <w:sz w:val="18"/>
                <w:szCs w:val="18"/>
                <w:vertAlign w:val="superscript"/>
              </w:rPr>
              <w:t>9</w:t>
            </w:r>
            <w:r>
              <w:rPr>
                <w:rFonts w:hint="eastAsia" w:ascii="宋体" w:hAnsi="宋体" w:cs="宋体"/>
                <w:spacing w:val="10"/>
                <w:sz w:val="18"/>
                <w:szCs w:val="18"/>
              </w:rPr>
              <w:t>Ω的要求时，应在罐内安装能够消除油品静电电荷的物体。</w:t>
            </w:r>
            <w:r>
              <w:rPr>
                <w:rFonts w:hint="eastAsia" w:ascii="宋体" w:hAnsi="宋体" w:cs="宋体"/>
                <w:bCs/>
                <w:kern w:val="0"/>
                <w:sz w:val="18"/>
                <w:szCs w:val="18"/>
              </w:rPr>
              <w:t>6.1.7</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7</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240" w:lineRule="exact"/>
              <w:jc w:val="left"/>
              <w:rPr>
                <w:rFonts w:hint="eastAsia" w:ascii="宋体" w:hAnsi="宋体" w:cs="宋体"/>
                <w:kern w:val="0"/>
                <w:sz w:val="18"/>
                <w:szCs w:val="18"/>
              </w:rPr>
            </w:pPr>
            <w:r>
              <w:rPr>
                <w:rFonts w:hint="eastAsia" w:ascii="宋体" w:hAnsi="宋体" w:cs="宋体"/>
                <w:spacing w:val="10"/>
                <w:sz w:val="18"/>
                <w:szCs w:val="18"/>
              </w:rPr>
              <w:t>双层油罐内壁与外壁之间应有满足渗漏检测要求的贯通间隙。</w:t>
            </w:r>
            <w:r>
              <w:rPr>
                <w:rFonts w:hint="eastAsia" w:ascii="宋体" w:hAnsi="宋体" w:cs="宋体"/>
                <w:kern w:val="0"/>
                <w:sz w:val="18"/>
                <w:szCs w:val="18"/>
              </w:rPr>
              <w:t>6.1.9</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b/>
                <w:kern w:val="0"/>
                <w:sz w:val="18"/>
                <w:szCs w:val="18"/>
              </w:rPr>
            </w:pPr>
            <w:r>
              <w:rPr>
                <w:rFonts w:hint="eastAsia" w:ascii="宋体" w:hAnsi="宋体" w:cs="宋体"/>
                <w:spacing w:val="10"/>
                <w:sz w:val="18"/>
                <w:szCs w:val="18"/>
              </w:rPr>
              <w:t>SF双层罐，有贯通间隙</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8" w:space="0"/>
              <w:left w:val="single" w:color="auto" w:sz="4" w:space="0"/>
              <w:bottom w:val="single" w:color="auto" w:sz="4" w:space="0"/>
              <w:right w:val="single" w:color="auto" w:sz="8"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8</w:t>
            </w:r>
          </w:p>
        </w:tc>
        <w:tc>
          <w:tcPr>
            <w:tcW w:w="3613" w:type="pct"/>
            <w:tcBorders>
              <w:top w:val="single" w:color="auto" w:sz="8" w:space="0"/>
              <w:left w:val="single" w:color="auto" w:sz="8" w:space="0"/>
              <w:bottom w:val="single" w:color="auto" w:sz="4" w:space="0"/>
              <w:right w:val="single" w:color="auto" w:sz="4" w:space="0"/>
            </w:tcBorders>
            <w:noWrap w:val="0"/>
            <w:vAlign w:val="center"/>
          </w:tcPr>
          <w:p>
            <w:pPr>
              <w:autoSpaceDE w:val="0"/>
              <w:autoSpaceDN w:val="0"/>
              <w:spacing w:line="240" w:lineRule="exact"/>
              <w:rPr>
                <w:rFonts w:hint="eastAsia" w:ascii="宋体" w:hAnsi="宋体" w:cs="宋体"/>
                <w:kern w:val="0"/>
                <w:sz w:val="18"/>
                <w:szCs w:val="18"/>
              </w:rPr>
            </w:pPr>
            <w:r>
              <w:rPr>
                <w:rFonts w:hint="eastAsia" w:ascii="宋体" w:hAnsi="宋体" w:cs="宋体"/>
                <w:spacing w:val="10"/>
                <w:sz w:val="18"/>
                <w:szCs w:val="18"/>
              </w:rPr>
              <w:t>双层钢制油罐、内钢外玻璃纤维增强塑料双层油罐和玻璃纤维增强塑料等非金属防渗衬里的双层油罐，应设渗漏检测立管，</w:t>
            </w:r>
            <w:r>
              <w:rPr>
                <w:rFonts w:hint="eastAsia" w:ascii="宋体" w:hAnsi="宋体" w:cs="宋体"/>
                <w:kern w:val="0"/>
                <w:sz w:val="18"/>
                <w:szCs w:val="18"/>
              </w:rPr>
              <w:t>并符合相关规定。6.1.10</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9</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rPr>
                <w:rFonts w:hint="eastAsia" w:ascii="宋体" w:hAnsi="宋体" w:cs="宋体"/>
                <w:bCs/>
                <w:kern w:val="0"/>
                <w:sz w:val="18"/>
                <w:szCs w:val="18"/>
              </w:rPr>
            </w:pPr>
            <w:r>
              <w:rPr>
                <w:rFonts w:hint="eastAsia" w:ascii="宋体" w:hAnsi="宋体" w:cs="宋体"/>
                <w:bCs/>
                <w:kern w:val="0"/>
                <w:sz w:val="18"/>
                <w:szCs w:val="18"/>
              </w:rPr>
              <w:t>油罐应采用</w:t>
            </w:r>
            <w:r>
              <w:rPr>
                <w:rFonts w:hint="eastAsia" w:ascii="宋体" w:hAnsi="宋体" w:cs="宋体"/>
                <w:kern w:val="0"/>
                <w:sz w:val="18"/>
                <w:szCs w:val="18"/>
              </w:rPr>
              <w:t>钢制人孔盖。6.1.11</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钢制</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10</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油罐设在非车行道下面时，罐顶的覆土厚度不应小于0.5m；设在车行道下面时，罐顶低于路面不宜小于0.9m。钢制油罐的周围应回填中性沙或细土，其厚度不应小于0.3m；外层为玻璃纤维增强塑料材料的油罐，其回填料应符合产品说明书的要求。</w:t>
            </w:r>
            <w:r>
              <w:rPr>
                <w:rFonts w:hint="eastAsia" w:ascii="宋体" w:hAnsi="宋体" w:cs="宋体"/>
                <w:kern w:val="0"/>
                <w:sz w:val="18"/>
                <w:szCs w:val="18"/>
              </w:rPr>
              <w:t>6.1.12</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宋体" w:hAnsi="宋体" w:eastAsia="宋体" w:cs="宋体"/>
                <w:kern w:val="0"/>
                <w:sz w:val="18"/>
                <w:szCs w:val="18"/>
                <w:lang w:val="en-US" w:eastAsia="zh-CN"/>
              </w:rPr>
            </w:pPr>
            <w:r>
              <w:rPr>
                <w:rFonts w:hint="eastAsia" w:ascii="宋体" w:hAnsi="宋体" w:cs="宋体"/>
                <w:kern w:val="0"/>
                <w:sz w:val="18"/>
                <w:szCs w:val="18"/>
              </w:rPr>
              <w:t>设在行车道下面，覆土厚度不小于0.9m</w:t>
            </w:r>
            <w:r>
              <w:rPr>
                <w:rFonts w:hint="eastAsia" w:ascii="宋体" w:hAnsi="宋体" w:cs="宋体"/>
                <w:kern w:val="0"/>
                <w:sz w:val="18"/>
                <w:szCs w:val="18"/>
                <w:lang w:eastAsia="zh-CN"/>
              </w:rPr>
              <w:t>，</w:t>
            </w:r>
            <w:r>
              <w:rPr>
                <w:rFonts w:hint="eastAsia" w:ascii="宋体" w:hAnsi="宋体" w:cs="宋体"/>
                <w:kern w:val="0"/>
                <w:sz w:val="18"/>
                <w:szCs w:val="18"/>
                <w:lang w:val="en-US" w:eastAsia="zh-CN"/>
              </w:rPr>
              <w:t>周围回填中性沙</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11</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当埋地油罐受地下水或雨水作用有上浮的可能时，应采取防止油罐上浮的措施。</w:t>
            </w:r>
            <w:r>
              <w:rPr>
                <w:rFonts w:hint="eastAsia" w:ascii="宋体" w:hAnsi="宋体" w:cs="宋体"/>
                <w:kern w:val="0"/>
                <w:sz w:val="18"/>
                <w:szCs w:val="18"/>
              </w:rPr>
              <w:t>6.1.13</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rPr>
                <w:rFonts w:hint="eastAsia" w:ascii="宋体" w:hAnsi="宋体" w:cs="宋体"/>
                <w:kern w:val="0"/>
                <w:sz w:val="18"/>
                <w:szCs w:val="18"/>
              </w:rPr>
            </w:pPr>
            <w:r>
              <w:rPr>
                <w:rFonts w:hint="eastAsia" w:ascii="宋体" w:hAnsi="宋体" w:cs="宋体"/>
                <w:kern w:val="0"/>
                <w:sz w:val="18"/>
                <w:szCs w:val="18"/>
              </w:rPr>
              <w:t>有防止油罐上浮措施</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12</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埋地油罐的人孔应设操作井。设在行车道下面的</w:t>
            </w:r>
            <w:r>
              <w:rPr>
                <w:rFonts w:hint="eastAsia" w:ascii="宋体" w:hAnsi="宋体" w:cs="宋体"/>
                <w:spacing w:val="10"/>
                <w:kern w:val="0"/>
                <w:sz w:val="18"/>
                <w:szCs w:val="18"/>
              </w:rPr>
              <w:t>人孔井应采用加油站车行道下专用的密闭井盖和井座。</w:t>
            </w:r>
            <w:r>
              <w:rPr>
                <w:rFonts w:hint="eastAsia" w:ascii="宋体" w:hAnsi="宋体" w:cs="宋体"/>
                <w:kern w:val="0"/>
                <w:sz w:val="18"/>
                <w:szCs w:val="18"/>
              </w:rPr>
              <w:t>6.1.14</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宋体"/>
                <w:kern w:val="0"/>
                <w:sz w:val="18"/>
                <w:szCs w:val="18"/>
              </w:rPr>
            </w:pPr>
            <w:r>
              <w:rPr>
                <w:rFonts w:hint="eastAsia" w:ascii="宋体" w:hAnsi="宋体" w:cs="宋体"/>
                <w:kern w:val="0"/>
                <w:sz w:val="18"/>
                <w:szCs w:val="18"/>
              </w:rPr>
              <w:t>采用专用密闭井盖和井座</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kern w:val="0"/>
                <w:sz w:val="18"/>
                <w:szCs w:val="18"/>
              </w:rPr>
              <w:t>13</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left"/>
              <w:rPr>
                <w:rFonts w:hint="eastAsia" w:ascii="宋体" w:hAnsi="宋体" w:cs="宋体"/>
                <w:kern w:val="0"/>
                <w:sz w:val="18"/>
                <w:szCs w:val="18"/>
              </w:rPr>
            </w:pPr>
            <w:r>
              <w:rPr>
                <w:rFonts w:hint="eastAsia" w:ascii="宋体" w:hAnsi="宋体" w:cs="宋体"/>
                <w:spacing w:val="10"/>
                <w:sz w:val="18"/>
                <w:szCs w:val="18"/>
              </w:rPr>
              <w:t>油罐应采取卸油时的</w:t>
            </w:r>
            <w:r>
              <w:rPr>
                <w:rFonts w:hint="eastAsia" w:ascii="宋体" w:hAnsi="宋体" w:cs="宋体"/>
                <w:bCs/>
                <w:spacing w:val="10"/>
                <w:kern w:val="0"/>
                <w:sz w:val="18"/>
                <w:szCs w:val="18"/>
              </w:rPr>
              <w:t>防满溢措施。</w:t>
            </w:r>
            <w:r>
              <w:rPr>
                <w:rFonts w:hint="eastAsia" w:ascii="宋体" w:hAnsi="宋体" w:cs="宋体"/>
                <w:spacing w:val="10"/>
                <w:sz w:val="18"/>
                <w:szCs w:val="18"/>
              </w:rPr>
              <w:t>油料达到油罐容量90%时，应能触动高液位报警装置；油料达到油罐容量95%时，应能自动停止油料继续进罐</w:t>
            </w:r>
            <w:r>
              <w:rPr>
                <w:rFonts w:hint="eastAsia" w:ascii="宋体" w:hAnsi="宋体" w:cs="宋体"/>
                <w:bCs/>
                <w:spacing w:val="10"/>
                <w:kern w:val="0"/>
                <w:sz w:val="18"/>
                <w:szCs w:val="18"/>
              </w:rPr>
              <w:t>。高液位报警装置应位于工作人员便于观察的地点。</w:t>
            </w:r>
            <w:r>
              <w:rPr>
                <w:rFonts w:hint="eastAsia" w:ascii="宋体" w:hAnsi="宋体" w:cs="宋体"/>
                <w:kern w:val="0"/>
                <w:sz w:val="18"/>
                <w:szCs w:val="18"/>
              </w:rPr>
              <w:t>6.1.15</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hint="eastAsia" w:ascii="宋体" w:hAnsi="宋体" w:cs="宋体"/>
                <w:kern w:val="0"/>
                <w:sz w:val="18"/>
                <w:szCs w:val="18"/>
              </w:rPr>
            </w:pPr>
            <w:r>
              <w:rPr>
                <w:rFonts w:hint="eastAsia" w:ascii="宋体" w:hAnsi="宋体" w:cs="宋体"/>
                <w:kern w:val="0"/>
                <w:sz w:val="18"/>
                <w:szCs w:val="18"/>
              </w:rPr>
              <w:t>高液位报警仪位于人员便于觉察的地方</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14</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设有油气回收系统的加油加气站，其站内油罐应设带有高液位报警功能的液位监测系统。单层油罐的液位监测系统尚应具备渗漏检测功能，其渗漏检测分辨率不宜大于0.8 L/h。</w:t>
            </w:r>
            <w:r>
              <w:rPr>
                <w:rFonts w:hint="eastAsia" w:ascii="宋体" w:hAnsi="宋体" w:cs="宋体"/>
                <w:kern w:val="0"/>
                <w:sz w:val="18"/>
                <w:szCs w:val="18"/>
              </w:rPr>
              <w:t>6.1.16</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有高液位报警功能的液位监测系统</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15</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与土壤接触的钢制油罐外表面，其防腐设计应符合现行行业标准《石油化工设备和管道涂料防腐蚀设计规范》SH/T 3022的有关规定，且防腐等级不应低于加强级。</w:t>
            </w:r>
            <w:r>
              <w:rPr>
                <w:rFonts w:hint="eastAsia" w:ascii="宋体" w:hAnsi="宋体" w:cs="宋体"/>
                <w:kern w:val="0"/>
                <w:sz w:val="18"/>
                <w:szCs w:val="18"/>
              </w:rPr>
              <w:t>6.1.17</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rPr>
                <w:rFonts w:hint="eastAsia" w:ascii="宋体" w:hAnsi="宋体" w:cs="宋体"/>
                <w:kern w:val="0"/>
                <w:sz w:val="18"/>
                <w:szCs w:val="18"/>
              </w:rPr>
            </w:pPr>
            <w:r>
              <w:rPr>
                <w:rFonts w:hint="eastAsia" w:ascii="宋体" w:hAnsi="宋体" w:cs="宋体"/>
                <w:kern w:val="0"/>
                <w:sz w:val="18"/>
                <w:szCs w:val="18"/>
              </w:rPr>
              <w:t>有防腐涂层</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43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ind w:firstLine="3945" w:firstLineChars="2183"/>
              <w:rPr>
                <w:rFonts w:hint="eastAsia" w:ascii="宋体" w:hAnsi="宋体" w:cs="宋体"/>
                <w:b/>
                <w:kern w:val="0"/>
                <w:sz w:val="18"/>
                <w:szCs w:val="18"/>
              </w:rPr>
            </w:pPr>
            <w:r>
              <w:rPr>
                <w:rFonts w:hint="eastAsia" w:ascii="宋体" w:hAnsi="宋体" w:cs="宋体"/>
                <w:b/>
                <w:kern w:val="0"/>
                <w:sz w:val="18"/>
                <w:szCs w:val="18"/>
              </w:rPr>
              <w:t>加油机</w:t>
            </w:r>
          </w:p>
        </w:tc>
      </w:tr>
      <w:tr>
        <w:tblPrEx>
          <w:tblCellMar>
            <w:top w:w="0" w:type="dxa"/>
            <w:left w:w="0" w:type="dxa"/>
            <w:bottom w:w="0" w:type="dxa"/>
            <w:right w:w="0" w:type="dxa"/>
          </w:tblCellMar>
        </w:tblPrEx>
        <w:trPr>
          <w:trHeight w:val="452"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b/>
                <w:bCs/>
                <w:kern w:val="0"/>
                <w:sz w:val="18"/>
                <w:szCs w:val="18"/>
              </w:rPr>
              <w:t>序号</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jc w:val="center"/>
              <w:rPr>
                <w:rFonts w:hint="eastAsia" w:ascii="宋体" w:hAnsi="宋体" w:cs="宋体"/>
                <w:b/>
                <w:kern w:val="0"/>
                <w:sz w:val="18"/>
                <w:szCs w:val="18"/>
              </w:rPr>
            </w:pPr>
            <w:r>
              <w:rPr>
                <w:rFonts w:hint="eastAsia" w:ascii="宋体" w:hAnsi="宋体" w:cs="宋体"/>
                <w:b/>
                <w:bCs/>
                <w:kern w:val="0"/>
                <w:sz w:val="18"/>
                <w:szCs w:val="18"/>
              </w:rPr>
              <w:t>检查内容</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b/>
                <w:kern w:val="0"/>
                <w:sz w:val="18"/>
                <w:szCs w:val="18"/>
              </w:rPr>
            </w:pPr>
            <w:r>
              <w:rPr>
                <w:rFonts w:hint="eastAsia" w:ascii="宋体" w:hAnsi="宋体" w:cs="宋体"/>
                <w:b/>
                <w:bCs/>
                <w:kern w:val="0"/>
                <w:sz w:val="18"/>
                <w:szCs w:val="18"/>
              </w:rPr>
              <w:t>检查记录</w:t>
            </w:r>
          </w:p>
        </w:tc>
        <w:tc>
          <w:tcPr>
            <w:tcW w:w="39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b/>
                <w:kern w:val="0"/>
                <w:sz w:val="18"/>
                <w:szCs w:val="18"/>
              </w:rPr>
            </w:pPr>
            <w:r>
              <w:rPr>
                <w:rFonts w:hint="eastAsia" w:ascii="宋体" w:hAnsi="宋体" w:cs="宋体"/>
                <w:b/>
                <w:bCs/>
                <w:kern w:val="0"/>
                <w:sz w:val="18"/>
                <w:szCs w:val="18"/>
              </w:rPr>
              <w:t>结论</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left"/>
              <w:rPr>
                <w:rFonts w:hint="eastAsia" w:ascii="宋体" w:hAnsi="宋体" w:cs="宋体"/>
                <w:kern w:val="0"/>
                <w:sz w:val="18"/>
                <w:szCs w:val="18"/>
              </w:rPr>
            </w:pPr>
            <w:r>
              <w:rPr>
                <w:rFonts w:hint="eastAsia" w:ascii="宋体" w:hAnsi="宋体" w:cs="宋体"/>
                <w:b/>
                <w:bCs/>
                <w:kern w:val="0"/>
                <w:sz w:val="18"/>
                <w:szCs w:val="18"/>
              </w:rPr>
              <w:t>加油机不得设置在室内。6.2.1</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室外</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b/>
                <w:bCs/>
                <w:kern w:val="0"/>
                <w:sz w:val="18"/>
                <w:szCs w:val="18"/>
              </w:rPr>
            </w:pPr>
            <w:r>
              <w:rPr>
                <w:rFonts w:hint="eastAsia" w:ascii="宋体" w:hAnsi="宋体" w:cs="宋体"/>
                <w:spacing w:val="10"/>
                <w:sz w:val="18"/>
                <w:szCs w:val="18"/>
              </w:rPr>
              <w:t>加油枪应采用自封式加油枪，汽油加油枪的流量不应大于50L/min。</w:t>
            </w:r>
            <w:r>
              <w:rPr>
                <w:rFonts w:hint="eastAsia" w:ascii="宋体" w:hAnsi="宋体" w:cs="宋体"/>
                <w:kern w:val="0"/>
                <w:sz w:val="18"/>
                <w:szCs w:val="18"/>
              </w:rPr>
              <w:t>6.2.2</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5～45L/min</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40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exact"/>
              <w:jc w:val="left"/>
              <w:rPr>
                <w:rFonts w:hint="eastAsia" w:ascii="宋体" w:hAnsi="宋体" w:cs="宋体"/>
                <w:b/>
                <w:bCs/>
                <w:kern w:val="0"/>
                <w:sz w:val="18"/>
                <w:szCs w:val="18"/>
              </w:rPr>
            </w:pPr>
            <w:r>
              <w:rPr>
                <w:rFonts w:hint="eastAsia" w:ascii="宋体" w:hAnsi="宋体" w:cs="宋体"/>
                <w:kern w:val="0"/>
                <w:sz w:val="18"/>
                <w:szCs w:val="18"/>
              </w:rPr>
              <w:t>加油软管上宜设安全拉断阀。6.2.3</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以正压（潜油泵）供油的加油机，其底部的供油管道上应设剪切阀，当加油机被撞或起火时，剪切阀应能自动关闭。</w:t>
            </w:r>
            <w:r>
              <w:rPr>
                <w:rFonts w:hint="eastAsia" w:ascii="宋体" w:hAnsi="宋体" w:cs="宋体"/>
                <w:kern w:val="0"/>
                <w:sz w:val="18"/>
                <w:szCs w:val="18"/>
              </w:rPr>
              <w:t>6.2.4</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设有剪切阀</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567"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36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采用一机多油品的加油机时，加油机上的放枪位应有各油品的文字标识，加油枪应有颜色标识。</w:t>
            </w:r>
            <w:r>
              <w:rPr>
                <w:rFonts w:hint="eastAsia" w:ascii="宋体" w:hAnsi="宋体" w:cs="宋体"/>
                <w:kern w:val="0"/>
                <w:sz w:val="18"/>
                <w:szCs w:val="18"/>
              </w:rPr>
              <w:t>6.2.5</w:t>
            </w:r>
          </w:p>
        </w:tc>
        <w:tc>
          <w:tcPr>
            <w:tcW w:w="62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已完善文字标识</w:t>
            </w:r>
          </w:p>
        </w:tc>
        <w:tc>
          <w:tcPr>
            <w:tcW w:w="3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85" w:hRule="atLeast"/>
          <w:jc w:val="center"/>
        </w:trPr>
        <w:tc>
          <w:tcPr>
            <w:tcW w:w="5000" w:type="pct"/>
            <w:gridSpan w:val="4"/>
            <w:tcBorders>
              <w:top w:val="single" w:color="auto" w:sz="4" w:space="0"/>
              <w:left w:val="single" w:color="auto" w:sz="4" w:space="0"/>
              <w:bottom w:val="single" w:color="auto" w:sz="8" w:space="0"/>
              <w:right w:val="single" w:color="auto" w:sz="4" w:space="0"/>
            </w:tcBorders>
            <w:noWrap w:val="0"/>
            <w:vAlign w:val="center"/>
          </w:tcPr>
          <w:p>
            <w:pPr>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工艺管道系统</w:t>
            </w:r>
          </w:p>
        </w:tc>
      </w:tr>
      <w:tr>
        <w:tblPrEx>
          <w:tblCellMar>
            <w:top w:w="0" w:type="dxa"/>
            <w:left w:w="0" w:type="dxa"/>
            <w:bottom w:w="0" w:type="dxa"/>
            <w:right w:w="0" w:type="dxa"/>
          </w:tblCellMar>
        </w:tblPrEx>
        <w:trPr>
          <w:trHeight w:val="415" w:hRule="atLeast"/>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序号</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检查内容</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检查记录</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结论</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b/>
                <w:bCs/>
                <w:kern w:val="0"/>
                <w:sz w:val="18"/>
                <w:szCs w:val="18"/>
              </w:rPr>
              <w:t>1</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40" w:lineRule="exact"/>
              <w:rPr>
                <w:rFonts w:hint="eastAsia" w:ascii="宋体" w:hAnsi="宋体" w:cs="宋体"/>
                <w:kern w:val="0"/>
                <w:sz w:val="18"/>
                <w:szCs w:val="18"/>
              </w:rPr>
            </w:pPr>
            <w:r>
              <w:rPr>
                <w:rFonts w:hint="eastAsia" w:ascii="宋体" w:hAnsi="宋体" w:cs="宋体"/>
                <w:b/>
                <w:spacing w:val="10"/>
                <w:sz w:val="18"/>
                <w:szCs w:val="18"/>
              </w:rPr>
              <w:t>油罐车卸油必须采用密闭卸油方式。</w:t>
            </w:r>
            <w:r>
              <w:rPr>
                <w:rFonts w:hint="eastAsia" w:ascii="宋体" w:hAnsi="宋体" w:cs="宋体"/>
                <w:b/>
                <w:bCs/>
                <w:kern w:val="0"/>
                <w:sz w:val="18"/>
                <w:szCs w:val="18"/>
              </w:rPr>
              <w:t>6.3.1</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密闭卸油</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每个油罐应各自设置卸油管道和卸油接口。但各卸油接口及油气回收接口，应有明显的标识。</w:t>
            </w:r>
            <w:r>
              <w:rPr>
                <w:rFonts w:hint="eastAsia" w:ascii="宋体" w:hAnsi="宋体" w:cs="宋体"/>
                <w:kern w:val="0"/>
                <w:sz w:val="18"/>
                <w:szCs w:val="18"/>
              </w:rPr>
              <w:t>6.3.2</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有标识</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40" w:lineRule="exact"/>
              <w:rPr>
                <w:rFonts w:hint="eastAsia" w:ascii="宋体" w:hAnsi="宋体" w:cs="宋体"/>
                <w:kern w:val="0"/>
                <w:sz w:val="18"/>
                <w:szCs w:val="18"/>
              </w:rPr>
            </w:pPr>
            <w:r>
              <w:rPr>
                <w:rFonts w:hint="eastAsia" w:ascii="宋体" w:hAnsi="宋体" w:cs="宋体"/>
                <w:spacing w:val="10"/>
                <w:sz w:val="18"/>
                <w:szCs w:val="18"/>
              </w:rPr>
              <w:t>卸油接口应装设快速接头及密封盖。</w:t>
            </w:r>
            <w:r>
              <w:rPr>
                <w:rFonts w:hint="eastAsia" w:ascii="宋体" w:hAnsi="宋体" w:cs="宋体"/>
                <w:kern w:val="0"/>
                <w:sz w:val="18"/>
                <w:szCs w:val="18"/>
              </w:rPr>
              <w:t>6.3.3</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是</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40" w:lineRule="exact"/>
              <w:rPr>
                <w:rFonts w:hint="eastAsia" w:ascii="宋体" w:hAnsi="宋体" w:cs="宋体"/>
                <w:spacing w:val="10"/>
                <w:sz w:val="18"/>
                <w:szCs w:val="18"/>
              </w:rPr>
            </w:pPr>
            <w:r>
              <w:rPr>
                <w:rFonts w:hint="eastAsia" w:ascii="宋体" w:hAnsi="宋体" w:cs="宋体"/>
                <w:spacing w:val="10"/>
                <w:sz w:val="18"/>
                <w:szCs w:val="18"/>
              </w:rPr>
              <w:t>加油站采用卸油油气回收系统时，其设计应符合下列规定：</w:t>
            </w:r>
          </w:p>
          <w:p>
            <w:pPr>
              <w:spacing w:line="240" w:lineRule="exact"/>
              <w:rPr>
                <w:rFonts w:hint="eastAsia" w:ascii="宋体" w:hAnsi="宋体" w:cs="宋体"/>
                <w:spacing w:val="10"/>
                <w:sz w:val="18"/>
                <w:szCs w:val="18"/>
              </w:rPr>
            </w:pPr>
            <w:r>
              <w:rPr>
                <w:rFonts w:hint="eastAsia" w:ascii="宋体" w:hAnsi="宋体" w:cs="宋体"/>
                <w:spacing w:val="10"/>
                <w:sz w:val="18"/>
                <w:szCs w:val="18"/>
              </w:rPr>
              <w:t xml:space="preserve">1 </w:t>
            </w:r>
            <w:r>
              <w:rPr>
                <w:rFonts w:hint="eastAsia" w:ascii="宋体" w:hAnsi="宋体" w:cs="宋体"/>
                <w:spacing w:val="10"/>
                <w:kern w:val="0"/>
                <w:sz w:val="18"/>
                <w:szCs w:val="18"/>
              </w:rPr>
              <w:t>汽油罐车</w:t>
            </w:r>
            <w:r>
              <w:rPr>
                <w:rFonts w:hint="eastAsia" w:ascii="宋体" w:hAnsi="宋体" w:cs="宋体"/>
                <w:spacing w:val="10"/>
                <w:sz w:val="18"/>
                <w:szCs w:val="18"/>
              </w:rPr>
              <w:t>向站内油罐卸油</w:t>
            </w:r>
            <w:r>
              <w:rPr>
                <w:rFonts w:hint="eastAsia" w:ascii="宋体" w:hAnsi="宋体" w:cs="宋体"/>
                <w:spacing w:val="10"/>
                <w:kern w:val="0"/>
                <w:sz w:val="18"/>
                <w:szCs w:val="18"/>
              </w:rPr>
              <w:t>应</w:t>
            </w:r>
            <w:r>
              <w:rPr>
                <w:rFonts w:hint="eastAsia" w:ascii="宋体" w:hAnsi="宋体" w:cs="宋体"/>
                <w:spacing w:val="10"/>
                <w:sz w:val="18"/>
                <w:szCs w:val="18"/>
              </w:rPr>
              <w:t>采用平衡式密闭油气回收系统。</w:t>
            </w:r>
          </w:p>
          <w:p>
            <w:pPr>
              <w:spacing w:line="240" w:lineRule="exact"/>
              <w:rPr>
                <w:rFonts w:hint="eastAsia" w:ascii="宋体" w:hAnsi="宋体" w:cs="宋体"/>
                <w:spacing w:val="10"/>
                <w:sz w:val="18"/>
                <w:szCs w:val="18"/>
              </w:rPr>
            </w:pPr>
            <w:r>
              <w:rPr>
                <w:rFonts w:hint="eastAsia" w:ascii="宋体" w:hAnsi="宋体" w:cs="宋体"/>
                <w:spacing w:val="10"/>
                <w:sz w:val="18"/>
                <w:szCs w:val="18"/>
              </w:rPr>
              <w:t>2 各汽油罐可共用一根卸油油气回收主管回收主管的公称直径不宜小于100mm。</w:t>
            </w:r>
          </w:p>
          <w:p>
            <w:pPr>
              <w:spacing w:line="240" w:lineRule="exact"/>
              <w:rPr>
                <w:rFonts w:hint="eastAsia" w:ascii="宋体" w:hAnsi="宋体" w:cs="宋体"/>
                <w:kern w:val="0"/>
                <w:sz w:val="18"/>
                <w:szCs w:val="18"/>
              </w:rPr>
            </w:pPr>
            <w:r>
              <w:rPr>
                <w:rFonts w:hint="eastAsia" w:ascii="宋体" w:hAnsi="宋体" w:cs="宋体"/>
                <w:spacing w:val="10"/>
                <w:sz w:val="18"/>
                <w:szCs w:val="18"/>
              </w:rPr>
              <w:t>3 卸油油气回收管道的接口宜采用自闭式快速接头。采用非自闭式快速接头时，应在靠近快速接头的连接管道上装设阀门。</w:t>
            </w:r>
            <w:r>
              <w:rPr>
                <w:rFonts w:hint="eastAsia" w:ascii="宋体" w:hAnsi="宋体" w:cs="宋体"/>
                <w:kern w:val="0"/>
                <w:sz w:val="18"/>
                <w:szCs w:val="18"/>
              </w:rPr>
              <w:t>6.3.4</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有</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40" w:lineRule="exact"/>
              <w:rPr>
                <w:rFonts w:hint="eastAsia" w:ascii="宋体" w:hAnsi="宋体" w:cs="宋体"/>
                <w:kern w:val="0"/>
                <w:sz w:val="18"/>
                <w:szCs w:val="18"/>
              </w:rPr>
            </w:pPr>
            <w:r>
              <w:rPr>
                <w:rFonts w:hint="eastAsia" w:ascii="宋体" w:hAnsi="宋体" w:cs="宋体"/>
                <w:spacing w:val="10"/>
                <w:sz w:val="18"/>
                <w:szCs w:val="18"/>
              </w:rPr>
              <w:t>加油站宜采用油罐装设潜油泵的一泵供多机（枪）的加油工艺。采用自吸式加油机时，每台加油机应按加油品种单独设置进油管和罐内底阀。</w:t>
            </w:r>
            <w:r>
              <w:rPr>
                <w:rFonts w:hint="eastAsia" w:ascii="宋体" w:hAnsi="宋体" w:cs="宋体"/>
                <w:kern w:val="0"/>
                <w:sz w:val="18"/>
                <w:szCs w:val="18"/>
              </w:rPr>
              <w:t>6.3.5</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是</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40" w:lineRule="exact"/>
              <w:rPr>
                <w:rFonts w:hint="eastAsia" w:ascii="宋体" w:hAnsi="宋体" w:cs="宋体"/>
                <w:spacing w:val="10"/>
                <w:sz w:val="18"/>
                <w:szCs w:val="18"/>
              </w:rPr>
            </w:pPr>
            <w:r>
              <w:rPr>
                <w:rFonts w:hint="eastAsia" w:ascii="宋体" w:hAnsi="宋体" w:cs="宋体"/>
                <w:spacing w:val="10"/>
                <w:sz w:val="18"/>
                <w:szCs w:val="18"/>
              </w:rPr>
              <w:t>加油站应采用加油油气回收系统。</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采用油气回收</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40" w:lineRule="exact"/>
              <w:rPr>
                <w:rFonts w:hint="eastAsia" w:ascii="宋体" w:hAnsi="宋体" w:cs="宋体"/>
                <w:spacing w:val="10"/>
                <w:sz w:val="18"/>
                <w:szCs w:val="18"/>
              </w:rPr>
            </w:pPr>
            <w:r>
              <w:rPr>
                <w:rFonts w:hint="eastAsia" w:ascii="宋体" w:hAnsi="宋体" w:cs="宋体"/>
                <w:spacing w:val="10"/>
                <w:sz w:val="18"/>
                <w:szCs w:val="18"/>
              </w:rPr>
              <w:t>加油站采用加油油气回收系统时，其设计应符合下列规定：</w:t>
            </w:r>
          </w:p>
          <w:p>
            <w:pPr>
              <w:spacing w:line="240" w:lineRule="exact"/>
              <w:rPr>
                <w:rFonts w:hint="eastAsia" w:ascii="宋体" w:hAnsi="宋体" w:cs="宋体"/>
                <w:spacing w:val="10"/>
                <w:sz w:val="18"/>
                <w:szCs w:val="18"/>
              </w:rPr>
            </w:pPr>
            <w:r>
              <w:rPr>
                <w:rFonts w:hint="eastAsia" w:ascii="宋体" w:hAnsi="宋体" w:cs="宋体"/>
                <w:spacing w:val="10"/>
                <w:sz w:val="18"/>
                <w:szCs w:val="18"/>
              </w:rPr>
              <w:t>1 应采用真空辅助式油气回收系统。</w:t>
            </w:r>
          </w:p>
          <w:p>
            <w:pPr>
              <w:spacing w:line="240" w:lineRule="exact"/>
              <w:rPr>
                <w:rFonts w:hint="eastAsia" w:ascii="宋体" w:hAnsi="宋体" w:cs="宋体"/>
                <w:spacing w:val="10"/>
                <w:sz w:val="18"/>
                <w:szCs w:val="18"/>
              </w:rPr>
            </w:pPr>
            <w:r>
              <w:rPr>
                <w:rFonts w:hint="eastAsia" w:ascii="宋体" w:hAnsi="宋体" w:cs="宋体"/>
                <w:spacing w:val="10"/>
                <w:sz w:val="18"/>
                <w:szCs w:val="18"/>
              </w:rPr>
              <w:t>2 汽油加油机与油罐之间应设油气回收管道，多台汽油加油机可共用1根油气回收主管，油气回收主管的公称直径不应小于50mm。</w:t>
            </w:r>
          </w:p>
          <w:p>
            <w:pPr>
              <w:spacing w:line="240" w:lineRule="exact"/>
              <w:rPr>
                <w:rFonts w:hint="eastAsia" w:ascii="宋体" w:hAnsi="宋体" w:cs="宋体"/>
                <w:dstrike/>
                <w:spacing w:val="10"/>
                <w:sz w:val="18"/>
                <w:szCs w:val="18"/>
              </w:rPr>
            </w:pPr>
            <w:r>
              <w:rPr>
                <w:rFonts w:hint="eastAsia" w:ascii="宋体" w:hAnsi="宋体" w:cs="宋体"/>
                <w:spacing w:val="10"/>
                <w:sz w:val="18"/>
                <w:szCs w:val="18"/>
              </w:rPr>
              <w:t>3 加油油气回收系统应采取防止油气反向流至加油枪的措施。</w:t>
            </w:r>
          </w:p>
          <w:p>
            <w:pPr>
              <w:spacing w:line="240" w:lineRule="exact"/>
              <w:rPr>
                <w:rFonts w:hint="eastAsia" w:ascii="宋体" w:hAnsi="宋体" w:cs="宋体"/>
                <w:spacing w:val="10"/>
                <w:sz w:val="18"/>
                <w:szCs w:val="18"/>
              </w:rPr>
            </w:pPr>
            <w:r>
              <w:rPr>
                <w:rFonts w:hint="eastAsia" w:ascii="宋体" w:hAnsi="宋体" w:cs="宋体"/>
                <w:spacing w:val="10"/>
                <w:sz w:val="18"/>
                <w:szCs w:val="18"/>
              </w:rPr>
              <w:t>4 加油机应具备回收油气功能，其气液比宜设定为1.0～1.2。</w:t>
            </w:r>
          </w:p>
          <w:p>
            <w:pPr>
              <w:spacing w:line="240" w:lineRule="exact"/>
              <w:rPr>
                <w:rFonts w:hint="eastAsia" w:ascii="宋体" w:hAnsi="宋体" w:cs="宋体"/>
                <w:kern w:val="0"/>
                <w:sz w:val="18"/>
                <w:szCs w:val="18"/>
              </w:rPr>
            </w:pPr>
            <w:r>
              <w:rPr>
                <w:rFonts w:hint="eastAsia" w:ascii="宋体" w:hAnsi="宋体" w:cs="宋体"/>
                <w:spacing w:val="10"/>
                <w:sz w:val="18"/>
                <w:szCs w:val="18"/>
              </w:rPr>
              <w:t>5 在加油机底部与油气回收立管的连接处,应安装一个用于检测液阻和系统密闭性的丝接三通，其旁通短管上应设公称直径为25mm的球阀及丝堵。</w:t>
            </w:r>
            <w:r>
              <w:rPr>
                <w:rFonts w:hint="eastAsia" w:ascii="宋体" w:hAnsi="宋体" w:cs="宋体"/>
                <w:kern w:val="0"/>
                <w:sz w:val="18"/>
                <w:szCs w:val="18"/>
              </w:rPr>
              <w:t>6.3.7</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widowControl/>
              <w:spacing w:line="240" w:lineRule="exact"/>
              <w:jc w:val="left"/>
              <w:rPr>
                <w:rFonts w:hint="eastAsia" w:ascii="宋体" w:hAnsi="宋体" w:cs="宋体"/>
                <w:kern w:val="0"/>
                <w:sz w:val="18"/>
                <w:szCs w:val="18"/>
              </w:rPr>
            </w:pPr>
            <w:r>
              <w:rPr>
                <w:rFonts w:hint="eastAsia" w:ascii="宋体" w:hAnsi="宋体" w:cs="宋体"/>
                <w:spacing w:val="10"/>
                <w:kern w:val="0"/>
                <w:sz w:val="18"/>
                <w:szCs w:val="18"/>
              </w:rPr>
              <w:t>油罐的接合管设置</w:t>
            </w:r>
            <w:r>
              <w:rPr>
                <w:rFonts w:hint="eastAsia" w:ascii="宋体" w:hAnsi="宋体" w:cs="宋体"/>
                <w:kern w:val="0"/>
                <w:sz w:val="18"/>
                <w:szCs w:val="18"/>
              </w:rPr>
              <w:t>应符合下列规定：</w:t>
            </w:r>
          </w:p>
          <w:p>
            <w:pPr>
              <w:widowControl/>
              <w:spacing w:line="240" w:lineRule="exact"/>
              <w:jc w:val="left"/>
              <w:rPr>
                <w:rFonts w:hint="eastAsia" w:ascii="宋体" w:hAnsi="宋体" w:cs="宋体"/>
                <w:spacing w:val="10"/>
                <w:kern w:val="0"/>
                <w:sz w:val="18"/>
                <w:szCs w:val="18"/>
              </w:rPr>
            </w:pPr>
            <w:r>
              <w:rPr>
                <w:rFonts w:hint="eastAsia" w:ascii="宋体" w:hAnsi="宋体" w:cs="宋体"/>
                <w:spacing w:val="10"/>
                <w:kern w:val="0"/>
                <w:sz w:val="18"/>
                <w:szCs w:val="18"/>
              </w:rPr>
              <w:t>1 接合管应为金属材质。</w:t>
            </w:r>
          </w:p>
          <w:p>
            <w:pPr>
              <w:widowControl/>
              <w:spacing w:line="240" w:lineRule="exact"/>
              <w:jc w:val="left"/>
              <w:rPr>
                <w:rFonts w:hint="eastAsia" w:ascii="宋体" w:hAnsi="宋体" w:cs="宋体"/>
                <w:spacing w:val="10"/>
                <w:kern w:val="0"/>
                <w:sz w:val="18"/>
                <w:szCs w:val="18"/>
              </w:rPr>
            </w:pPr>
            <w:r>
              <w:rPr>
                <w:rFonts w:hint="eastAsia" w:ascii="宋体" w:hAnsi="宋体" w:cs="宋体"/>
                <w:spacing w:val="10"/>
                <w:sz w:val="18"/>
                <w:szCs w:val="18"/>
              </w:rPr>
              <w:t xml:space="preserve">2 </w:t>
            </w:r>
            <w:r>
              <w:rPr>
                <w:rFonts w:hint="eastAsia" w:ascii="宋体" w:hAnsi="宋体" w:cs="宋体"/>
                <w:spacing w:val="10"/>
                <w:kern w:val="0"/>
                <w:sz w:val="18"/>
                <w:szCs w:val="18"/>
              </w:rPr>
              <w:t>接合管应设在油罐的顶部，其中进油接合管、出油接合管或潜油泵安装口，应设在人孔盖上。</w:t>
            </w:r>
          </w:p>
          <w:p>
            <w:pPr>
              <w:widowControl/>
              <w:spacing w:line="240" w:lineRule="exact"/>
              <w:jc w:val="left"/>
              <w:rPr>
                <w:rFonts w:hint="eastAsia" w:ascii="宋体" w:hAnsi="宋体" w:cs="宋体"/>
                <w:bCs/>
                <w:spacing w:val="10"/>
                <w:kern w:val="0"/>
                <w:sz w:val="18"/>
                <w:szCs w:val="18"/>
              </w:rPr>
            </w:pPr>
            <w:r>
              <w:rPr>
                <w:rFonts w:hint="eastAsia" w:ascii="宋体" w:hAnsi="宋体" w:cs="宋体"/>
                <w:spacing w:val="10"/>
                <w:sz w:val="18"/>
                <w:szCs w:val="18"/>
              </w:rPr>
              <w:t xml:space="preserve">3 </w:t>
            </w:r>
            <w:r>
              <w:rPr>
                <w:rFonts w:hint="eastAsia" w:ascii="宋体" w:hAnsi="宋体" w:cs="宋体"/>
                <w:bCs/>
                <w:spacing w:val="10"/>
                <w:kern w:val="0"/>
                <w:sz w:val="18"/>
                <w:szCs w:val="18"/>
              </w:rPr>
              <w:t>进油管应伸至罐内距罐底50mm～100mm 处。进油立管的底端应为45°斜管口或T形管口。进油管管壁上不得有与油罐气相空间相通的开口。</w:t>
            </w:r>
          </w:p>
          <w:p>
            <w:pPr>
              <w:widowControl/>
              <w:spacing w:line="240" w:lineRule="exact"/>
              <w:jc w:val="left"/>
              <w:rPr>
                <w:rFonts w:hint="eastAsia" w:ascii="宋体" w:hAnsi="宋体" w:cs="宋体"/>
                <w:spacing w:val="10"/>
                <w:kern w:val="0"/>
                <w:sz w:val="18"/>
                <w:szCs w:val="18"/>
              </w:rPr>
            </w:pPr>
            <w:r>
              <w:rPr>
                <w:rFonts w:hint="eastAsia" w:ascii="宋体" w:hAnsi="宋体" w:cs="宋体"/>
                <w:spacing w:val="10"/>
                <w:sz w:val="18"/>
                <w:szCs w:val="18"/>
              </w:rPr>
              <w:t>4</w:t>
            </w:r>
            <w:r>
              <w:rPr>
                <w:rFonts w:hint="eastAsia" w:ascii="宋体" w:hAnsi="宋体" w:cs="宋体"/>
                <w:spacing w:val="10"/>
                <w:kern w:val="0"/>
                <w:sz w:val="18"/>
                <w:szCs w:val="18"/>
              </w:rPr>
              <w:t xml:space="preserve"> 罐内潜油泵的入油口或通往自吸式加油机管道的罐内底阀，应高于罐底150mm</w:t>
            </w:r>
            <w:r>
              <w:rPr>
                <w:rFonts w:hint="eastAsia" w:ascii="宋体" w:hAnsi="宋体" w:cs="宋体"/>
                <w:bCs/>
                <w:spacing w:val="10"/>
                <w:kern w:val="0"/>
                <w:sz w:val="18"/>
                <w:szCs w:val="18"/>
              </w:rPr>
              <w:t>～200mm</w:t>
            </w:r>
            <w:r>
              <w:rPr>
                <w:rFonts w:hint="eastAsia" w:ascii="宋体" w:hAnsi="宋体" w:cs="宋体"/>
                <w:spacing w:val="10"/>
                <w:kern w:val="0"/>
                <w:sz w:val="18"/>
                <w:szCs w:val="18"/>
              </w:rPr>
              <w:t>。</w:t>
            </w:r>
          </w:p>
          <w:p>
            <w:pPr>
              <w:widowControl/>
              <w:spacing w:line="240" w:lineRule="exact"/>
              <w:jc w:val="left"/>
              <w:rPr>
                <w:rFonts w:hint="eastAsia" w:ascii="宋体" w:hAnsi="宋体" w:cs="宋体"/>
                <w:spacing w:val="10"/>
                <w:kern w:val="0"/>
                <w:sz w:val="18"/>
                <w:szCs w:val="18"/>
              </w:rPr>
            </w:pPr>
            <w:r>
              <w:rPr>
                <w:rFonts w:hint="eastAsia" w:ascii="宋体" w:hAnsi="宋体" w:cs="宋体"/>
                <w:spacing w:val="10"/>
                <w:sz w:val="18"/>
                <w:szCs w:val="18"/>
              </w:rPr>
              <w:t>5</w:t>
            </w:r>
            <w:r>
              <w:rPr>
                <w:rFonts w:hint="eastAsia" w:ascii="宋体" w:hAnsi="宋体" w:cs="宋体"/>
                <w:spacing w:val="10"/>
                <w:kern w:val="0"/>
                <w:sz w:val="18"/>
                <w:szCs w:val="18"/>
              </w:rPr>
              <w:t xml:space="preserve"> 油罐的量油孔应设带锁的量油帽。量油孔下部的接合管宜向下伸至罐内距罐底</w:t>
            </w:r>
            <w:r>
              <w:rPr>
                <w:rFonts w:hint="eastAsia" w:ascii="宋体" w:hAnsi="宋体" w:cs="宋体"/>
                <w:bCs/>
                <w:spacing w:val="10"/>
                <w:kern w:val="0"/>
                <w:sz w:val="18"/>
                <w:szCs w:val="18"/>
              </w:rPr>
              <w:t>200mm</w:t>
            </w:r>
            <w:r>
              <w:rPr>
                <w:rFonts w:hint="eastAsia" w:ascii="宋体" w:hAnsi="宋体" w:cs="宋体"/>
                <w:spacing w:val="10"/>
                <w:kern w:val="0"/>
                <w:sz w:val="18"/>
                <w:szCs w:val="18"/>
              </w:rPr>
              <w:t>处，并应有检尺时使接合管内液位与罐内液位相一致的技术措施。</w:t>
            </w:r>
          </w:p>
          <w:p>
            <w:pPr>
              <w:spacing w:line="240" w:lineRule="exact"/>
              <w:rPr>
                <w:rFonts w:hint="eastAsia" w:ascii="宋体" w:hAnsi="宋体" w:cs="宋体"/>
                <w:spacing w:val="10"/>
                <w:sz w:val="18"/>
                <w:szCs w:val="18"/>
              </w:rPr>
            </w:pPr>
            <w:r>
              <w:rPr>
                <w:rFonts w:hint="eastAsia" w:ascii="宋体" w:hAnsi="宋体" w:cs="宋体"/>
                <w:spacing w:val="10"/>
                <w:sz w:val="18"/>
                <w:szCs w:val="18"/>
              </w:rPr>
              <w:t xml:space="preserve">6 </w:t>
            </w:r>
            <w:r>
              <w:rPr>
                <w:rFonts w:hint="eastAsia" w:ascii="宋体" w:hAnsi="宋体" w:cs="宋体"/>
                <w:spacing w:val="10"/>
                <w:kern w:val="0"/>
                <w:sz w:val="18"/>
                <w:szCs w:val="18"/>
              </w:rPr>
              <w:t>油罐</w:t>
            </w:r>
            <w:r>
              <w:rPr>
                <w:rFonts w:hint="eastAsia" w:ascii="宋体" w:hAnsi="宋体" w:cs="宋体"/>
                <w:spacing w:val="10"/>
                <w:sz w:val="18"/>
                <w:szCs w:val="18"/>
              </w:rPr>
              <w:t>人孔井内的管道及设备，应保证油罐人孔盖的可拆装性。</w:t>
            </w:r>
          </w:p>
          <w:p>
            <w:pPr>
              <w:spacing w:line="240" w:lineRule="exact"/>
              <w:rPr>
                <w:rFonts w:hint="eastAsia" w:ascii="宋体" w:hAnsi="宋体" w:cs="宋体"/>
                <w:kern w:val="0"/>
                <w:sz w:val="18"/>
                <w:szCs w:val="18"/>
              </w:rPr>
            </w:pPr>
            <w:r>
              <w:rPr>
                <w:rFonts w:hint="eastAsia" w:ascii="宋体" w:hAnsi="宋体" w:cs="宋体"/>
                <w:spacing w:val="10"/>
                <w:sz w:val="18"/>
                <w:szCs w:val="18"/>
              </w:rPr>
              <w:t>7 人孔盖上的接合管与引出井外管道的连接，宜采用金属软管过渡连接。</w:t>
            </w:r>
            <w:r>
              <w:rPr>
                <w:rFonts w:hint="eastAsia" w:ascii="宋体" w:hAnsi="宋体" w:cs="宋体"/>
                <w:kern w:val="0"/>
                <w:sz w:val="18"/>
                <w:szCs w:val="18"/>
              </w:rPr>
              <w:t>6.3.8</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rPr>
                <w:rFonts w:hint="eastAsia" w:ascii="宋体" w:hAnsi="宋体" w:cs="宋体"/>
                <w:kern w:val="0"/>
                <w:sz w:val="18"/>
                <w:szCs w:val="18"/>
              </w:rPr>
            </w:pPr>
            <w:r>
              <w:rPr>
                <w:rFonts w:hint="eastAsia" w:ascii="宋体" w:hAnsi="宋体" w:cs="宋体"/>
                <w:kern w:val="0"/>
                <w:sz w:val="18"/>
                <w:szCs w:val="18"/>
              </w:rPr>
              <w:t xml:space="preserve">   符合要求</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widowControl/>
              <w:spacing w:line="240" w:lineRule="exact"/>
              <w:jc w:val="center"/>
              <w:rPr>
                <w:rFonts w:hint="eastAsia" w:ascii="宋体" w:hAnsi="宋体" w:cs="宋体"/>
                <w:spacing w:val="10"/>
                <w:kern w:val="0"/>
                <w:sz w:val="18"/>
                <w:szCs w:val="18"/>
              </w:rPr>
            </w:pPr>
            <w:r>
              <w:rPr>
                <w:rFonts w:hint="eastAsia" w:ascii="宋体" w:hAnsi="宋体" w:cs="宋体"/>
                <w:spacing w:val="10"/>
                <w:kern w:val="0"/>
                <w:sz w:val="18"/>
                <w:szCs w:val="18"/>
              </w:rPr>
              <w:t>9</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widowControl/>
              <w:spacing w:line="240" w:lineRule="exact"/>
              <w:jc w:val="left"/>
              <w:rPr>
                <w:rFonts w:hint="eastAsia" w:ascii="宋体" w:hAnsi="宋体" w:cs="宋体"/>
                <w:spacing w:val="10"/>
                <w:kern w:val="0"/>
                <w:sz w:val="18"/>
                <w:szCs w:val="18"/>
              </w:rPr>
            </w:pPr>
            <w:r>
              <w:rPr>
                <w:rFonts w:hint="eastAsia" w:ascii="宋体" w:hAnsi="宋体" w:cs="宋体"/>
                <w:spacing w:val="10"/>
                <w:kern w:val="0"/>
                <w:sz w:val="18"/>
                <w:szCs w:val="18"/>
              </w:rPr>
              <w:t>汽油罐与柴油罐的通气管应分开设置。通气管管口高出地面的高度不应小于4m。沿建（构）筑物的墙（柱）向上敷设的通气管，管口应高出建筑物的顶面2m及以上。通气管管口应设置阻火器。6.3.9</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通气管分开设置，位于罩棚顶部，高出罩棚2m</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10</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80" w:lineRule="exact"/>
              <w:rPr>
                <w:rFonts w:hint="eastAsia" w:ascii="宋体" w:hAnsi="宋体" w:cs="宋体"/>
                <w:kern w:val="0"/>
                <w:sz w:val="18"/>
                <w:szCs w:val="18"/>
              </w:rPr>
            </w:pPr>
            <w:r>
              <w:rPr>
                <w:rFonts w:hint="eastAsia" w:ascii="宋体" w:hAnsi="宋体" w:cs="宋体"/>
                <w:kern w:val="0"/>
                <w:sz w:val="18"/>
                <w:szCs w:val="18"/>
              </w:rPr>
              <w:t>通气管的公称直径不应小于50mm。6.3.10</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50mm</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11</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kern w:val="0"/>
                <w:sz w:val="18"/>
                <w:szCs w:val="18"/>
              </w:rPr>
            </w:pPr>
            <w:r>
              <w:rPr>
                <w:rFonts w:hint="eastAsia" w:ascii="宋体" w:hAnsi="宋体" w:cs="宋体"/>
                <w:spacing w:val="10"/>
                <w:sz w:val="18"/>
                <w:szCs w:val="18"/>
              </w:rPr>
              <w:t>当加油站采用油气回收系统时，汽油罐的通气管管口除应装设阻火器外，尚应装设呼吸阀。</w:t>
            </w:r>
            <w:r>
              <w:rPr>
                <w:rFonts w:hint="eastAsia" w:ascii="宋体" w:hAnsi="宋体" w:cs="宋体"/>
                <w:spacing w:val="10"/>
                <w:kern w:val="0"/>
                <w:sz w:val="18"/>
                <w:szCs w:val="18"/>
              </w:rPr>
              <w:t>呼吸阀的工作正压宜为2kPa～3kPa，工作负压宜为1.5kPa～2kPa。</w:t>
            </w:r>
            <w:r>
              <w:rPr>
                <w:rFonts w:hint="eastAsia" w:ascii="宋体" w:hAnsi="宋体" w:cs="宋体"/>
                <w:kern w:val="0"/>
                <w:sz w:val="18"/>
                <w:szCs w:val="18"/>
              </w:rPr>
              <w:t>6.3.11</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设有阻火器</w:t>
            </w:r>
          </w:p>
          <w:p>
            <w:pPr>
              <w:spacing w:line="280" w:lineRule="exact"/>
              <w:jc w:val="center"/>
              <w:rPr>
                <w:rFonts w:hint="eastAsia" w:ascii="宋体" w:hAnsi="宋体" w:cs="宋体"/>
                <w:kern w:val="0"/>
                <w:sz w:val="18"/>
                <w:szCs w:val="18"/>
              </w:rPr>
            </w:pPr>
            <w:r>
              <w:rPr>
                <w:rFonts w:hint="eastAsia" w:ascii="宋体" w:hAnsi="宋体" w:cs="宋体"/>
                <w:kern w:val="0"/>
                <w:sz w:val="18"/>
                <w:szCs w:val="18"/>
              </w:rPr>
              <w:t>和呼吸阀</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12</w:t>
            </w:r>
          </w:p>
        </w:tc>
        <w:tc>
          <w:tcPr>
            <w:tcW w:w="3613" w:type="pct"/>
            <w:tcBorders>
              <w:top w:val="single" w:color="auto" w:sz="8" w:space="0"/>
              <w:left w:val="single" w:color="auto" w:sz="8" w:space="0"/>
              <w:right w:val="single" w:color="auto" w:sz="4" w:space="0"/>
            </w:tcBorders>
            <w:noWrap w:val="0"/>
            <w:vAlign w:val="center"/>
          </w:tcPr>
          <w:p>
            <w:pPr>
              <w:widowControl/>
              <w:spacing w:line="280" w:lineRule="exact"/>
              <w:rPr>
                <w:rFonts w:hint="eastAsia" w:ascii="宋体" w:hAnsi="宋体" w:cs="宋体"/>
                <w:kern w:val="0"/>
                <w:sz w:val="18"/>
                <w:szCs w:val="18"/>
              </w:rPr>
            </w:pPr>
            <w:r>
              <w:rPr>
                <w:rFonts w:hint="eastAsia" w:ascii="宋体" w:hAnsi="宋体" w:cs="宋体"/>
                <w:spacing w:val="10"/>
                <w:kern w:val="0"/>
                <w:sz w:val="18"/>
                <w:szCs w:val="18"/>
              </w:rPr>
              <w:t>加油站工艺管道的选用，应符合下列规定：</w:t>
            </w:r>
          </w:p>
          <w:p>
            <w:pPr>
              <w:spacing w:line="280" w:lineRule="exact"/>
              <w:jc w:val="left"/>
              <w:rPr>
                <w:rFonts w:hint="eastAsia" w:ascii="宋体" w:hAnsi="宋体" w:cs="宋体"/>
                <w:spacing w:val="10"/>
                <w:sz w:val="18"/>
                <w:szCs w:val="18"/>
              </w:rPr>
            </w:pPr>
            <w:r>
              <w:rPr>
                <w:rFonts w:hint="eastAsia" w:ascii="宋体" w:hAnsi="宋体" w:cs="宋体"/>
                <w:spacing w:val="10"/>
                <w:sz w:val="18"/>
                <w:szCs w:val="18"/>
              </w:rPr>
              <w:t>1 地面敷设的工艺管道应采用符合现行国家标准《输送流体用无缝钢管》GB/T8163的无缝钢管；</w:t>
            </w:r>
          </w:p>
          <w:p>
            <w:pPr>
              <w:spacing w:line="280" w:lineRule="exact"/>
              <w:jc w:val="left"/>
              <w:rPr>
                <w:rFonts w:hint="eastAsia" w:ascii="宋体" w:hAnsi="宋体" w:cs="宋体"/>
                <w:spacing w:val="10"/>
                <w:sz w:val="18"/>
                <w:szCs w:val="18"/>
              </w:rPr>
            </w:pPr>
            <w:r>
              <w:rPr>
                <w:rFonts w:hint="eastAsia" w:ascii="宋体" w:hAnsi="宋体" w:cs="宋体"/>
                <w:spacing w:val="10"/>
                <w:sz w:val="18"/>
                <w:szCs w:val="18"/>
              </w:rPr>
              <w:t>2 其他管道应采用输送流体用无缝钢管或适于输送油品的热塑性塑料管道，所采用的热塑性塑料管道应有质量证明文件，非烃类车用燃料不得采用不导静电的热塑性塑料管道；</w:t>
            </w:r>
          </w:p>
          <w:p>
            <w:pPr>
              <w:spacing w:line="280" w:lineRule="exact"/>
              <w:jc w:val="left"/>
              <w:rPr>
                <w:rFonts w:hint="eastAsia" w:ascii="宋体" w:hAnsi="宋体" w:cs="宋体"/>
                <w:spacing w:val="10"/>
                <w:sz w:val="18"/>
                <w:szCs w:val="18"/>
              </w:rPr>
            </w:pPr>
            <w:r>
              <w:rPr>
                <w:rFonts w:hint="eastAsia" w:ascii="宋体" w:hAnsi="宋体" w:cs="宋体"/>
                <w:spacing w:val="10"/>
                <w:sz w:val="18"/>
                <w:szCs w:val="18"/>
              </w:rPr>
              <w:t>3 无缝钢管的公称壁厚不应小于4mm，埋地钢管的连接应采用焊接；</w:t>
            </w:r>
          </w:p>
          <w:p>
            <w:pPr>
              <w:spacing w:line="280" w:lineRule="exact"/>
              <w:jc w:val="left"/>
              <w:rPr>
                <w:rFonts w:hint="eastAsia" w:ascii="宋体" w:hAnsi="宋体" w:cs="宋体"/>
                <w:spacing w:val="10"/>
                <w:sz w:val="18"/>
                <w:szCs w:val="18"/>
              </w:rPr>
            </w:pPr>
            <w:r>
              <w:rPr>
                <w:rFonts w:hint="eastAsia" w:ascii="宋体" w:hAnsi="宋体" w:cs="宋体"/>
                <w:spacing w:val="10"/>
                <w:sz w:val="18"/>
                <w:szCs w:val="18"/>
              </w:rPr>
              <w:t>4 热塑性塑料管道的主体结构层应为无孔隙聚乙烯材料，壁厚不应小于4mm，埋地部分的热塑性塑料管道应采用配套的专用连接管件电熔连接；</w:t>
            </w:r>
          </w:p>
          <w:p>
            <w:pPr>
              <w:spacing w:line="280" w:lineRule="exact"/>
              <w:jc w:val="left"/>
              <w:rPr>
                <w:rFonts w:hint="eastAsia" w:ascii="宋体" w:hAnsi="宋体" w:cs="宋体"/>
                <w:spacing w:val="10"/>
                <w:sz w:val="18"/>
                <w:szCs w:val="18"/>
              </w:rPr>
            </w:pPr>
            <w:r>
              <w:rPr>
                <w:rFonts w:hint="eastAsia" w:ascii="宋体" w:hAnsi="宋体" w:cs="宋体"/>
                <w:spacing w:val="10"/>
                <w:sz w:val="18"/>
                <w:szCs w:val="18"/>
              </w:rPr>
              <w:t>5 导静电热塑性塑料管道导静电衬层的体电阻率应小于108Ω·m，表面电阻率应小于1010Ω；</w:t>
            </w:r>
          </w:p>
          <w:p>
            <w:pPr>
              <w:spacing w:line="280" w:lineRule="exact"/>
              <w:jc w:val="left"/>
              <w:rPr>
                <w:rFonts w:hint="eastAsia" w:ascii="宋体" w:hAnsi="宋体" w:cs="宋体"/>
                <w:spacing w:val="10"/>
                <w:sz w:val="18"/>
                <w:szCs w:val="18"/>
              </w:rPr>
            </w:pPr>
            <w:r>
              <w:rPr>
                <w:rFonts w:hint="eastAsia" w:ascii="宋体" w:hAnsi="宋体" w:cs="宋体"/>
                <w:spacing w:val="10"/>
                <w:sz w:val="18"/>
                <w:szCs w:val="18"/>
              </w:rPr>
              <w:t>6 不导静电热塑性塑料管道主体结构层的介电击穿强度应大于100kV；</w:t>
            </w:r>
          </w:p>
          <w:p>
            <w:pPr>
              <w:spacing w:line="280" w:lineRule="exact"/>
              <w:jc w:val="left"/>
              <w:rPr>
                <w:rFonts w:hint="eastAsia" w:ascii="宋体" w:hAnsi="宋体" w:cs="宋体"/>
                <w:kern w:val="0"/>
                <w:sz w:val="18"/>
                <w:szCs w:val="18"/>
              </w:rPr>
            </w:pPr>
            <w:r>
              <w:rPr>
                <w:rFonts w:hint="eastAsia" w:ascii="宋体" w:hAnsi="宋体" w:cs="宋体"/>
                <w:spacing w:val="10"/>
                <w:sz w:val="18"/>
                <w:szCs w:val="18"/>
              </w:rPr>
              <w:t>7 柴油尾气处理液加注设备的管道，应采用奥氏体不锈钢管道或能满足输送柴油尾气处理液的其他管道</w:t>
            </w:r>
            <w:r>
              <w:rPr>
                <w:rFonts w:hint="eastAsia" w:ascii="宋体" w:hAnsi="宋体" w:cs="宋体"/>
                <w:spacing w:val="10"/>
                <w:kern w:val="0"/>
                <w:sz w:val="18"/>
                <w:szCs w:val="18"/>
              </w:rPr>
              <w:t>。</w:t>
            </w:r>
            <w:r>
              <w:rPr>
                <w:rFonts w:hint="eastAsia" w:ascii="宋体" w:hAnsi="宋体" w:cs="宋体"/>
                <w:kern w:val="0"/>
                <w:sz w:val="18"/>
                <w:szCs w:val="18"/>
              </w:rPr>
              <w:t>6.3.12</w:t>
            </w:r>
          </w:p>
        </w:tc>
        <w:tc>
          <w:tcPr>
            <w:tcW w:w="622" w:type="pct"/>
            <w:tcBorders>
              <w:top w:val="single" w:color="auto" w:sz="8" w:space="0"/>
              <w:left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396" w:type="pct"/>
            <w:tcBorders>
              <w:top w:val="single" w:color="auto" w:sz="8" w:space="0"/>
              <w:left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13</w:t>
            </w:r>
          </w:p>
        </w:tc>
        <w:tc>
          <w:tcPr>
            <w:tcW w:w="3613" w:type="pct"/>
            <w:tcBorders>
              <w:top w:val="single" w:color="auto" w:sz="8" w:space="0"/>
              <w:left w:val="single" w:color="auto" w:sz="8" w:space="0"/>
              <w:right w:val="single" w:color="auto" w:sz="4" w:space="0"/>
            </w:tcBorders>
            <w:noWrap w:val="0"/>
            <w:vAlign w:val="center"/>
          </w:tcPr>
          <w:p>
            <w:pPr>
              <w:spacing w:line="280" w:lineRule="exact"/>
              <w:rPr>
                <w:rFonts w:hint="eastAsia" w:ascii="宋体" w:hAnsi="宋体" w:cs="宋体"/>
                <w:kern w:val="0"/>
                <w:sz w:val="18"/>
                <w:szCs w:val="18"/>
              </w:rPr>
            </w:pPr>
            <w:r>
              <w:rPr>
                <w:rFonts w:hint="eastAsia" w:ascii="宋体" w:hAnsi="宋体" w:cs="宋体"/>
                <w:spacing w:val="10"/>
                <w:sz w:val="18"/>
                <w:szCs w:val="18"/>
              </w:rPr>
              <w:t>油罐车卸油时用的卸油连通软管、油气回收连通软管，应采用导静电耐油软管，其体电阻率应小于10</w:t>
            </w:r>
            <w:r>
              <w:rPr>
                <w:rFonts w:hint="eastAsia" w:ascii="宋体" w:hAnsi="宋体" w:cs="宋体"/>
                <w:spacing w:val="10"/>
                <w:sz w:val="18"/>
                <w:szCs w:val="18"/>
                <w:vertAlign w:val="superscript"/>
              </w:rPr>
              <w:t>8</w:t>
            </w:r>
            <w:r>
              <w:rPr>
                <w:rFonts w:hint="eastAsia" w:ascii="宋体" w:hAnsi="宋体" w:cs="宋体"/>
                <w:spacing w:val="10"/>
                <w:sz w:val="18"/>
                <w:szCs w:val="18"/>
              </w:rPr>
              <w:t>Ω·m，表面电阻率应小于10</w:t>
            </w:r>
            <w:r>
              <w:rPr>
                <w:rFonts w:hint="eastAsia" w:ascii="宋体" w:hAnsi="宋体" w:cs="宋体"/>
                <w:spacing w:val="10"/>
                <w:sz w:val="18"/>
                <w:szCs w:val="18"/>
                <w:vertAlign w:val="superscript"/>
              </w:rPr>
              <w:t>10</w:t>
            </w:r>
            <w:r>
              <w:rPr>
                <w:rFonts w:hint="eastAsia" w:ascii="宋体" w:hAnsi="宋体" w:cs="宋体"/>
                <w:spacing w:val="10"/>
                <w:sz w:val="18"/>
                <w:szCs w:val="18"/>
              </w:rPr>
              <w:t>Ω，或采用内附金属丝（网）的橡胶软管。</w:t>
            </w:r>
            <w:r>
              <w:rPr>
                <w:rFonts w:hint="eastAsia" w:ascii="宋体" w:hAnsi="宋体" w:cs="宋体"/>
                <w:kern w:val="0"/>
                <w:sz w:val="18"/>
                <w:szCs w:val="18"/>
              </w:rPr>
              <w:t>6.3.13</w:t>
            </w:r>
          </w:p>
        </w:tc>
        <w:tc>
          <w:tcPr>
            <w:tcW w:w="622" w:type="pct"/>
            <w:tcBorders>
              <w:top w:val="single" w:color="auto" w:sz="8" w:space="0"/>
              <w:left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396" w:type="pct"/>
            <w:tcBorders>
              <w:top w:val="single" w:color="auto" w:sz="8" w:space="0"/>
              <w:left w:val="single" w:color="auto" w:sz="4"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14</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280" w:lineRule="exact"/>
              <w:jc w:val="left"/>
              <w:rPr>
                <w:rFonts w:hint="eastAsia" w:ascii="宋体" w:hAnsi="宋体" w:cs="宋体"/>
                <w:b/>
                <w:kern w:val="0"/>
                <w:sz w:val="18"/>
                <w:szCs w:val="18"/>
              </w:rPr>
            </w:pPr>
            <w:r>
              <w:rPr>
                <w:rFonts w:hint="eastAsia" w:ascii="宋体" w:hAnsi="宋体" w:cs="宋体"/>
                <w:b/>
                <w:spacing w:val="10"/>
                <w:sz w:val="18"/>
                <w:szCs w:val="18"/>
              </w:rPr>
              <w:t>加油站内的工艺管道除必须露出地面的以外，均应埋地敷设。当采用管沟敷设时，管沟必须用中性沙子或细土填满、填实。</w:t>
            </w:r>
            <w:r>
              <w:rPr>
                <w:rFonts w:hint="eastAsia" w:ascii="宋体" w:hAnsi="宋体" w:cs="宋体"/>
                <w:b/>
                <w:kern w:val="0"/>
                <w:sz w:val="18"/>
                <w:szCs w:val="18"/>
              </w:rPr>
              <w:t>6.3.14</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充沙填实</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15</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autoSpaceDE w:val="0"/>
              <w:autoSpaceDN w:val="0"/>
              <w:adjustRightInd w:val="0"/>
              <w:spacing w:line="280" w:lineRule="exact"/>
              <w:jc w:val="left"/>
              <w:rPr>
                <w:rFonts w:hint="eastAsia" w:ascii="宋体" w:hAnsi="宋体" w:cs="宋体"/>
                <w:kern w:val="0"/>
                <w:sz w:val="18"/>
                <w:szCs w:val="18"/>
              </w:rPr>
            </w:pPr>
            <w:r>
              <w:rPr>
                <w:rFonts w:hint="eastAsia" w:ascii="宋体" w:hAnsi="宋体" w:cs="宋体"/>
                <w:spacing w:val="10"/>
                <w:sz w:val="18"/>
                <w:szCs w:val="18"/>
              </w:rPr>
              <w:t>卸油管道、卸油油气回收管道、加油油气回收管道和油罐通气管横管，应坡向埋地油罐。卸油管道的坡度不应小于2‰，卸油油气回收管道、加油油气回收管道和油罐通气管横管的坡度，不应小于1%。</w:t>
            </w:r>
            <w:r>
              <w:rPr>
                <w:rFonts w:hint="eastAsia" w:ascii="宋体" w:hAnsi="宋体" w:cs="宋体"/>
                <w:kern w:val="0"/>
                <w:sz w:val="18"/>
                <w:szCs w:val="18"/>
              </w:rPr>
              <w:t>6.3.15</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卸油管道坡向油罐</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16</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kern w:val="0"/>
                <w:sz w:val="18"/>
                <w:szCs w:val="18"/>
              </w:rPr>
            </w:pPr>
            <w:r>
              <w:rPr>
                <w:rFonts w:hint="eastAsia" w:ascii="宋体" w:hAnsi="宋体" w:cs="宋体"/>
                <w:spacing w:val="10"/>
                <w:sz w:val="18"/>
                <w:szCs w:val="18"/>
              </w:rPr>
              <w:t>受地形限制，加油油气回收管道坡向油罐的坡度不能满足本规范第6.3.14条的要求时，可在管道靠近油罐的位置设置集液器，且管道坡向集液器的坡度不应小于1%。</w:t>
            </w:r>
            <w:r>
              <w:rPr>
                <w:rFonts w:hint="eastAsia" w:ascii="宋体" w:hAnsi="宋体" w:cs="宋体"/>
                <w:kern w:val="0"/>
                <w:sz w:val="18"/>
                <w:szCs w:val="18"/>
              </w:rPr>
              <w:t>6.3.16</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17</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jc w:val="left"/>
              <w:rPr>
                <w:rFonts w:hint="eastAsia" w:ascii="宋体" w:hAnsi="宋体" w:cs="宋体"/>
                <w:kern w:val="0"/>
                <w:sz w:val="18"/>
                <w:szCs w:val="18"/>
              </w:rPr>
            </w:pPr>
            <w:r>
              <w:rPr>
                <w:rFonts w:hint="eastAsia" w:ascii="宋体" w:hAnsi="宋体" w:cs="宋体"/>
                <w:spacing w:val="10"/>
                <w:sz w:val="18"/>
                <w:szCs w:val="18"/>
              </w:rPr>
              <w:t>埋地工艺管道的埋设深度不得小于0.4m。敷设在混凝土场地或道路下面的管道，管顶低于混凝土层下表面不得小于0.2m。管道周围应回填不小于100mm厚的中性沙子或细土。</w:t>
            </w:r>
            <w:r>
              <w:rPr>
                <w:rFonts w:hint="eastAsia" w:ascii="宋体" w:hAnsi="宋体" w:cs="宋体"/>
                <w:kern w:val="0"/>
                <w:sz w:val="18"/>
                <w:szCs w:val="18"/>
              </w:rPr>
              <w:t>6.3.17</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bCs/>
                <w:kern w:val="0"/>
                <w:sz w:val="18"/>
                <w:szCs w:val="18"/>
              </w:rPr>
              <w:t>符合要求</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18</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jc w:val="left"/>
              <w:rPr>
                <w:rFonts w:hint="eastAsia" w:ascii="宋体" w:hAnsi="宋体" w:cs="宋体"/>
                <w:kern w:val="0"/>
                <w:sz w:val="18"/>
                <w:szCs w:val="18"/>
              </w:rPr>
            </w:pPr>
            <w:r>
              <w:rPr>
                <w:rFonts w:hint="eastAsia" w:ascii="宋体" w:hAnsi="宋体" w:cs="宋体"/>
                <w:spacing w:val="10"/>
                <w:sz w:val="18"/>
                <w:szCs w:val="18"/>
              </w:rPr>
              <w:t>工艺管道不应穿过或跨越站房等</w:t>
            </w:r>
            <w:r>
              <w:rPr>
                <w:rFonts w:hint="eastAsia" w:ascii="宋体" w:hAnsi="宋体" w:cs="宋体"/>
                <w:spacing w:val="10"/>
                <w:kern w:val="0"/>
                <w:sz w:val="18"/>
                <w:szCs w:val="18"/>
              </w:rPr>
              <w:t>与其无直接关系的</w:t>
            </w:r>
            <w:r>
              <w:rPr>
                <w:rFonts w:hint="eastAsia" w:ascii="宋体" w:hAnsi="宋体" w:cs="宋体"/>
                <w:spacing w:val="10"/>
                <w:sz w:val="18"/>
                <w:szCs w:val="18"/>
              </w:rPr>
              <w:t>建</w:t>
            </w:r>
            <w:r>
              <w:rPr>
                <w:rFonts w:hint="eastAsia" w:ascii="宋体" w:hAnsi="宋体" w:cs="宋体"/>
                <w:spacing w:val="10"/>
                <w:kern w:val="0"/>
                <w:sz w:val="18"/>
                <w:szCs w:val="18"/>
              </w:rPr>
              <w:t>（</w:t>
            </w:r>
            <w:r>
              <w:rPr>
                <w:rFonts w:hint="eastAsia" w:ascii="宋体" w:hAnsi="宋体" w:cs="宋体"/>
                <w:spacing w:val="10"/>
                <w:sz w:val="18"/>
                <w:szCs w:val="18"/>
              </w:rPr>
              <w:t>构）筑物；与管沟、电缆沟和排水沟相交叉时，应采取相应的防护措施。</w:t>
            </w:r>
            <w:r>
              <w:rPr>
                <w:rFonts w:hint="eastAsia" w:ascii="宋体" w:hAnsi="宋体" w:cs="宋体"/>
                <w:kern w:val="0"/>
                <w:sz w:val="18"/>
                <w:szCs w:val="18"/>
              </w:rPr>
              <w:t>6.3.18</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bCs/>
                <w:kern w:val="0"/>
                <w:sz w:val="18"/>
                <w:szCs w:val="18"/>
              </w:rPr>
              <w:t>符合要求</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19</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pacing w:val="10"/>
                <w:sz w:val="18"/>
                <w:szCs w:val="18"/>
              </w:rPr>
            </w:pPr>
            <w:r>
              <w:rPr>
                <w:rFonts w:hint="eastAsia" w:ascii="宋体" w:hAnsi="宋体" w:cs="宋体"/>
                <w:spacing w:val="10"/>
                <w:kern w:val="0"/>
                <w:sz w:val="18"/>
                <w:szCs w:val="18"/>
              </w:rPr>
              <w:t>不导</w:t>
            </w:r>
            <w:r>
              <w:rPr>
                <w:rFonts w:hint="eastAsia" w:ascii="宋体" w:hAnsi="宋体" w:cs="宋体"/>
                <w:spacing w:val="10"/>
                <w:sz w:val="18"/>
                <w:szCs w:val="18"/>
              </w:rPr>
              <w:t>静</w:t>
            </w:r>
            <w:r>
              <w:rPr>
                <w:rFonts w:hint="eastAsia" w:ascii="宋体" w:hAnsi="宋体" w:cs="宋体"/>
                <w:spacing w:val="10"/>
                <w:kern w:val="0"/>
                <w:sz w:val="18"/>
                <w:szCs w:val="18"/>
              </w:rPr>
              <w:t>电</w:t>
            </w:r>
            <w:r>
              <w:rPr>
                <w:rFonts w:hint="eastAsia" w:ascii="宋体" w:hAnsi="宋体" w:cs="宋体"/>
                <w:spacing w:val="10"/>
                <w:sz w:val="18"/>
                <w:szCs w:val="18"/>
              </w:rPr>
              <w:t>热塑性塑料管道的设计和安装，除应符合本规范第6.3.1~6.3.17条的有关规定外，尚应符合下列规定：</w:t>
            </w:r>
          </w:p>
          <w:p>
            <w:pPr>
              <w:spacing w:line="280" w:lineRule="exact"/>
              <w:rPr>
                <w:rFonts w:hint="eastAsia" w:ascii="宋体" w:hAnsi="宋体" w:cs="宋体"/>
                <w:spacing w:val="10"/>
                <w:sz w:val="18"/>
                <w:szCs w:val="18"/>
              </w:rPr>
            </w:pPr>
            <w:r>
              <w:rPr>
                <w:rFonts w:hint="eastAsia" w:ascii="宋体" w:hAnsi="宋体" w:cs="宋体"/>
                <w:spacing w:val="10"/>
                <w:sz w:val="18"/>
                <w:szCs w:val="18"/>
              </w:rPr>
              <w:t>1 管道内油品的流速应小于2.8m/s。</w:t>
            </w:r>
          </w:p>
          <w:p>
            <w:pPr>
              <w:spacing w:line="280" w:lineRule="exact"/>
              <w:rPr>
                <w:rFonts w:hint="eastAsia" w:ascii="宋体" w:hAnsi="宋体" w:cs="宋体"/>
                <w:kern w:val="0"/>
                <w:sz w:val="18"/>
                <w:szCs w:val="18"/>
              </w:rPr>
            </w:pPr>
            <w:r>
              <w:rPr>
                <w:rFonts w:hint="eastAsia" w:ascii="宋体" w:hAnsi="宋体" w:cs="宋体"/>
                <w:spacing w:val="10"/>
                <w:sz w:val="18"/>
                <w:szCs w:val="18"/>
              </w:rPr>
              <w:t>2 管道在人孔井内、加油机底槽和卸油口等处未完全埋地的部分，应在满足管道连接要求的前提下，采用最短的安装长度和最少的接头。</w:t>
            </w:r>
            <w:r>
              <w:rPr>
                <w:rFonts w:hint="eastAsia" w:ascii="宋体" w:hAnsi="宋体" w:cs="宋体"/>
                <w:kern w:val="0"/>
                <w:sz w:val="18"/>
                <w:szCs w:val="18"/>
              </w:rPr>
              <w:t>6.3.19</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20</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kern w:val="0"/>
                <w:sz w:val="18"/>
                <w:szCs w:val="18"/>
              </w:rPr>
            </w:pPr>
            <w:r>
              <w:rPr>
                <w:rFonts w:hint="eastAsia" w:ascii="宋体" w:hAnsi="宋体" w:cs="宋体"/>
                <w:spacing w:val="10"/>
                <w:sz w:val="18"/>
                <w:szCs w:val="18"/>
              </w:rPr>
              <w:t>埋地钢质管道外表面的防腐设计，应符合现行国家标准</w:t>
            </w:r>
            <w:r>
              <w:rPr>
                <w:rFonts w:hint="eastAsia" w:ascii="宋体" w:hAnsi="宋体" w:cs="宋体"/>
                <w:bCs/>
                <w:spacing w:val="10"/>
                <w:kern w:val="0"/>
                <w:sz w:val="18"/>
                <w:szCs w:val="18"/>
              </w:rPr>
              <w:t>《钢质管道外腐蚀控制规范》GB/T21447的有关规定</w:t>
            </w:r>
            <w:r>
              <w:rPr>
                <w:rFonts w:hint="eastAsia" w:ascii="宋体" w:hAnsi="宋体" w:cs="宋体"/>
                <w:spacing w:val="10"/>
                <w:sz w:val="18"/>
                <w:szCs w:val="18"/>
              </w:rPr>
              <w:t>。</w:t>
            </w:r>
            <w:r>
              <w:rPr>
                <w:rFonts w:hint="eastAsia" w:ascii="宋体" w:hAnsi="宋体" w:cs="宋体"/>
                <w:kern w:val="0"/>
                <w:sz w:val="18"/>
                <w:szCs w:val="18"/>
              </w:rPr>
              <w:t>6.3.20</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bCs/>
                <w:kern w:val="0"/>
                <w:sz w:val="18"/>
                <w:szCs w:val="18"/>
              </w:rPr>
              <w:t>符合要求</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b/>
                <w:bCs/>
                <w:kern w:val="0"/>
                <w:sz w:val="18"/>
                <w:szCs w:val="18"/>
              </w:rPr>
              <w:t>防渗措施</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pacing w:val="10"/>
                <w:sz w:val="18"/>
                <w:szCs w:val="18"/>
              </w:rPr>
            </w:pPr>
            <w:r>
              <w:rPr>
                <w:rFonts w:hint="eastAsia" w:ascii="宋体" w:hAnsi="宋体" w:cs="宋体"/>
                <w:spacing w:val="10"/>
                <w:sz w:val="18"/>
                <w:szCs w:val="18"/>
              </w:rPr>
              <w:t>加油站埋地油罐应采用下列之一的防渗方式：</w:t>
            </w:r>
          </w:p>
          <w:p>
            <w:pPr>
              <w:spacing w:line="280" w:lineRule="exact"/>
              <w:rPr>
                <w:rFonts w:hint="eastAsia" w:ascii="宋体" w:hAnsi="宋体" w:cs="宋体"/>
                <w:spacing w:val="10"/>
                <w:sz w:val="18"/>
                <w:szCs w:val="18"/>
              </w:rPr>
            </w:pPr>
            <w:r>
              <w:rPr>
                <w:rFonts w:hint="eastAsia" w:ascii="宋体" w:hAnsi="宋体" w:cs="宋体"/>
                <w:spacing w:val="10"/>
                <w:sz w:val="18"/>
                <w:szCs w:val="18"/>
              </w:rPr>
              <w:t>1 单层油罐设置防渗罐池；</w:t>
            </w:r>
          </w:p>
          <w:p>
            <w:pPr>
              <w:spacing w:line="280" w:lineRule="exact"/>
              <w:rPr>
                <w:rFonts w:hint="eastAsia" w:ascii="宋体" w:hAnsi="宋体" w:cs="宋体"/>
                <w:spacing w:val="10"/>
                <w:sz w:val="18"/>
                <w:szCs w:val="18"/>
              </w:rPr>
            </w:pPr>
            <w:r>
              <w:rPr>
                <w:rFonts w:hint="eastAsia" w:ascii="宋体" w:hAnsi="宋体" w:cs="宋体"/>
                <w:spacing w:val="10"/>
                <w:sz w:val="18"/>
                <w:szCs w:val="18"/>
              </w:rPr>
              <w:t>2 采用双层油罐。6.5.1</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Cs/>
                <w:kern w:val="0"/>
                <w:sz w:val="18"/>
                <w:szCs w:val="18"/>
              </w:rPr>
            </w:pPr>
            <w:r>
              <w:rPr>
                <w:rFonts w:hint="eastAsia" w:ascii="宋体" w:hAnsi="宋体" w:cs="宋体"/>
                <w:spacing w:val="10"/>
                <w:sz w:val="18"/>
                <w:szCs w:val="18"/>
              </w:rPr>
              <w:t>双层油罐</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pacing w:val="10"/>
                <w:sz w:val="18"/>
                <w:szCs w:val="18"/>
              </w:rPr>
            </w:pPr>
            <w:r>
              <w:rPr>
                <w:rFonts w:hint="eastAsia" w:ascii="宋体" w:hAnsi="宋体" w:cs="宋体"/>
                <w:spacing w:val="10"/>
                <w:sz w:val="18"/>
                <w:szCs w:val="18"/>
              </w:rPr>
              <w:t>防渗罐池的设计应符合下列规定：</w:t>
            </w:r>
          </w:p>
          <w:p>
            <w:pPr>
              <w:spacing w:line="280" w:lineRule="exact"/>
              <w:rPr>
                <w:rFonts w:hint="eastAsia" w:ascii="宋体" w:hAnsi="宋体" w:cs="宋体"/>
                <w:spacing w:val="10"/>
                <w:sz w:val="18"/>
                <w:szCs w:val="18"/>
              </w:rPr>
            </w:pPr>
            <w:r>
              <w:rPr>
                <w:rFonts w:hint="eastAsia" w:ascii="宋体" w:hAnsi="宋体" w:cs="宋体"/>
                <w:spacing w:val="10"/>
                <w:sz w:val="18"/>
                <w:szCs w:val="18"/>
              </w:rPr>
              <w:t>1 防渗罐池应采用防渗钢筋混泥土整体浇筑，并应符合现行国家标准《》地下工程防水技术规范》GB50108的有关规定。</w:t>
            </w:r>
          </w:p>
          <w:p>
            <w:pPr>
              <w:spacing w:line="280" w:lineRule="exact"/>
              <w:rPr>
                <w:rFonts w:hint="eastAsia" w:ascii="宋体" w:hAnsi="宋体" w:cs="宋体"/>
                <w:spacing w:val="10"/>
                <w:sz w:val="18"/>
                <w:szCs w:val="18"/>
              </w:rPr>
            </w:pPr>
            <w:r>
              <w:rPr>
                <w:rFonts w:hint="eastAsia" w:ascii="宋体" w:hAnsi="宋体" w:cs="宋体"/>
                <w:spacing w:val="10"/>
                <w:sz w:val="18"/>
                <w:szCs w:val="18"/>
              </w:rPr>
              <w:t>2 防渗罐池应根据油罐的数量设置隔池。一个隔池内的油罐不应多于两座。</w:t>
            </w:r>
          </w:p>
          <w:p>
            <w:pPr>
              <w:spacing w:line="280" w:lineRule="exact"/>
              <w:rPr>
                <w:rFonts w:hint="eastAsia" w:ascii="宋体" w:hAnsi="宋体" w:cs="宋体"/>
                <w:spacing w:val="10"/>
                <w:sz w:val="18"/>
                <w:szCs w:val="18"/>
              </w:rPr>
            </w:pPr>
            <w:r>
              <w:rPr>
                <w:rFonts w:hint="eastAsia" w:ascii="宋体" w:hAnsi="宋体" w:cs="宋体"/>
                <w:spacing w:val="10"/>
                <w:sz w:val="18"/>
                <w:szCs w:val="18"/>
              </w:rPr>
              <w:t>3 防渗罐池的池壁顶应高于池内罐顶标高，池底宜低于罐底设计标高200mm，墙面与罐壁之间的间距不应小于500mm。</w:t>
            </w:r>
          </w:p>
          <w:p>
            <w:pPr>
              <w:spacing w:line="280" w:lineRule="exact"/>
              <w:rPr>
                <w:rFonts w:hint="eastAsia" w:ascii="宋体" w:hAnsi="宋体" w:cs="宋体"/>
                <w:spacing w:val="10"/>
                <w:sz w:val="18"/>
                <w:szCs w:val="18"/>
              </w:rPr>
            </w:pPr>
            <w:r>
              <w:rPr>
                <w:rFonts w:hint="eastAsia" w:ascii="宋体" w:hAnsi="宋体" w:cs="宋体"/>
                <w:spacing w:val="10"/>
                <w:sz w:val="18"/>
                <w:szCs w:val="18"/>
              </w:rPr>
              <w:t>4 防渗罐池的内表面应衬玻璃钢或其他材料防渗层。</w:t>
            </w:r>
          </w:p>
          <w:p>
            <w:pPr>
              <w:spacing w:line="280" w:lineRule="exact"/>
              <w:rPr>
                <w:rFonts w:hint="eastAsia" w:ascii="宋体" w:hAnsi="宋体" w:cs="宋体"/>
                <w:spacing w:val="10"/>
                <w:sz w:val="18"/>
                <w:szCs w:val="18"/>
              </w:rPr>
            </w:pPr>
            <w:r>
              <w:rPr>
                <w:rFonts w:hint="eastAsia" w:ascii="宋体" w:hAnsi="宋体" w:cs="宋体"/>
                <w:spacing w:val="10"/>
                <w:sz w:val="18"/>
                <w:szCs w:val="18"/>
              </w:rPr>
              <w:t>5防渗罐池内的空间应采用中性沙回填。</w:t>
            </w:r>
          </w:p>
          <w:p>
            <w:pPr>
              <w:spacing w:line="280" w:lineRule="exact"/>
              <w:rPr>
                <w:rFonts w:hint="eastAsia" w:ascii="宋体" w:hAnsi="宋体" w:cs="宋体"/>
                <w:spacing w:val="10"/>
                <w:sz w:val="18"/>
                <w:szCs w:val="18"/>
              </w:rPr>
            </w:pPr>
            <w:r>
              <w:rPr>
                <w:rFonts w:hint="eastAsia" w:ascii="宋体" w:hAnsi="宋体" w:cs="宋体"/>
                <w:spacing w:val="10"/>
                <w:sz w:val="18"/>
                <w:szCs w:val="18"/>
              </w:rPr>
              <w:t>6  防渗罐池的上部应采取防止雨水、地表水和外部泄漏油品渗入池内的措施。6.5.2</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Cs/>
                <w:kern w:val="0"/>
                <w:sz w:val="18"/>
                <w:szCs w:val="18"/>
              </w:rPr>
            </w:pPr>
            <w:r>
              <w:rPr>
                <w:rFonts w:hint="eastAsia" w:ascii="宋体" w:hAnsi="宋体" w:cs="宋体"/>
                <w:bCs/>
                <w:kern w:val="0"/>
                <w:sz w:val="18"/>
                <w:szCs w:val="18"/>
              </w:rPr>
              <w:t>不涉及</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pacing w:val="10"/>
                <w:sz w:val="18"/>
                <w:szCs w:val="18"/>
              </w:rPr>
            </w:pPr>
            <w:r>
              <w:rPr>
                <w:rFonts w:hint="eastAsia" w:ascii="宋体" w:hAnsi="宋体" w:cs="宋体"/>
                <w:spacing w:val="10"/>
                <w:sz w:val="18"/>
                <w:szCs w:val="18"/>
              </w:rPr>
              <w:t>防渗罐池的各隔池内应设检测立管，检测立管的设置应符合下列规定：</w:t>
            </w:r>
          </w:p>
          <w:p>
            <w:pPr>
              <w:spacing w:line="280" w:lineRule="exact"/>
              <w:rPr>
                <w:rFonts w:hint="eastAsia" w:ascii="宋体" w:hAnsi="宋体" w:cs="宋体"/>
                <w:spacing w:val="10"/>
                <w:sz w:val="18"/>
                <w:szCs w:val="18"/>
              </w:rPr>
            </w:pPr>
            <w:r>
              <w:rPr>
                <w:rFonts w:hint="eastAsia" w:ascii="宋体" w:hAnsi="宋体" w:cs="宋体"/>
                <w:spacing w:val="10"/>
                <w:sz w:val="18"/>
                <w:szCs w:val="18"/>
              </w:rPr>
              <w:t>1 检测立管应采用耐油、耐腐蚀的管材制作，直径宜为100mm，壁厚不应小于4mm。</w:t>
            </w:r>
          </w:p>
          <w:p>
            <w:pPr>
              <w:spacing w:line="280" w:lineRule="exact"/>
              <w:rPr>
                <w:rFonts w:hint="eastAsia" w:ascii="宋体" w:hAnsi="宋体" w:cs="宋体"/>
                <w:spacing w:val="10"/>
                <w:sz w:val="18"/>
                <w:szCs w:val="18"/>
              </w:rPr>
            </w:pPr>
            <w:r>
              <w:rPr>
                <w:rFonts w:hint="eastAsia" w:ascii="宋体" w:hAnsi="宋体" w:cs="宋体"/>
                <w:spacing w:val="10"/>
                <w:sz w:val="18"/>
                <w:szCs w:val="18"/>
              </w:rPr>
              <w:t>2 检测立管的下端应置于防渗罐池的最低处，上部管口应高出罐区设计地面200mm（油罐设置在车道下的除外）。</w:t>
            </w:r>
          </w:p>
          <w:p>
            <w:pPr>
              <w:spacing w:line="280" w:lineRule="exact"/>
              <w:rPr>
                <w:rFonts w:hint="eastAsia" w:ascii="宋体" w:hAnsi="宋体" w:cs="宋体"/>
                <w:spacing w:val="10"/>
                <w:sz w:val="18"/>
                <w:szCs w:val="18"/>
              </w:rPr>
            </w:pPr>
            <w:r>
              <w:rPr>
                <w:rFonts w:hint="eastAsia" w:ascii="宋体" w:hAnsi="宋体" w:cs="宋体"/>
                <w:spacing w:val="10"/>
                <w:sz w:val="18"/>
                <w:szCs w:val="18"/>
              </w:rPr>
              <w:t>3 检测立管与池内罐顶标高以下范围应为过滤管段。过滤管段应能允许池内任何层面的渗漏液体（油或水）进入检测管，并应能阻止泥沙侵入。</w:t>
            </w:r>
          </w:p>
          <w:p>
            <w:pPr>
              <w:spacing w:line="280" w:lineRule="exact"/>
              <w:rPr>
                <w:rFonts w:hint="eastAsia" w:ascii="宋体" w:hAnsi="宋体" w:cs="宋体"/>
                <w:spacing w:val="10"/>
                <w:sz w:val="18"/>
                <w:szCs w:val="18"/>
              </w:rPr>
            </w:pPr>
            <w:r>
              <w:rPr>
                <w:rFonts w:hint="eastAsia" w:ascii="宋体" w:hAnsi="宋体" w:cs="宋体"/>
                <w:spacing w:val="10"/>
                <w:sz w:val="18"/>
                <w:szCs w:val="18"/>
              </w:rPr>
              <w:t>4 检测立管周围应回填粒径为10mm~30mm的砾石。</w:t>
            </w:r>
          </w:p>
          <w:p>
            <w:pPr>
              <w:spacing w:line="280" w:lineRule="exact"/>
              <w:rPr>
                <w:rFonts w:hint="eastAsia" w:ascii="宋体" w:hAnsi="宋体" w:cs="宋体"/>
                <w:spacing w:val="10"/>
                <w:sz w:val="18"/>
                <w:szCs w:val="18"/>
              </w:rPr>
            </w:pPr>
            <w:r>
              <w:rPr>
                <w:rFonts w:hint="eastAsia" w:ascii="宋体" w:hAnsi="宋体" w:cs="宋体"/>
                <w:spacing w:val="10"/>
                <w:sz w:val="18"/>
                <w:szCs w:val="18"/>
              </w:rPr>
              <w:t>5 检测口应有防止雨水、油污、杂物侵入的保护盖和标识。6.5.3</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Cs/>
                <w:kern w:val="0"/>
                <w:sz w:val="18"/>
                <w:szCs w:val="18"/>
              </w:rPr>
            </w:pPr>
            <w:r>
              <w:rPr>
                <w:rFonts w:hint="eastAsia" w:ascii="宋体" w:hAnsi="宋体" w:cs="宋体"/>
                <w:bCs/>
                <w:kern w:val="0"/>
                <w:sz w:val="18"/>
                <w:szCs w:val="18"/>
              </w:rPr>
              <w:t>不涉及-</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pacing w:val="10"/>
                <w:sz w:val="18"/>
                <w:szCs w:val="18"/>
              </w:rPr>
            </w:pPr>
            <w:r>
              <w:rPr>
                <w:rFonts w:hint="eastAsia" w:ascii="宋体" w:hAnsi="宋体" w:cs="宋体"/>
                <w:spacing w:val="10"/>
                <w:sz w:val="18"/>
                <w:szCs w:val="18"/>
              </w:rPr>
              <w:t>装有潜油泵的油罐人孔操作井、卸油口井、加油机底槽等可能发生油品渗漏的部位，也应采取相应的防渗措施。6.5.4</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Cs/>
                <w:kern w:val="0"/>
                <w:sz w:val="18"/>
                <w:szCs w:val="18"/>
              </w:rPr>
            </w:pPr>
            <w:r>
              <w:rPr>
                <w:rFonts w:hint="eastAsia" w:ascii="宋体" w:hAnsi="宋体" w:cs="宋体"/>
                <w:bCs/>
                <w:kern w:val="0"/>
                <w:sz w:val="18"/>
                <w:szCs w:val="18"/>
              </w:rPr>
              <w:t>符合要求</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pacing w:val="10"/>
                <w:sz w:val="18"/>
                <w:szCs w:val="18"/>
              </w:rPr>
            </w:pPr>
            <w:r>
              <w:rPr>
                <w:rFonts w:hint="eastAsia" w:ascii="宋体" w:hAnsi="宋体" w:cs="宋体"/>
                <w:spacing w:val="10"/>
                <w:sz w:val="18"/>
                <w:szCs w:val="18"/>
              </w:rPr>
              <w:t>采取防渗漏措施的加油站，其埋地加油管道应采用双层管道。双层管道的设计，应符合下列规定：</w:t>
            </w:r>
          </w:p>
          <w:p>
            <w:pPr>
              <w:spacing w:line="280" w:lineRule="exact"/>
              <w:rPr>
                <w:rFonts w:hint="eastAsia" w:ascii="宋体" w:hAnsi="宋体" w:cs="宋体"/>
                <w:spacing w:val="10"/>
                <w:sz w:val="18"/>
                <w:szCs w:val="18"/>
              </w:rPr>
            </w:pPr>
            <w:r>
              <w:rPr>
                <w:rFonts w:hint="eastAsia" w:ascii="宋体" w:hAnsi="宋体" w:cs="宋体"/>
                <w:spacing w:val="10"/>
                <w:sz w:val="18"/>
                <w:szCs w:val="18"/>
              </w:rPr>
              <w:t>1 双层管道的内层管应符合本规范第6.3节的有关规定。</w:t>
            </w:r>
          </w:p>
          <w:p>
            <w:pPr>
              <w:spacing w:line="280" w:lineRule="exact"/>
              <w:rPr>
                <w:rFonts w:hint="eastAsia" w:ascii="宋体" w:hAnsi="宋体" w:cs="宋体"/>
                <w:spacing w:val="10"/>
                <w:sz w:val="18"/>
                <w:szCs w:val="18"/>
              </w:rPr>
            </w:pPr>
            <w:r>
              <w:rPr>
                <w:rFonts w:hint="eastAsia" w:ascii="宋体" w:hAnsi="宋体" w:cs="宋体"/>
                <w:spacing w:val="10"/>
                <w:sz w:val="18"/>
                <w:szCs w:val="18"/>
              </w:rPr>
              <w:t>2 采用双层非金属管道时，外层管道应满足耐油、耐腐蚀、耐老化和系统试验压力的要求。</w:t>
            </w:r>
          </w:p>
          <w:p>
            <w:pPr>
              <w:spacing w:line="280" w:lineRule="exact"/>
              <w:rPr>
                <w:rFonts w:hint="eastAsia" w:ascii="宋体" w:hAnsi="宋体" w:cs="宋体"/>
                <w:spacing w:val="10"/>
                <w:sz w:val="18"/>
                <w:szCs w:val="18"/>
              </w:rPr>
            </w:pPr>
            <w:r>
              <w:rPr>
                <w:rFonts w:hint="eastAsia" w:ascii="宋体" w:hAnsi="宋体" w:cs="宋体"/>
                <w:spacing w:val="10"/>
                <w:sz w:val="18"/>
                <w:szCs w:val="18"/>
              </w:rPr>
              <w:t>3 采用双层钢质管道时，外层管的壁厚不应小于5mm。</w:t>
            </w:r>
          </w:p>
          <w:p>
            <w:pPr>
              <w:spacing w:line="280" w:lineRule="exact"/>
              <w:rPr>
                <w:rFonts w:hint="eastAsia" w:ascii="宋体" w:hAnsi="宋体" w:cs="宋体"/>
                <w:spacing w:val="10"/>
                <w:sz w:val="18"/>
                <w:szCs w:val="18"/>
              </w:rPr>
            </w:pPr>
            <w:r>
              <w:rPr>
                <w:rFonts w:hint="eastAsia" w:ascii="宋体" w:hAnsi="宋体" w:cs="宋体"/>
                <w:spacing w:val="10"/>
                <w:sz w:val="18"/>
                <w:szCs w:val="18"/>
              </w:rPr>
              <w:t>4 双层管道系统的内层管道与外层管道之间的缝隙应贯通。</w:t>
            </w:r>
          </w:p>
          <w:p>
            <w:pPr>
              <w:spacing w:line="280" w:lineRule="exact"/>
              <w:rPr>
                <w:rFonts w:hint="eastAsia" w:ascii="宋体" w:hAnsi="宋体" w:cs="宋体"/>
                <w:spacing w:val="10"/>
                <w:sz w:val="18"/>
                <w:szCs w:val="18"/>
              </w:rPr>
            </w:pPr>
            <w:r>
              <w:rPr>
                <w:rFonts w:hint="eastAsia" w:ascii="宋体" w:hAnsi="宋体" w:cs="宋体"/>
                <w:spacing w:val="10"/>
                <w:sz w:val="18"/>
                <w:szCs w:val="18"/>
              </w:rPr>
              <w:t>5 双层管道系统的最低点应设检漏点。</w:t>
            </w:r>
          </w:p>
          <w:p>
            <w:pPr>
              <w:spacing w:line="280" w:lineRule="exact"/>
              <w:rPr>
                <w:rFonts w:hint="eastAsia" w:ascii="宋体" w:hAnsi="宋体" w:cs="宋体"/>
                <w:spacing w:val="10"/>
                <w:sz w:val="18"/>
                <w:szCs w:val="18"/>
              </w:rPr>
            </w:pPr>
            <w:r>
              <w:rPr>
                <w:rFonts w:hint="eastAsia" w:ascii="宋体" w:hAnsi="宋体" w:cs="宋体"/>
                <w:spacing w:val="10"/>
                <w:sz w:val="18"/>
                <w:szCs w:val="18"/>
              </w:rPr>
              <w:t>6 双层管道坡向检漏点的坡度，不应小于5‰，并应保证内层管和外层管任何部位出现渗漏均能再检漏点处被发现。</w:t>
            </w:r>
          </w:p>
          <w:p>
            <w:pPr>
              <w:spacing w:line="280" w:lineRule="exact"/>
              <w:rPr>
                <w:rFonts w:hint="eastAsia" w:ascii="宋体" w:hAnsi="宋体" w:cs="宋体"/>
                <w:spacing w:val="10"/>
                <w:sz w:val="18"/>
                <w:szCs w:val="18"/>
              </w:rPr>
            </w:pPr>
            <w:r>
              <w:rPr>
                <w:rFonts w:hint="eastAsia" w:ascii="宋体" w:hAnsi="宋体" w:cs="宋体"/>
                <w:spacing w:val="10"/>
                <w:sz w:val="18"/>
                <w:szCs w:val="18"/>
              </w:rPr>
              <w:t>7 管道系统的渗漏检测宜采用在线检测系统。6.5.5</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bCs/>
                <w:kern w:val="0"/>
                <w:sz w:val="18"/>
                <w:szCs w:val="18"/>
              </w:rPr>
            </w:pPr>
            <w:r>
              <w:rPr>
                <w:rFonts w:hint="eastAsia" w:ascii="宋体" w:hAnsi="宋体" w:cs="宋体"/>
                <w:bCs/>
                <w:kern w:val="0"/>
                <w:sz w:val="18"/>
                <w:szCs w:val="18"/>
              </w:rPr>
              <w:t>符合要求</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pacing w:val="10"/>
                <w:sz w:val="18"/>
                <w:szCs w:val="18"/>
              </w:rPr>
            </w:pPr>
            <w:r>
              <w:rPr>
                <w:rFonts w:hint="eastAsia" w:ascii="宋体" w:hAnsi="宋体" w:cs="宋体"/>
                <w:spacing w:val="10"/>
                <w:sz w:val="18"/>
                <w:szCs w:val="18"/>
              </w:rPr>
              <w:t>双层油罐、防渗漏池的检漏检测宜采用在线检测系统。采用液体传感器监测时，传感器的检测精度不应大于3.5mm。6.5.6</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rPr>
                <w:rFonts w:hint="eastAsia" w:ascii="宋体" w:hAnsi="宋体" w:cs="宋体"/>
                <w:bCs/>
                <w:kern w:val="0"/>
                <w:sz w:val="18"/>
                <w:szCs w:val="18"/>
              </w:rPr>
            </w:pPr>
            <w:r>
              <w:rPr>
                <w:rFonts w:hint="eastAsia" w:ascii="宋体" w:hAnsi="宋体" w:cs="宋体"/>
                <w:bCs/>
                <w:kern w:val="0"/>
                <w:sz w:val="18"/>
                <w:szCs w:val="18"/>
              </w:rPr>
              <w:t>采用在线检测系统</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jc w:val="center"/>
        </w:trPr>
        <w:tc>
          <w:tcPr>
            <w:tcW w:w="367" w:type="pct"/>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361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rPr>
                <w:rFonts w:hint="eastAsia" w:ascii="宋体" w:hAnsi="宋体" w:cs="宋体"/>
                <w:spacing w:val="10"/>
                <w:sz w:val="18"/>
                <w:szCs w:val="18"/>
              </w:rPr>
            </w:pPr>
            <w:r>
              <w:rPr>
                <w:rFonts w:hint="eastAsia" w:ascii="宋体" w:hAnsi="宋体" w:cs="宋体"/>
                <w:spacing w:val="10"/>
                <w:sz w:val="18"/>
                <w:szCs w:val="18"/>
              </w:rPr>
              <w:t>既有加油站油罐和管道需要更新改建时，应符合本规范第6.5.1~第6.5.6的规定。6.5.7</w:t>
            </w:r>
          </w:p>
        </w:tc>
        <w:tc>
          <w:tcPr>
            <w:tcW w:w="622" w:type="pct"/>
            <w:tcBorders>
              <w:top w:val="single" w:color="auto" w:sz="8" w:space="0"/>
              <w:left w:val="single" w:color="auto" w:sz="4" w:space="0"/>
              <w:bottom w:val="single" w:color="auto" w:sz="8" w:space="0"/>
              <w:right w:val="single" w:color="auto" w:sz="4" w:space="0"/>
            </w:tcBorders>
            <w:noWrap w:val="0"/>
            <w:vAlign w:val="center"/>
          </w:tcPr>
          <w:p>
            <w:pPr>
              <w:spacing w:line="280" w:lineRule="exact"/>
              <w:rPr>
                <w:rFonts w:hint="eastAsia" w:ascii="宋体" w:hAnsi="宋体" w:cs="宋体"/>
                <w:bCs/>
                <w:kern w:val="0"/>
                <w:sz w:val="18"/>
                <w:szCs w:val="18"/>
              </w:rPr>
            </w:pPr>
            <w:r>
              <w:rPr>
                <w:rFonts w:hint="eastAsia" w:ascii="宋体" w:hAnsi="宋体" w:cs="宋体"/>
                <w:bCs/>
                <w:kern w:val="0"/>
                <w:sz w:val="18"/>
                <w:szCs w:val="18"/>
              </w:rPr>
              <w:t>符合上述条款</w:t>
            </w:r>
          </w:p>
        </w:tc>
        <w:tc>
          <w:tcPr>
            <w:tcW w:w="396"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bl>
    <w:p>
      <w:pPr>
        <w:spacing w:line="600" w:lineRule="exact"/>
        <w:outlineLvl w:val="2"/>
        <w:rPr>
          <w:rFonts w:hint="eastAsia" w:ascii="宋体" w:hAnsi="宋体" w:cs="宋体"/>
          <w:b/>
          <w:bCs/>
          <w:sz w:val="28"/>
          <w:szCs w:val="28"/>
        </w:rPr>
      </w:pPr>
      <w:r>
        <w:rPr>
          <w:rFonts w:hint="eastAsia" w:ascii="宋体" w:hAnsi="宋体" w:cs="宋体"/>
          <w:b/>
          <w:bCs/>
          <w:sz w:val="28"/>
          <w:szCs w:val="28"/>
        </w:rPr>
        <w:t>5.1.3.5加油站消防设施及给排水符合性评价</w:t>
      </w:r>
    </w:p>
    <w:p>
      <w:pPr>
        <w:spacing w:line="600" w:lineRule="exact"/>
        <w:jc w:val="center"/>
        <w:rPr>
          <w:rFonts w:hint="eastAsia" w:ascii="宋体" w:hAnsi="宋体" w:cs="宋体"/>
          <w:szCs w:val="21"/>
        </w:rPr>
      </w:pPr>
      <w:r>
        <w:rPr>
          <w:rFonts w:hint="eastAsia" w:ascii="宋体" w:hAnsi="宋体" w:cs="宋体"/>
          <w:szCs w:val="21"/>
        </w:rPr>
        <w:t>5-10  加油站消防设施及给排水符合性检查表</w:t>
      </w:r>
    </w:p>
    <w:tbl>
      <w:tblPr>
        <w:tblStyle w:val="24"/>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6582"/>
        <w:gridCol w:w="1119"/>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9160" w:type="dxa"/>
            <w:gridSpan w:val="4"/>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 xml:space="preserve">灭火器材配置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序号</w:t>
            </w:r>
          </w:p>
        </w:tc>
        <w:tc>
          <w:tcPr>
            <w:tcW w:w="6582"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检查内容</w:t>
            </w:r>
          </w:p>
        </w:tc>
        <w:tc>
          <w:tcPr>
            <w:tcW w:w="1119"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检查记录</w:t>
            </w:r>
          </w:p>
        </w:tc>
        <w:tc>
          <w:tcPr>
            <w:tcW w:w="745"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6582" w:type="dxa"/>
            <w:noWrap w:val="0"/>
            <w:vAlign w:val="center"/>
          </w:tcPr>
          <w:p>
            <w:pPr>
              <w:autoSpaceDE w:val="0"/>
              <w:autoSpaceDN w:val="0"/>
              <w:spacing w:line="280" w:lineRule="exact"/>
              <w:rPr>
                <w:rFonts w:hint="eastAsia" w:ascii="宋体" w:hAnsi="宋体" w:cs="宋体"/>
                <w:kern w:val="0"/>
                <w:sz w:val="18"/>
                <w:szCs w:val="18"/>
              </w:rPr>
            </w:pPr>
            <w:r>
              <w:rPr>
                <w:rStyle w:val="27"/>
                <w:rFonts w:hint="eastAsia" w:ascii="宋体" w:hAnsi="宋体" w:cs="宋体"/>
                <w:bCs/>
                <w:sz w:val="16"/>
                <w:szCs w:val="16"/>
                <w:shd w:val="clear" w:color="auto" w:fill="FFFFFF"/>
              </w:rPr>
              <w:t> </w:t>
            </w:r>
            <w:r>
              <w:rPr>
                <w:rFonts w:hint="eastAsia" w:ascii="宋体" w:hAnsi="宋体" w:cs="宋体"/>
                <w:spacing w:val="10"/>
                <w:sz w:val="18"/>
                <w:szCs w:val="18"/>
              </w:rPr>
              <w:t>每2台加油机应配置不少于2具5kg手提式干粉灭火器，或1具5kg手提式干粉灭火器和1具6L泡沫灭火器，加油机不足2台应按2台配置；</w:t>
            </w:r>
            <w:r>
              <w:rPr>
                <w:rFonts w:hint="eastAsia" w:ascii="宋体" w:hAnsi="宋体" w:cs="宋体"/>
                <w:kern w:val="0"/>
                <w:sz w:val="18"/>
                <w:szCs w:val="18"/>
              </w:rPr>
              <w:t>12.1.1（2）</w:t>
            </w:r>
          </w:p>
        </w:tc>
        <w:tc>
          <w:tcPr>
            <w:tcW w:w="1119" w:type="dxa"/>
            <w:noWrap w:val="0"/>
            <w:vAlign w:val="center"/>
          </w:tcPr>
          <w:p>
            <w:pPr>
              <w:spacing w:line="280" w:lineRule="exact"/>
              <w:ind w:firstLine="52" w:firstLineChars="26"/>
              <w:rPr>
                <w:rFonts w:hint="eastAsia" w:ascii="宋体" w:hAnsi="宋体" w:cs="宋体"/>
                <w:kern w:val="0"/>
                <w:sz w:val="18"/>
                <w:szCs w:val="18"/>
              </w:rPr>
            </w:pPr>
            <w:r>
              <w:rPr>
                <w:rFonts w:hint="eastAsia" w:ascii="宋体" w:hAnsi="宋体" w:cs="宋体"/>
                <w:spacing w:val="10"/>
                <w:sz w:val="18"/>
                <w:szCs w:val="18"/>
              </w:rPr>
              <w:t>每两台加油机配备2具8kg手提式干粉灭火器</w:t>
            </w:r>
          </w:p>
        </w:tc>
        <w:tc>
          <w:tcPr>
            <w:tcW w:w="745"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6582" w:type="dxa"/>
            <w:noWrap w:val="0"/>
            <w:vAlign w:val="center"/>
          </w:tcPr>
          <w:p>
            <w:pPr>
              <w:spacing w:line="280" w:lineRule="exact"/>
              <w:rPr>
                <w:rFonts w:hint="eastAsia" w:ascii="宋体" w:hAnsi="宋体" w:cs="宋体"/>
                <w:kern w:val="0"/>
                <w:sz w:val="18"/>
                <w:szCs w:val="18"/>
              </w:rPr>
            </w:pPr>
            <w:r>
              <w:rPr>
                <w:rFonts w:hint="eastAsia" w:ascii="宋体" w:hAnsi="宋体" w:cs="宋体"/>
                <w:spacing w:val="10"/>
                <w:sz w:val="18"/>
                <w:szCs w:val="18"/>
              </w:rPr>
              <w:t>地下储罐应配置1台不小于35kg推车式干粉灭火器。当两种介质储罐之间的距离超过15m时，应分别配置。</w:t>
            </w:r>
            <w:r>
              <w:rPr>
                <w:rFonts w:hint="eastAsia" w:ascii="宋体" w:hAnsi="宋体" w:cs="宋体"/>
                <w:kern w:val="0"/>
                <w:sz w:val="18"/>
                <w:szCs w:val="18"/>
              </w:rPr>
              <w:t>10.1.1（4）</w:t>
            </w:r>
          </w:p>
        </w:tc>
        <w:tc>
          <w:tcPr>
            <w:tcW w:w="1119" w:type="dxa"/>
            <w:noWrap w:val="0"/>
            <w:vAlign w:val="center"/>
          </w:tcPr>
          <w:p>
            <w:pPr>
              <w:spacing w:line="280" w:lineRule="exact"/>
              <w:rPr>
                <w:rFonts w:ascii="宋体" w:hAnsi="宋体" w:cs="宋体"/>
                <w:kern w:val="0"/>
                <w:sz w:val="18"/>
                <w:szCs w:val="18"/>
              </w:rPr>
            </w:pPr>
            <w:r>
              <w:rPr>
                <w:rFonts w:hint="eastAsia" w:ascii="宋体" w:hAnsi="宋体" w:cs="宋体"/>
                <w:kern w:val="0"/>
                <w:sz w:val="18"/>
                <w:szCs w:val="18"/>
              </w:rPr>
              <w:t>35㎏推车式灭火器1台</w:t>
            </w:r>
          </w:p>
        </w:tc>
        <w:tc>
          <w:tcPr>
            <w:tcW w:w="745"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6582" w:type="dxa"/>
            <w:noWrap w:val="0"/>
            <w:vAlign w:val="center"/>
          </w:tcPr>
          <w:p>
            <w:pPr>
              <w:spacing w:line="280" w:lineRule="exact"/>
              <w:rPr>
                <w:rFonts w:hint="eastAsia" w:ascii="宋体" w:hAnsi="宋体" w:cs="宋体"/>
                <w:kern w:val="0"/>
                <w:sz w:val="18"/>
                <w:szCs w:val="18"/>
              </w:rPr>
            </w:pPr>
            <w:r>
              <w:rPr>
                <w:rFonts w:hint="eastAsia" w:ascii="宋体" w:hAnsi="宋体" w:cs="宋体"/>
                <w:spacing w:val="10"/>
                <w:sz w:val="18"/>
                <w:szCs w:val="18"/>
              </w:rPr>
              <w:t>一、二级加油站应配置灭火毯5块、沙子2m</w:t>
            </w:r>
            <w:r>
              <w:rPr>
                <w:rFonts w:hint="eastAsia" w:ascii="宋体" w:hAnsi="宋体" w:cs="宋体"/>
                <w:spacing w:val="10"/>
                <w:sz w:val="18"/>
                <w:szCs w:val="18"/>
                <w:vertAlign w:val="superscript"/>
              </w:rPr>
              <w:t>3</w:t>
            </w:r>
            <w:r>
              <w:rPr>
                <w:rFonts w:hint="eastAsia" w:ascii="宋体" w:hAnsi="宋体" w:cs="宋体"/>
                <w:spacing w:val="10"/>
                <w:sz w:val="18"/>
                <w:szCs w:val="18"/>
              </w:rPr>
              <w:t>；三级加油站应配置灭火毯不少于2块、沙子2m</w:t>
            </w:r>
            <w:r>
              <w:rPr>
                <w:rFonts w:hint="eastAsia" w:ascii="宋体" w:hAnsi="宋体" w:cs="宋体"/>
                <w:spacing w:val="10"/>
                <w:sz w:val="18"/>
                <w:szCs w:val="18"/>
                <w:vertAlign w:val="superscript"/>
              </w:rPr>
              <w:t>3</w:t>
            </w:r>
            <w:r>
              <w:rPr>
                <w:rFonts w:hint="eastAsia" w:ascii="宋体" w:hAnsi="宋体" w:cs="宋体"/>
                <w:spacing w:val="10"/>
                <w:sz w:val="18"/>
                <w:szCs w:val="18"/>
              </w:rPr>
              <w:t>。加油加气站应按同级别的加油站配置灭火毯和沙子。</w:t>
            </w:r>
            <w:r>
              <w:rPr>
                <w:rFonts w:hint="eastAsia" w:ascii="宋体" w:hAnsi="宋体" w:cs="宋体"/>
                <w:kern w:val="0"/>
                <w:sz w:val="18"/>
                <w:szCs w:val="18"/>
              </w:rPr>
              <w:t>10.1.1（6）</w:t>
            </w:r>
          </w:p>
        </w:tc>
        <w:tc>
          <w:tcPr>
            <w:tcW w:w="1119" w:type="dxa"/>
            <w:noWrap w:val="0"/>
            <w:vAlign w:val="center"/>
          </w:tcPr>
          <w:p>
            <w:pPr>
              <w:spacing w:line="280" w:lineRule="exact"/>
              <w:rPr>
                <w:rFonts w:hint="eastAsia" w:ascii="宋体" w:hAnsi="宋体" w:cs="宋体"/>
                <w:kern w:val="0"/>
                <w:sz w:val="18"/>
                <w:szCs w:val="18"/>
              </w:rPr>
            </w:pPr>
            <w:r>
              <w:rPr>
                <w:rFonts w:hint="eastAsia" w:ascii="宋体" w:hAnsi="宋体" w:cs="宋体"/>
                <w:kern w:val="0"/>
                <w:sz w:val="18"/>
                <w:szCs w:val="18"/>
              </w:rPr>
              <w:t>灭火毯6块，沙子2m³</w:t>
            </w:r>
          </w:p>
        </w:tc>
        <w:tc>
          <w:tcPr>
            <w:tcW w:w="745"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9160" w:type="dxa"/>
            <w:gridSpan w:val="4"/>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给排水系统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序号</w:t>
            </w:r>
          </w:p>
        </w:tc>
        <w:tc>
          <w:tcPr>
            <w:tcW w:w="6582"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检查内容</w:t>
            </w:r>
          </w:p>
        </w:tc>
        <w:tc>
          <w:tcPr>
            <w:tcW w:w="1119"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检查记录</w:t>
            </w:r>
          </w:p>
        </w:tc>
        <w:tc>
          <w:tcPr>
            <w:tcW w:w="745"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6582" w:type="dxa"/>
            <w:noWrap w:val="0"/>
            <w:vAlign w:val="center"/>
          </w:tcPr>
          <w:p>
            <w:pPr>
              <w:spacing w:line="280" w:lineRule="exact"/>
              <w:rPr>
                <w:rFonts w:hint="eastAsia" w:ascii="宋体" w:hAnsi="宋体" w:cs="宋体"/>
                <w:kern w:val="0"/>
                <w:sz w:val="18"/>
                <w:szCs w:val="18"/>
              </w:rPr>
            </w:pPr>
            <w:r>
              <w:rPr>
                <w:rFonts w:hint="eastAsia" w:ascii="宋体" w:hAnsi="宋体" w:cs="宋体"/>
                <w:spacing w:val="10"/>
                <w:sz w:val="18"/>
                <w:szCs w:val="18"/>
              </w:rPr>
              <w:t>站内地面雨水可散流排出站外。当雨水由明沟排到站外时，应在围墙内设置水封装置。</w:t>
            </w:r>
            <w:r>
              <w:rPr>
                <w:rFonts w:hint="eastAsia" w:ascii="宋体" w:hAnsi="宋体" w:cs="宋体"/>
                <w:kern w:val="0"/>
                <w:sz w:val="18"/>
                <w:szCs w:val="18"/>
              </w:rPr>
              <w:t>10.3.2（1）</w:t>
            </w:r>
          </w:p>
        </w:tc>
        <w:tc>
          <w:tcPr>
            <w:tcW w:w="1119"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可散流到站外</w:t>
            </w:r>
          </w:p>
        </w:tc>
        <w:tc>
          <w:tcPr>
            <w:tcW w:w="745"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6582" w:type="dxa"/>
            <w:noWrap w:val="0"/>
            <w:vAlign w:val="center"/>
          </w:tcPr>
          <w:p>
            <w:pPr>
              <w:spacing w:line="280" w:lineRule="exact"/>
              <w:rPr>
                <w:rFonts w:hint="eastAsia" w:ascii="宋体" w:hAnsi="宋体" w:cs="宋体"/>
                <w:spacing w:val="10"/>
                <w:sz w:val="18"/>
                <w:szCs w:val="18"/>
              </w:rPr>
            </w:pPr>
            <w:r>
              <w:rPr>
                <w:rFonts w:hint="eastAsia" w:ascii="宋体" w:hAnsi="宋体" w:cs="宋体"/>
                <w:spacing w:val="10"/>
                <w:sz w:val="18"/>
                <w:szCs w:val="18"/>
              </w:rPr>
              <w:t>加油站排出建筑物或围墙的污水，在建筑物墙外或围墙内应分别设水封井（独立的生活污水除外）。水封井的水封高度不应小于0.25m；水封井应设沉泥段，沉泥段高度不应小于0.25m。</w:t>
            </w:r>
            <w:r>
              <w:rPr>
                <w:rFonts w:hint="eastAsia" w:ascii="宋体" w:hAnsi="宋体" w:cs="宋体"/>
                <w:kern w:val="0"/>
                <w:sz w:val="18"/>
                <w:szCs w:val="18"/>
              </w:rPr>
              <w:t>10.3.2（2）</w:t>
            </w:r>
          </w:p>
        </w:tc>
        <w:tc>
          <w:tcPr>
            <w:tcW w:w="1119"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按要求设置</w:t>
            </w:r>
          </w:p>
        </w:tc>
        <w:tc>
          <w:tcPr>
            <w:tcW w:w="745"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6582" w:type="dxa"/>
            <w:noWrap w:val="0"/>
            <w:vAlign w:val="center"/>
          </w:tcPr>
          <w:p>
            <w:pPr>
              <w:autoSpaceDE w:val="0"/>
              <w:autoSpaceDN w:val="0"/>
              <w:spacing w:line="280" w:lineRule="exact"/>
              <w:rPr>
                <w:rFonts w:hint="eastAsia" w:ascii="宋体" w:hAnsi="宋体" w:cs="宋体"/>
                <w:kern w:val="0"/>
                <w:sz w:val="18"/>
                <w:szCs w:val="18"/>
              </w:rPr>
            </w:pPr>
            <w:r>
              <w:rPr>
                <w:rFonts w:hint="eastAsia" w:ascii="宋体" w:hAnsi="宋体" w:cs="宋体"/>
                <w:kern w:val="0"/>
                <w:sz w:val="18"/>
                <w:szCs w:val="18"/>
              </w:rPr>
              <w:t>清洗油罐的污水应集中收集处理，不应直接进入排水管道。10.3.2（3）</w:t>
            </w:r>
          </w:p>
        </w:tc>
        <w:tc>
          <w:tcPr>
            <w:tcW w:w="1119"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集中处理</w:t>
            </w:r>
          </w:p>
        </w:tc>
        <w:tc>
          <w:tcPr>
            <w:tcW w:w="745"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4</w:t>
            </w:r>
          </w:p>
        </w:tc>
        <w:tc>
          <w:tcPr>
            <w:tcW w:w="6582" w:type="dxa"/>
            <w:noWrap w:val="0"/>
            <w:vAlign w:val="center"/>
          </w:tcPr>
          <w:p>
            <w:pPr>
              <w:autoSpaceDE w:val="0"/>
              <w:autoSpaceDN w:val="0"/>
              <w:spacing w:line="280" w:lineRule="exact"/>
              <w:rPr>
                <w:rFonts w:hint="eastAsia" w:ascii="宋体" w:hAnsi="宋体" w:cs="宋体"/>
                <w:kern w:val="0"/>
                <w:sz w:val="18"/>
                <w:szCs w:val="18"/>
              </w:rPr>
            </w:pPr>
            <w:r>
              <w:rPr>
                <w:rFonts w:hint="eastAsia" w:ascii="宋体" w:hAnsi="宋体" w:cs="宋体"/>
                <w:kern w:val="0"/>
                <w:sz w:val="18"/>
                <w:szCs w:val="18"/>
              </w:rPr>
              <w:t>排出站外的污水应符合国家现行有有关污水排放标准的规定。10.3.2（4）</w:t>
            </w:r>
          </w:p>
        </w:tc>
        <w:tc>
          <w:tcPr>
            <w:tcW w:w="1119"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745"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714" w:type="dxa"/>
            <w:noWrap w:val="0"/>
            <w:vAlign w:val="center"/>
          </w:tcPr>
          <w:p>
            <w:pPr>
              <w:autoSpaceDE w:val="0"/>
              <w:autoSpaceDN w:val="0"/>
              <w:spacing w:line="28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6582" w:type="dxa"/>
            <w:noWrap w:val="0"/>
            <w:vAlign w:val="center"/>
          </w:tcPr>
          <w:p>
            <w:pPr>
              <w:autoSpaceDE w:val="0"/>
              <w:autoSpaceDN w:val="0"/>
              <w:spacing w:line="280" w:lineRule="exact"/>
              <w:rPr>
                <w:rFonts w:hint="eastAsia" w:ascii="宋体" w:hAnsi="宋体" w:cs="宋体"/>
                <w:kern w:val="0"/>
                <w:sz w:val="18"/>
                <w:szCs w:val="18"/>
              </w:rPr>
            </w:pPr>
            <w:r>
              <w:rPr>
                <w:rFonts w:hint="eastAsia" w:ascii="宋体" w:hAnsi="宋体" w:cs="宋体"/>
                <w:kern w:val="0"/>
                <w:sz w:val="18"/>
                <w:szCs w:val="18"/>
              </w:rPr>
              <w:t>加油站不应采用暗沟排水。10.3.2（5）</w:t>
            </w:r>
          </w:p>
        </w:tc>
        <w:tc>
          <w:tcPr>
            <w:tcW w:w="1119"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散流</w:t>
            </w:r>
          </w:p>
        </w:tc>
        <w:tc>
          <w:tcPr>
            <w:tcW w:w="745" w:type="dxa"/>
            <w:noWrap w:val="0"/>
            <w:vAlign w:val="center"/>
          </w:tcPr>
          <w:p>
            <w:pPr>
              <w:spacing w:line="280" w:lineRule="exact"/>
              <w:jc w:val="center"/>
              <w:rPr>
                <w:rFonts w:hint="eastAsia" w:ascii="宋体" w:hAnsi="宋体" w:cs="宋体"/>
                <w:kern w:val="0"/>
                <w:sz w:val="18"/>
                <w:szCs w:val="18"/>
              </w:rPr>
            </w:pPr>
            <w:r>
              <w:rPr>
                <w:rFonts w:hint="eastAsia" w:ascii="宋体" w:hAnsi="宋体" w:cs="宋体"/>
                <w:kern w:val="0"/>
                <w:sz w:val="18"/>
                <w:szCs w:val="18"/>
              </w:rPr>
              <w:t>合格</w:t>
            </w:r>
          </w:p>
        </w:tc>
      </w:tr>
    </w:tbl>
    <w:p>
      <w:pPr>
        <w:spacing w:line="600" w:lineRule="exact"/>
        <w:outlineLvl w:val="2"/>
        <w:rPr>
          <w:rFonts w:hint="eastAsia" w:ascii="宋体" w:hAnsi="宋体" w:cs="宋体"/>
          <w:b/>
          <w:bCs/>
          <w:sz w:val="28"/>
          <w:szCs w:val="28"/>
        </w:rPr>
      </w:pPr>
      <w:r>
        <w:rPr>
          <w:rFonts w:hint="eastAsia" w:ascii="宋体" w:hAnsi="宋体" w:cs="宋体"/>
          <w:b/>
          <w:bCs/>
          <w:sz w:val="28"/>
          <w:szCs w:val="28"/>
        </w:rPr>
        <w:t>5.1.3.6加油站电气和紧急切断系统符合性评价</w:t>
      </w:r>
    </w:p>
    <w:p>
      <w:pPr>
        <w:tabs>
          <w:tab w:val="left" w:pos="6970"/>
        </w:tabs>
        <w:spacing w:line="600" w:lineRule="exact"/>
        <w:ind w:right="-10" w:rightChars="-5" w:firstLine="560" w:firstLineChars="200"/>
        <w:rPr>
          <w:rFonts w:hint="eastAsia" w:ascii="宋体" w:hAnsi="宋体" w:cs="宋体"/>
          <w:sz w:val="28"/>
          <w:szCs w:val="28"/>
        </w:rPr>
      </w:pPr>
      <w:r>
        <w:rPr>
          <w:rFonts w:hint="eastAsia" w:ascii="宋体" w:hAnsi="宋体" w:cs="宋体"/>
          <w:sz w:val="28"/>
          <w:szCs w:val="28"/>
        </w:rPr>
        <w:t>对照</w:t>
      </w:r>
      <w:r>
        <w:rPr>
          <w:rFonts w:hint="eastAsia" w:ascii="宋体" w:hAnsi="宋体" w:cs="宋体"/>
          <w:spacing w:val="-4"/>
          <w:sz w:val="28"/>
        </w:rPr>
        <w:t>《汽车加油加气加氢站技术标准》GB50156-2021</w:t>
      </w:r>
      <w:r>
        <w:rPr>
          <w:rFonts w:hint="eastAsia" w:ascii="宋体" w:hAnsi="宋体" w:cs="宋体"/>
          <w:sz w:val="28"/>
          <w:szCs w:val="28"/>
        </w:rPr>
        <w:t>的有关规定，对加油站电气和紧急切断系统进行符合性评价，见表5-11。</w:t>
      </w:r>
    </w:p>
    <w:p>
      <w:pPr>
        <w:spacing w:line="600" w:lineRule="exact"/>
        <w:jc w:val="center"/>
        <w:rPr>
          <w:rFonts w:hint="eastAsia" w:ascii="宋体" w:hAnsi="宋体" w:cs="宋体"/>
          <w:szCs w:val="21"/>
        </w:rPr>
      </w:pPr>
      <w:r>
        <w:rPr>
          <w:rFonts w:hint="eastAsia" w:ascii="宋体" w:hAnsi="宋体" w:cs="宋体"/>
          <w:szCs w:val="21"/>
        </w:rPr>
        <w:t>5-11  加油站电气和紧急切断系统进行符合性检查表</w:t>
      </w:r>
    </w:p>
    <w:tbl>
      <w:tblPr>
        <w:tblStyle w:val="24"/>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6385"/>
        <w:gridCol w:w="125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080" w:type="dxa"/>
            <w:gridSpan w:val="4"/>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供配电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序号</w:t>
            </w:r>
          </w:p>
        </w:tc>
        <w:tc>
          <w:tcPr>
            <w:tcW w:w="6385"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检查内容</w:t>
            </w:r>
          </w:p>
        </w:tc>
        <w:tc>
          <w:tcPr>
            <w:tcW w:w="1250" w:type="dxa"/>
            <w:noWrap w:val="0"/>
            <w:vAlign w:val="center"/>
          </w:tcPr>
          <w:p>
            <w:pPr>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检查记录</w:t>
            </w:r>
          </w:p>
        </w:tc>
        <w:tc>
          <w:tcPr>
            <w:tcW w:w="737" w:type="dxa"/>
            <w:noWrap w:val="0"/>
            <w:vAlign w:val="center"/>
          </w:tcPr>
          <w:p>
            <w:pPr>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6385" w:type="dxa"/>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加油站的供电负荷等级可为三级，信息系统应设不间断供电电源。13.1.1</w:t>
            </w:r>
          </w:p>
        </w:tc>
        <w:tc>
          <w:tcPr>
            <w:tcW w:w="1250" w:type="dxa"/>
            <w:noWrap w:val="0"/>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泄露报警等其他系统未设置UPS电源</w:t>
            </w:r>
          </w:p>
        </w:tc>
        <w:tc>
          <w:tcPr>
            <w:tcW w:w="737"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6385" w:type="dxa"/>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加油站的供电电源宜采用电压为380/220V的外接电源。供电系统应设独立的计量装置。13.1.2</w:t>
            </w:r>
          </w:p>
        </w:tc>
        <w:tc>
          <w:tcPr>
            <w:tcW w:w="1250"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380/220V外接电源</w:t>
            </w:r>
          </w:p>
        </w:tc>
        <w:tc>
          <w:tcPr>
            <w:tcW w:w="737"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6385" w:type="dxa"/>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加油站的消防泵房、罩棚、营业室等处，均应设事故照明。13.1.3</w:t>
            </w:r>
          </w:p>
        </w:tc>
        <w:tc>
          <w:tcPr>
            <w:tcW w:w="1250"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罩棚、营业厅等处有应急照明</w:t>
            </w:r>
          </w:p>
        </w:tc>
        <w:tc>
          <w:tcPr>
            <w:tcW w:w="737"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4</w:t>
            </w:r>
          </w:p>
          <w:p>
            <w:pPr>
              <w:autoSpaceDE w:val="0"/>
              <w:autoSpaceDN w:val="0"/>
              <w:spacing w:line="320" w:lineRule="exact"/>
              <w:jc w:val="center"/>
              <w:rPr>
                <w:rFonts w:hint="eastAsia" w:ascii="宋体" w:hAnsi="宋体" w:cs="宋体"/>
                <w:b/>
                <w:bCs/>
                <w:kern w:val="0"/>
                <w:sz w:val="18"/>
                <w:szCs w:val="18"/>
              </w:rPr>
            </w:pPr>
          </w:p>
        </w:tc>
        <w:tc>
          <w:tcPr>
            <w:tcW w:w="6385" w:type="dxa"/>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当引用外电源有困难时，加油站可设置的小型内燃发电机组。内燃机的排烟管口，应安装阻火器。排烟管口至各爆炸危险区域边界的水平距离应符合下列规定：</w:t>
            </w:r>
          </w:p>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1 排烟口高出地面4.5m以下时，不应小于5m。</w:t>
            </w:r>
          </w:p>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2 排烟口高出地面4.5m及以上时，不应小于3m。13.1.4</w:t>
            </w:r>
          </w:p>
        </w:tc>
        <w:tc>
          <w:tcPr>
            <w:tcW w:w="1250"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安装阻火器</w:t>
            </w:r>
          </w:p>
        </w:tc>
        <w:tc>
          <w:tcPr>
            <w:tcW w:w="737"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6385" w:type="dxa"/>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加油站的电力线路宜采用电缆并直埋敷设，电缆穿越行车道部分，应穿钢管保护。13.1.5</w:t>
            </w:r>
          </w:p>
        </w:tc>
        <w:tc>
          <w:tcPr>
            <w:tcW w:w="1250"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737"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6385" w:type="dxa"/>
            <w:noWrap w:val="0"/>
            <w:vAlign w:val="center"/>
          </w:tcPr>
          <w:p>
            <w:pPr>
              <w:autoSpaceDE w:val="0"/>
              <w:autoSpaceDN w:val="0"/>
              <w:spacing w:line="320" w:lineRule="exact"/>
              <w:rPr>
                <w:rFonts w:hint="eastAsia" w:ascii="宋体" w:hAnsi="宋体" w:cs="宋体"/>
                <w:b/>
                <w:bCs/>
                <w:kern w:val="0"/>
                <w:sz w:val="18"/>
                <w:szCs w:val="18"/>
              </w:rPr>
            </w:pPr>
            <w:r>
              <w:rPr>
                <w:rFonts w:hint="eastAsia" w:ascii="宋体" w:hAnsi="宋体" w:cs="宋体"/>
                <w:b/>
                <w:bCs/>
                <w:kern w:val="0"/>
                <w:sz w:val="18"/>
                <w:szCs w:val="18"/>
              </w:rPr>
              <w:t>当采用电缆沟敷设电缆时，加油作业区内的电缆沟内必须充沙填实。电缆不得与油品和CNG管道以及热力管道敷设在同一沟内。13.1.6</w:t>
            </w:r>
          </w:p>
        </w:tc>
        <w:tc>
          <w:tcPr>
            <w:tcW w:w="1250"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充沙填实</w:t>
            </w:r>
          </w:p>
        </w:tc>
        <w:tc>
          <w:tcPr>
            <w:tcW w:w="737"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6385" w:type="dxa"/>
            <w:noWrap w:val="0"/>
            <w:vAlign w:val="center"/>
          </w:tcPr>
          <w:p>
            <w:pPr>
              <w:spacing w:line="320" w:lineRule="exact"/>
              <w:rPr>
                <w:rFonts w:hint="eastAsia" w:ascii="宋体" w:hAnsi="宋体" w:cs="宋体"/>
                <w:b/>
                <w:bCs/>
                <w:kern w:val="0"/>
                <w:sz w:val="18"/>
                <w:szCs w:val="18"/>
              </w:rPr>
            </w:pPr>
            <w:r>
              <w:rPr>
                <w:rFonts w:hint="eastAsia" w:ascii="宋体" w:hAnsi="宋体" w:cs="宋体"/>
                <w:spacing w:val="10"/>
                <w:position w:val="-2"/>
                <w:sz w:val="18"/>
                <w:szCs w:val="18"/>
              </w:rPr>
              <w:t>爆炸危险区域内的电气设备选型、安装、</w:t>
            </w:r>
            <w:r>
              <w:rPr>
                <w:rFonts w:hint="eastAsia" w:ascii="宋体" w:hAnsi="宋体" w:cs="宋体"/>
                <w:spacing w:val="10"/>
                <w:sz w:val="18"/>
                <w:szCs w:val="18"/>
              </w:rPr>
              <w:t>电力线路敷设</w:t>
            </w:r>
            <w:r>
              <w:rPr>
                <w:rFonts w:hint="eastAsia" w:ascii="宋体" w:hAnsi="宋体" w:cs="宋体"/>
                <w:spacing w:val="10"/>
                <w:position w:val="-2"/>
                <w:sz w:val="18"/>
                <w:szCs w:val="18"/>
              </w:rPr>
              <w:t>等</w:t>
            </w:r>
            <w:r>
              <w:rPr>
                <w:rFonts w:hint="eastAsia" w:ascii="宋体" w:hAnsi="宋体" w:cs="宋体"/>
                <w:spacing w:val="10"/>
                <w:sz w:val="18"/>
                <w:szCs w:val="18"/>
              </w:rPr>
              <w:t>，应符合现行国家标准《爆炸危险环境电力装置设计规范》GB50058的有关规定。</w:t>
            </w:r>
            <w:r>
              <w:rPr>
                <w:rFonts w:hint="eastAsia" w:ascii="宋体" w:hAnsi="宋体" w:cs="宋体"/>
                <w:b/>
                <w:bCs/>
                <w:kern w:val="0"/>
                <w:sz w:val="18"/>
                <w:szCs w:val="18"/>
              </w:rPr>
              <w:t>13.1.7</w:t>
            </w:r>
          </w:p>
        </w:tc>
        <w:tc>
          <w:tcPr>
            <w:tcW w:w="1250"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737"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6385" w:type="dxa"/>
            <w:noWrap w:val="0"/>
            <w:vAlign w:val="center"/>
          </w:tcPr>
          <w:p>
            <w:pPr>
              <w:spacing w:line="320" w:lineRule="exact"/>
              <w:rPr>
                <w:rFonts w:hint="eastAsia" w:ascii="宋体" w:hAnsi="宋体" w:cs="宋体"/>
                <w:kern w:val="0"/>
                <w:sz w:val="18"/>
                <w:szCs w:val="18"/>
              </w:rPr>
            </w:pPr>
            <w:r>
              <w:rPr>
                <w:rFonts w:hint="eastAsia" w:ascii="宋体" w:hAnsi="宋体" w:cs="宋体"/>
                <w:spacing w:val="10"/>
                <w:sz w:val="18"/>
                <w:szCs w:val="18"/>
              </w:rPr>
              <w:t>加油内爆炸危险区域以外的照明灯具，可选用非防爆型。罩棚下处于非爆炸危险区域的灯具，应选用防护等级不低于IP44级的照明灯具。</w:t>
            </w:r>
            <w:r>
              <w:rPr>
                <w:rFonts w:hint="eastAsia" w:ascii="宋体" w:hAnsi="宋体" w:cs="宋体"/>
                <w:kern w:val="0"/>
                <w:sz w:val="18"/>
                <w:szCs w:val="18"/>
              </w:rPr>
              <w:t>13.1.8</w:t>
            </w:r>
          </w:p>
        </w:tc>
        <w:tc>
          <w:tcPr>
            <w:tcW w:w="1250"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照明灯具位于非爆炸危险区域，防护等级不低于</w:t>
            </w:r>
            <w:r>
              <w:rPr>
                <w:rFonts w:hint="eastAsia" w:ascii="宋体" w:hAnsi="宋体" w:cs="宋体"/>
                <w:spacing w:val="10"/>
                <w:sz w:val="18"/>
                <w:szCs w:val="18"/>
              </w:rPr>
              <w:t>IP44</w:t>
            </w:r>
          </w:p>
        </w:tc>
        <w:tc>
          <w:tcPr>
            <w:tcW w:w="737" w:type="dxa"/>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9080" w:type="dxa"/>
            <w:gridSpan w:val="4"/>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防雷、防静电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序号</w:t>
            </w:r>
          </w:p>
        </w:tc>
        <w:tc>
          <w:tcPr>
            <w:tcW w:w="6385"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检查内容</w:t>
            </w:r>
          </w:p>
        </w:tc>
        <w:tc>
          <w:tcPr>
            <w:tcW w:w="1250" w:type="dxa"/>
            <w:noWrap w:val="0"/>
            <w:vAlign w:val="center"/>
          </w:tcPr>
          <w:p>
            <w:pPr>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检查记录</w:t>
            </w:r>
          </w:p>
        </w:tc>
        <w:tc>
          <w:tcPr>
            <w:tcW w:w="737" w:type="dxa"/>
            <w:noWrap w:val="0"/>
            <w:vAlign w:val="center"/>
          </w:tcPr>
          <w:p>
            <w:pPr>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6385"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钢制油罐必须进行防雷接地，接地点不应少于两处（13.2.1）。</w:t>
            </w:r>
          </w:p>
        </w:tc>
        <w:tc>
          <w:tcPr>
            <w:tcW w:w="1250"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两处接地</w:t>
            </w:r>
          </w:p>
        </w:tc>
        <w:tc>
          <w:tcPr>
            <w:tcW w:w="737"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6385"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汽车加油加气加氢站的防雷接地、防静电接地、电气设备的工作接地、保护接地及信息系统的接地等宜共用接地装置，接地电阻不应大于4Ω。13.2.2</w:t>
            </w:r>
          </w:p>
        </w:tc>
        <w:tc>
          <w:tcPr>
            <w:tcW w:w="1250"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符合要求，见防雷检测报告</w:t>
            </w:r>
          </w:p>
        </w:tc>
        <w:tc>
          <w:tcPr>
            <w:tcW w:w="737"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6385"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埋地钢制油罐以及非金属油罐顶部的金属部件和罐内的各金属部件，应与非埋地部分的工艺金属管道相互做电气连接并接地。13.2.4</w:t>
            </w:r>
          </w:p>
        </w:tc>
        <w:tc>
          <w:tcPr>
            <w:tcW w:w="1250"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有连接并接地</w:t>
            </w:r>
          </w:p>
        </w:tc>
        <w:tc>
          <w:tcPr>
            <w:tcW w:w="737"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6385"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加油站内油气放散管在接入全站共用接地装置后，可不单独做防雷接地。13.2.5</w:t>
            </w:r>
          </w:p>
        </w:tc>
        <w:tc>
          <w:tcPr>
            <w:tcW w:w="1250"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lang w:val="en-US" w:eastAsia="zh-CN"/>
              </w:rPr>
              <w:t>通气管接入全站共用接地装置，</w:t>
            </w:r>
            <w:r>
              <w:rPr>
                <w:rFonts w:hint="eastAsia" w:ascii="宋体" w:hAnsi="宋体" w:cs="宋体"/>
                <w:spacing w:val="10"/>
                <w:sz w:val="18"/>
                <w:szCs w:val="18"/>
              </w:rPr>
              <w:t>符合要求</w:t>
            </w:r>
          </w:p>
        </w:tc>
        <w:tc>
          <w:tcPr>
            <w:tcW w:w="737"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6385"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油罐车、LPG罐车、LNG罐车和液氢罐车卸车场地内用于防静电跨接的固定接地装置不应设置在爆炸危险1区。13.2.16</w:t>
            </w:r>
          </w:p>
        </w:tc>
        <w:tc>
          <w:tcPr>
            <w:tcW w:w="1250"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静电接地夹未设置在爆炸危险1区</w:t>
            </w:r>
          </w:p>
        </w:tc>
        <w:tc>
          <w:tcPr>
            <w:tcW w:w="737" w:type="dxa"/>
            <w:noWrap w:val="0"/>
            <w:vAlign w:val="center"/>
          </w:tcPr>
          <w:p>
            <w:pPr>
              <w:spacing w:line="320" w:lineRule="exact"/>
              <w:rPr>
                <w:rFonts w:hint="eastAsia" w:ascii="宋体" w:hAnsi="宋体" w:cs="宋体"/>
                <w:spacing w:val="10"/>
                <w:sz w:val="18"/>
                <w:szCs w:val="18"/>
              </w:rPr>
            </w:pPr>
            <w:r>
              <w:rPr>
                <w:rFonts w:hint="eastAsia" w:ascii="宋体" w:hAnsi="宋体" w:cs="宋体"/>
                <w:spacing w:val="10"/>
                <w:sz w:val="18"/>
                <w:szCs w:val="18"/>
              </w:rPr>
              <w:t>合格</w:t>
            </w:r>
          </w:p>
        </w:tc>
      </w:tr>
    </w:tbl>
    <w:p>
      <w:pPr>
        <w:pStyle w:val="4"/>
        <w:autoSpaceDE/>
        <w:autoSpaceDN/>
        <w:adjustRightInd/>
        <w:spacing w:line="600" w:lineRule="exact"/>
        <w:rPr>
          <w:rFonts w:hint="eastAsia" w:hAnsi="宋体" w:cs="宋体"/>
          <w:color w:val="auto"/>
          <w:sz w:val="21"/>
          <w:szCs w:val="21"/>
          <w:lang w:eastAsia="zh-CN"/>
        </w:rPr>
      </w:pPr>
      <w:r>
        <w:rPr>
          <w:rFonts w:hint="eastAsia" w:hAnsi="宋体" w:cs="宋体"/>
          <w:color w:val="auto"/>
          <w:sz w:val="21"/>
          <w:szCs w:val="21"/>
          <w:lang w:eastAsia="zh-CN"/>
        </w:rPr>
        <w:t>该站泄露报警等其他系统未配备UPS电源，已通知企业进行整改。</w:t>
      </w:r>
    </w:p>
    <w:p>
      <w:pPr>
        <w:spacing w:line="600" w:lineRule="exact"/>
        <w:outlineLvl w:val="2"/>
        <w:rPr>
          <w:rFonts w:hint="eastAsia" w:ascii="宋体" w:hAnsi="宋体" w:cs="宋体"/>
          <w:b/>
          <w:bCs/>
          <w:sz w:val="28"/>
          <w:szCs w:val="28"/>
        </w:rPr>
      </w:pPr>
      <w:r>
        <w:rPr>
          <w:rFonts w:hint="eastAsia" w:ascii="宋体" w:hAnsi="宋体" w:cs="宋体"/>
          <w:b/>
          <w:bCs/>
          <w:sz w:val="28"/>
          <w:szCs w:val="28"/>
        </w:rPr>
        <w:t>5.1.3.7加油站采暖通风、建（构）筑物、绿化符合性评价</w:t>
      </w:r>
    </w:p>
    <w:p>
      <w:pPr>
        <w:tabs>
          <w:tab w:val="left" w:pos="6970"/>
        </w:tabs>
        <w:spacing w:line="600" w:lineRule="exact"/>
        <w:ind w:right="-10" w:rightChars="-5" w:firstLine="560" w:firstLineChars="200"/>
        <w:rPr>
          <w:rFonts w:hint="eastAsia" w:ascii="宋体" w:hAnsi="宋体" w:cs="宋体"/>
          <w:sz w:val="28"/>
          <w:szCs w:val="28"/>
        </w:rPr>
      </w:pPr>
      <w:r>
        <w:rPr>
          <w:rFonts w:hint="eastAsia" w:ascii="宋体" w:hAnsi="宋体" w:cs="宋体"/>
          <w:sz w:val="28"/>
          <w:szCs w:val="28"/>
        </w:rPr>
        <w:t>对照</w:t>
      </w:r>
      <w:r>
        <w:rPr>
          <w:rFonts w:hint="eastAsia" w:ascii="宋体" w:hAnsi="宋体" w:cs="宋体"/>
          <w:spacing w:val="-4"/>
          <w:sz w:val="28"/>
        </w:rPr>
        <w:t>《汽车加油加气加氢站技术标准》GB50156-2021</w:t>
      </w:r>
      <w:r>
        <w:rPr>
          <w:rFonts w:hint="eastAsia" w:ascii="宋体" w:hAnsi="宋体" w:cs="宋体"/>
          <w:sz w:val="28"/>
          <w:szCs w:val="28"/>
        </w:rPr>
        <w:t>的有关规定，对加油站采暖通风、建（构）筑物、绿化进行符合性评价，见表5-12。</w:t>
      </w:r>
    </w:p>
    <w:p>
      <w:pPr>
        <w:rPr>
          <w:rFonts w:hint="eastAsia" w:ascii="宋体" w:hAnsi="宋体" w:cs="宋体"/>
          <w:szCs w:val="21"/>
        </w:rPr>
      </w:pPr>
      <w:r>
        <w:rPr>
          <w:rFonts w:hint="eastAsia" w:ascii="宋体" w:hAnsi="宋体" w:cs="宋体"/>
          <w:szCs w:val="21"/>
        </w:rPr>
        <w:br w:type="page"/>
      </w:r>
    </w:p>
    <w:p>
      <w:pPr>
        <w:spacing w:line="600" w:lineRule="exact"/>
        <w:jc w:val="center"/>
        <w:rPr>
          <w:rFonts w:hint="eastAsia" w:ascii="宋体" w:hAnsi="宋体" w:cs="宋体"/>
          <w:szCs w:val="21"/>
        </w:rPr>
      </w:pPr>
      <w:r>
        <w:rPr>
          <w:rFonts w:hint="eastAsia" w:ascii="宋体" w:hAnsi="宋体" w:cs="宋体"/>
          <w:szCs w:val="21"/>
        </w:rPr>
        <w:t>表5-12   加油站采暖通风、建（构）筑物、绿化符合性评价表</w:t>
      </w:r>
    </w:p>
    <w:tbl>
      <w:tblPr>
        <w:tblStyle w:val="24"/>
        <w:tblW w:w="9080" w:type="dxa"/>
        <w:jc w:val="center"/>
        <w:tblLayout w:type="fixed"/>
        <w:tblCellMar>
          <w:top w:w="0" w:type="dxa"/>
          <w:left w:w="0" w:type="dxa"/>
          <w:bottom w:w="0" w:type="dxa"/>
          <w:right w:w="0" w:type="dxa"/>
        </w:tblCellMar>
      </w:tblPr>
      <w:tblGrid>
        <w:gridCol w:w="708"/>
        <w:gridCol w:w="6555"/>
        <w:gridCol w:w="1065"/>
        <w:gridCol w:w="752"/>
      </w:tblGrid>
      <w:tr>
        <w:tblPrEx>
          <w:tblCellMar>
            <w:top w:w="0" w:type="dxa"/>
            <w:left w:w="0" w:type="dxa"/>
            <w:bottom w:w="0" w:type="dxa"/>
            <w:right w:w="0" w:type="dxa"/>
          </w:tblCellMar>
        </w:tblPrEx>
        <w:trPr>
          <w:trHeight w:val="397" w:hRule="atLeast"/>
          <w:jc w:val="center"/>
        </w:trPr>
        <w:tc>
          <w:tcPr>
            <w:tcW w:w="9080" w:type="dxa"/>
            <w:gridSpan w:val="4"/>
            <w:tcBorders>
              <w:top w:val="single" w:color="auto" w:sz="4" w:space="0"/>
              <w:left w:val="single" w:color="auto" w:sz="4" w:space="0"/>
              <w:bottom w:val="single" w:color="auto" w:sz="8" w:space="0"/>
              <w:right w:val="single" w:color="auto" w:sz="4"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采暖通风</w:t>
            </w:r>
          </w:p>
        </w:tc>
      </w:tr>
      <w:tr>
        <w:tblPrEx>
          <w:tblCellMar>
            <w:top w:w="0" w:type="dxa"/>
            <w:left w:w="0" w:type="dxa"/>
            <w:bottom w:w="0" w:type="dxa"/>
            <w:right w:w="0" w:type="dxa"/>
          </w:tblCellMar>
        </w:tblPrEx>
        <w:trPr>
          <w:trHeight w:val="405" w:hRule="atLeast"/>
          <w:jc w:val="center"/>
        </w:trPr>
        <w:tc>
          <w:tcPr>
            <w:tcW w:w="708"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序号</w:t>
            </w:r>
          </w:p>
        </w:tc>
        <w:tc>
          <w:tcPr>
            <w:tcW w:w="6555"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检查内容</w:t>
            </w:r>
          </w:p>
        </w:tc>
        <w:tc>
          <w:tcPr>
            <w:tcW w:w="1065" w:type="dxa"/>
            <w:tcBorders>
              <w:top w:val="single" w:color="auto" w:sz="8" w:space="0"/>
              <w:left w:val="single" w:color="auto" w:sz="4" w:space="0"/>
              <w:bottom w:val="single" w:color="auto" w:sz="8" w:space="0"/>
              <w:right w:val="single" w:color="auto" w:sz="4" w:space="0"/>
            </w:tcBorders>
            <w:noWrap w:val="0"/>
            <w:vAlign w:val="center"/>
          </w:tcPr>
          <w:p>
            <w:pPr>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检查记录</w:t>
            </w:r>
          </w:p>
        </w:tc>
        <w:tc>
          <w:tcPr>
            <w:tcW w:w="752" w:type="dxa"/>
            <w:tcBorders>
              <w:top w:val="single" w:color="auto" w:sz="8" w:space="0"/>
              <w:left w:val="single" w:color="auto" w:sz="4" w:space="0"/>
              <w:bottom w:val="single" w:color="auto" w:sz="8" w:space="0"/>
              <w:right w:val="single" w:color="auto" w:sz="4" w:space="0"/>
            </w:tcBorders>
            <w:noWrap w:val="0"/>
            <w:vAlign w:val="center"/>
          </w:tcPr>
          <w:p>
            <w:pPr>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结论</w:t>
            </w:r>
          </w:p>
        </w:tc>
      </w:tr>
      <w:tr>
        <w:tblPrEx>
          <w:tblCellMar>
            <w:top w:w="0" w:type="dxa"/>
            <w:left w:w="0" w:type="dxa"/>
            <w:bottom w:w="0" w:type="dxa"/>
            <w:right w:w="0" w:type="dxa"/>
          </w:tblCellMar>
        </w:tblPrEx>
        <w:trPr>
          <w:trHeight w:val="561" w:hRule="atLeast"/>
          <w:jc w:val="center"/>
        </w:trPr>
        <w:tc>
          <w:tcPr>
            <w:tcW w:w="708"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6555"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加油站采暖宜利用城市、小区或领近单位的热源。无利用条件时，可在加油</w:t>
            </w:r>
            <w:r>
              <w:rPr>
                <w:rFonts w:hint="eastAsia" w:ascii="宋体" w:hAnsi="宋体" w:cs="宋体"/>
                <w:kern w:val="0"/>
                <w:sz w:val="18"/>
                <w:szCs w:val="18"/>
                <w:vertAlign w:val="superscript"/>
              </w:rPr>
              <w:t>2</w:t>
            </w:r>
            <w:r>
              <w:rPr>
                <w:rFonts w:hint="eastAsia" w:ascii="宋体" w:hAnsi="宋体" w:cs="宋体"/>
                <w:kern w:val="0"/>
                <w:sz w:val="18"/>
                <w:szCs w:val="18"/>
              </w:rPr>
              <w:t>站内设置锅炉房。14.1.2</w:t>
            </w:r>
          </w:p>
        </w:tc>
        <w:tc>
          <w:tcPr>
            <w:tcW w:w="1065" w:type="dxa"/>
            <w:tcBorders>
              <w:top w:val="single" w:color="auto" w:sz="8" w:space="0"/>
              <w:left w:val="single" w:color="auto" w:sz="4" w:space="0"/>
              <w:bottom w:val="single" w:color="auto" w:sz="8"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不涉及</w:t>
            </w:r>
          </w:p>
        </w:tc>
        <w:tc>
          <w:tcPr>
            <w:tcW w:w="752" w:type="dxa"/>
            <w:tcBorders>
              <w:top w:val="single" w:color="auto" w:sz="8" w:space="0"/>
              <w:left w:val="single" w:color="auto" w:sz="4" w:space="0"/>
              <w:bottom w:val="single" w:color="auto" w:sz="8"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trHeight w:val="331" w:hRule="atLeast"/>
          <w:jc w:val="center"/>
        </w:trPr>
        <w:tc>
          <w:tcPr>
            <w:tcW w:w="708"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6555"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设置在站房内的热水锅炉房（间）应符合下列规定：</w:t>
            </w:r>
          </w:p>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1 锅炉宜选用额定供热量不大于140kw的小型锅炉。</w:t>
            </w:r>
          </w:p>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2 采用燃煤锅炉时，宜选用具有除尘功能的自然通风型锅炉。锅炉烟囱出口应高出屋顶2m及以上，且应采取防止火星外逸的有效措施。</w:t>
            </w:r>
          </w:p>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3 当采用燃气热水器采暖时，热水器应设有排烟系统和熄火保护等安全装置。14.1.3</w:t>
            </w:r>
          </w:p>
        </w:tc>
        <w:tc>
          <w:tcPr>
            <w:tcW w:w="1065" w:type="dxa"/>
            <w:tcBorders>
              <w:top w:val="single" w:color="auto" w:sz="8" w:space="0"/>
              <w:left w:val="single" w:color="auto" w:sz="4" w:space="0"/>
              <w:bottom w:val="single" w:color="auto" w:sz="8"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不涉及</w:t>
            </w:r>
          </w:p>
        </w:tc>
        <w:tc>
          <w:tcPr>
            <w:tcW w:w="752" w:type="dxa"/>
            <w:tcBorders>
              <w:top w:val="single" w:color="auto" w:sz="8" w:space="0"/>
              <w:left w:val="single" w:color="auto" w:sz="4" w:space="0"/>
              <w:bottom w:val="single" w:color="auto" w:sz="8"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trHeight w:val="304" w:hRule="atLeast"/>
          <w:jc w:val="center"/>
        </w:trPr>
        <w:tc>
          <w:tcPr>
            <w:tcW w:w="708" w:type="dxa"/>
            <w:tcBorders>
              <w:top w:val="single" w:color="auto" w:sz="8"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6555" w:type="dxa"/>
            <w:tcBorders>
              <w:top w:val="single" w:color="auto" w:sz="8"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加油站内爆炸危险区域内的房间应采取通风措施，并应符合下列规定：</w:t>
            </w:r>
          </w:p>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1 采用强制通风时，通风设备的通风能力在工艺设备工作期间应按每小时换气12次计算，在工艺设备非工作期间应按每小时换气5次计算。通风设备应防爆，并应与可燃气体浓度报警器联锁。</w:t>
            </w:r>
          </w:p>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2 采用自然通风时，通风口总面积不应小于300cm</w:t>
            </w:r>
            <w:r>
              <w:rPr>
                <w:rFonts w:hint="eastAsia" w:ascii="宋体" w:hAnsi="宋体" w:cs="宋体"/>
                <w:kern w:val="0"/>
                <w:sz w:val="18"/>
                <w:szCs w:val="18"/>
                <w:vertAlign w:val="superscript"/>
              </w:rPr>
              <w:t>2</w:t>
            </w:r>
            <w:r>
              <w:rPr>
                <w:rFonts w:hint="eastAsia" w:ascii="宋体" w:hAnsi="宋体" w:cs="宋体"/>
                <w:kern w:val="0"/>
                <w:sz w:val="18"/>
                <w:szCs w:val="18"/>
              </w:rPr>
              <w:t xml:space="preserve"> /m</w:t>
            </w:r>
            <w:r>
              <w:rPr>
                <w:rFonts w:hint="eastAsia" w:ascii="宋体" w:hAnsi="宋体" w:cs="宋体"/>
                <w:kern w:val="0"/>
                <w:sz w:val="18"/>
                <w:szCs w:val="18"/>
                <w:vertAlign w:val="superscript"/>
              </w:rPr>
              <w:t>2</w:t>
            </w:r>
            <w:r>
              <w:rPr>
                <w:rFonts w:hint="eastAsia" w:ascii="宋体" w:hAnsi="宋体" w:cs="宋体"/>
                <w:kern w:val="0"/>
                <w:sz w:val="18"/>
                <w:szCs w:val="18"/>
              </w:rPr>
              <w:t>（地面） ，通风口不应少于2个，且应靠近可燃气体积聚的部位设置。14.1.4</w:t>
            </w:r>
          </w:p>
        </w:tc>
        <w:tc>
          <w:tcPr>
            <w:tcW w:w="1065" w:type="dxa"/>
            <w:tcBorders>
              <w:top w:val="single" w:color="auto" w:sz="8"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爆炸危险区域内无房间</w:t>
            </w:r>
          </w:p>
        </w:tc>
        <w:tc>
          <w:tcPr>
            <w:tcW w:w="752" w:type="dxa"/>
            <w:tcBorders>
              <w:top w:val="single" w:color="auto" w:sz="8"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spacing w:line="320" w:lineRule="exact"/>
              <w:rPr>
                <w:rFonts w:hint="eastAsia" w:ascii="宋体" w:hAnsi="宋体" w:cs="宋体"/>
                <w:kern w:val="0"/>
                <w:sz w:val="18"/>
                <w:szCs w:val="18"/>
              </w:rPr>
            </w:pPr>
            <w:r>
              <w:rPr>
                <w:rFonts w:hint="eastAsia" w:ascii="宋体" w:hAnsi="宋体" w:cs="宋体"/>
                <w:kern w:val="0"/>
                <w:sz w:val="18"/>
                <w:szCs w:val="18"/>
              </w:rPr>
              <w:t>加油站室内外采暖管道宜直埋敷设，当采用管沟敷设时，管沟应充沙填实，进出建筑物处应采取隔断措施。14.1.5</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不涉及</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trHeight w:val="395" w:hRule="atLeast"/>
          <w:jc w:val="center"/>
        </w:trPr>
        <w:tc>
          <w:tcPr>
            <w:tcW w:w="9080" w:type="dxa"/>
            <w:gridSpan w:val="4"/>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b/>
                <w:bCs/>
                <w:kern w:val="0"/>
                <w:sz w:val="18"/>
                <w:szCs w:val="18"/>
              </w:rPr>
              <w:t>建（构）筑物</w:t>
            </w:r>
          </w:p>
        </w:tc>
      </w:tr>
      <w:tr>
        <w:tblPrEx>
          <w:tblCellMar>
            <w:top w:w="0" w:type="dxa"/>
            <w:left w:w="0" w:type="dxa"/>
            <w:bottom w:w="0" w:type="dxa"/>
            <w:right w:w="0" w:type="dxa"/>
          </w:tblCellMar>
        </w:tblPrEx>
        <w:trPr>
          <w:trHeight w:val="410"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kern w:val="0"/>
                <w:sz w:val="18"/>
                <w:szCs w:val="18"/>
              </w:rPr>
            </w:pPr>
            <w:r>
              <w:rPr>
                <w:rFonts w:hint="eastAsia" w:ascii="宋体" w:hAnsi="宋体" w:cs="宋体"/>
                <w:b/>
                <w:bCs/>
                <w:kern w:val="0"/>
                <w:sz w:val="18"/>
                <w:szCs w:val="18"/>
              </w:rPr>
              <w:t>序号</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spacing w:line="320" w:lineRule="exact"/>
              <w:jc w:val="center"/>
              <w:rPr>
                <w:rFonts w:hint="eastAsia" w:ascii="宋体" w:hAnsi="宋体" w:cs="宋体"/>
                <w:kern w:val="0"/>
                <w:sz w:val="18"/>
                <w:szCs w:val="18"/>
              </w:rPr>
            </w:pPr>
            <w:r>
              <w:rPr>
                <w:rFonts w:hint="eastAsia" w:ascii="宋体" w:hAnsi="宋体" w:cs="宋体"/>
                <w:b/>
                <w:bCs/>
                <w:kern w:val="0"/>
                <w:sz w:val="18"/>
                <w:szCs w:val="18"/>
              </w:rPr>
              <w:t>检查内容</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b/>
                <w:bCs/>
                <w:kern w:val="0"/>
                <w:sz w:val="18"/>
                <w:szCs w:val="18"/>
              </w:rPr>
              <w:t>检查记录</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b/>
                <w:bCs/>
                <w:kern w:val="0"/>
                <w:sz w:val="18"/>
                <w:szCs w:val="18"/>
              </w:rPr>
              <w:t>结论</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spacing w:line="320" w:lineRule="exact"/>
              <w:rPr>
                <w:rFonts w:hint="eastAsia" w:ascii="宋体" w:hAnsi="宋体" w:cs="宋体"/>
                <w:bCs/>
                <w:kern w:val="0"/>
                <w:sz w:val="18"/>
                <w:szCs w:val="18"/>
              </w:rPr>
            </w:pPr>
            <w:r>
              <w:rPr>
                <w:rFonts w:hint="eastAsia" w:ascii="宋体" w:hAnsi="宋体" w:cs="宋体"/>
                <w:spacing w:val="10"/>
                <w:sz w:val="18"/>
                <w:szCs w:val="18"/>
              </w:rPr>
              <w:t>加油作业区内的站房及其他附属建筑物的耐火等级不应低于二级。当罩棚顶棚的承重构件为钢结构时，其耐火极限可为0.25h。</w:t>
            </w:r>
            <w:r>
              <w:rPr>
                <w:rFonts w:hint="eastAsia" w:ascii="宋体" w:hAnsi="宋体" w:cs="宋体"/>
                <w:kern w:val="0"/>
                <w:sz w:val="18"/>
                <w:szCs w:val="18"/>
              </w:rPr>
              <w:t>14.2.1</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260" w:lineRule="exact"/>
              <w:jc w:val="center"/>
              <w:rPr>
                <w:rFonts w:hint="eastAsia" w:ascii="宋体" w:hAnsi="宋体" w:cs="宋体"/>
                <w:kern w:val="0"/>
                <w:sz w:val="18"/>
                <w:szCs w:val="18"/>
              </w:rPr>
            </w:pPr>
            <w:r>
              <w:rPr>
                <w:rFonts w:hint="eastAsia" w:ascii="宋体" w:hAnsi="宋体" w:cs="宋体"/>
                <w:kern w:val="0"/>
                <w:sz w:val="18"/>
                <w:szCs w:val="18"/>
              </w:rPr>
              <w:t>站房耐火等级为二级；罩棚为网架结构轻质顶，耐火极限为0.25h</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26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spacing w:line="320" w:lineRule="exact"/>
              <w:textAlignment w:val="bottom"/>
              <w:rPr>
                <w:rFonts w:hint="eastAsia" w:ascii="宋体" w:hAnsi="宋体" w:cs="宋体"/>
                <w:spacing w:val="10"/>
                <w:sz w:val="18"/>
                <w:szCs w:val="18"/>
              </w:rPr>
            </w:pPr>
            <w:r>
              <w:rPr>
                <w:rFonts w:hint="eastAsia" w:ascii="宋体" w:hAnsi="宋体" w:cs="宋体"/>
                <w:spacing w:val="10"/>
                <w:sz w:val="18"/>
                <w:szCs w:val="18"/>
              </w:rPr>
              <w:t>汽车加油场地宜设罩棚，罩棚的设计应符合下列规定：</w:t>
            </w:r>
          </w:p>
          <w:p>
            <w:pPr>
              <w:autoSpaceDE w:val="0"/>
              <w:autoSpaceDN w:val="0"/>
              <w:spacing w:line="320" w:lineRule="exact"/>
              <w:textAlignment w:val="bottom"/>
              <w:rPr>
                <w:rFonts w:hint="eastAsia" w:ascii="宋体" w:hAnsi="宋体" w:cs="宋体"/>
                <w:spacing w:val="10"/>
                <w:sz w:val="18"/>
                <w:szCs w:val="18"/>
              </w:rPr>
            </w:pPr>
            <w:r>
              <w:rPr>
                <w:rFonts w:hint="eastAsia" w:ascii="宋体" w:hAnsi="宋体" w:cs="宋体"/>
                <w:spacing w:val="10"/>
                <w:sz w:val="18"/>
                <w:szCs w:val="18"/>
              </w:rPr>
              <w:t>1 罩棚应采用不燃烧材料建造.</w:t>
            </w:r>
          </w:p>
          <w:p>
            <w:pPr>
              <w:autoSpaceDE w:val="0"/>
              <w:autoSpaceDN w:val="0"/>
              <w:spacing w:line="320" w:lineRule="exact"/>
              <w:textAlignment w:val="bottom"/>
              <w:rPr>
                <w:rFonts w:hint="eastAsia" w:ascii="宋体" w:hAnsi="宋体" w:cs="宋体"/>
                <w:spacing w:val="10"/>
                <w:sz w:val="18"/>
                <w:szCs w:val="18"/>
              </w:rPr>
            </w:pPr>
            <w:r>
              <w:rPr>
                <w:rFonts w:hint="eastAsia" w:ascii="宋体" w:hAnsi="宋体" w:cs="宋体"/>
                <w:spacing w:val="10"/>
                <w:sz w:val="18"/>
                <w:szCs w:val="18"/>
              </w:rPr>
              <w:t>2 进站口无限高措施时，罩棚的净空高度不应小于4.5m；进站口有限高措施时，罩棚的净空高度不应小于限高高度。</w:t>
            </w:r>
          </w:p>
          <w:p>
            <w:pPr>
              <w:autoSpaceDE w:val="0"/>
              <w:autoSpaceDN w:val="0"/>
              <w:spacing w:line="320" w:lineRule="exact"/>
              <w:textAlignment w:val="bottom"/>
              <w:rPr>
                <w:rFonts w:hint="eastAsia" w:ascii="宋体" w:hAnsi="宋体" w:cs="宋体"/>
                <w:spacing w:val="10"/>
                <w:sz w:val="18"/>
                <w:szCs w:val="18"/>
              </w:rPr>
            </w:pPr>
            <w:r>
              <w:rPr>
                <w:rFonts w:hint="eastAsia" w:ascii="宋体" w:hAnsi="宋体" w:cs="宋体"/>
                <w:spacing w:val="10"/>
                <w:sz w:val="18"/>
                <w:szCs w:val="18"/>
              </w:rPr>
              <w:t>3 罩棚遮盖加油机的平面投影距离不宜小于2m。</w:t>
            </w:r>
          </w:p>
          <w:p>
            <w:pPr>
              <w:spacing w:line="320" w:lineRule="exact"/>
              <w:rPr>
                <w:rFonts w:hint="eastAsia" w:ascii="宋体" w:hAnsi="宋体" w:cs="宋体"/>
                <w:spacing w:val="10"/>
                <w:sz w:val="18"/>
                <w:szCs w:val="18"/>
              </w:rPr>
            </w:pPr>
            <w:r>
              <w:rPr>
                <w:rFonts w:hint="eastAsia" w:ascii="宋体" w:hAnsi="宋体" w:cs="宋体"/>
                <w:spacing w:val="10"/>
                <w:sz w:val="18"/>
                <w:szCs w:val="18"/>
              </w:rPr>
              <w:t>4 罩棚设计应计算活荷载、雪荷载、风荷载，其设计标准值应符合现行国家标准《建筑结构荷载规范》GB50009的有关规定。</w:t>
            </w:r>
          </w:p>
          <w:p>
            <w:pPr>
              <w:spacing w:line="320" w:lineRule="exact"/>
              <w:rPr>
                <w:rFonts w:hint="eastAsia" w:ascii="宋体" w:hAnsi="宋体" w:cs="宋体"/>
                <w:kern w:val="0"/>
                <w:sz w:val="18"/>
                <w:szCs w:val="18"/>
              </w:rPr>
            </w:pPr>
            <w:r>
              <w:rPr>
                <w:rFonts w:hint="eastAsia" w:ascii="宋体" w:hAnsi="宋体" w:cs="宋体"/>
                <w:spacing w:val="10"/>
                <w:sz w:val="18"/>
                <w:szCs w:val="18"/>
              </w:rPr>
              <w:t>5 罩棚的抗震设计应按现行国家标准《建筑抗震设计规范》GB50011的有关规定执行。</w:t>
            </w:r>
            <w:r>
              <w:rPr>
                <w:rFonts w:hint="eastAsia" w:ascii="宋体" w:hAnsi="宋体" w:cs="宋体"/>
                <w:spacing w:val="8"/>
                <w:sz w:val="18"/>
                <w:szCs w:val="18"/>
              </w:rPr>
              <w:t>14.2.2</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rPr>
                <w:rFonts w:hint="eastAsia" w:ascii="宋体" w:hAnsi="宋体" w:cs="宋体"/>
                <w:kern w:val="0"/>
                <w:sz w:val="18"/>
                <w:szCs w:val="18"/>
              </w:rPr>
            </w:pPr>
            <w:r>
              <w:rPr>
                <w:rFonts w:hint="eastAsia" w:ascii="宋体" w:hAnsi="宋体" w:cs="宋体"/>
                <w:kern w:val="0"/>
                <w:sz w:val="18"/>
                <w:szCs w:val="18"/>
              </w:rPr>
              <w:t>罩棚为网结构轻质顶，高7.5m，伸出加油机5.5m</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加油岛的设计山符合下列规定：</w:t>
            </w:r>
          </w:p>
          <w:p>
            <w:pPr>
              <w:autoSpaceDE w:val="0"/>
              <w:autoSpaceDN w:val="0"/>
              <w:spacing w:line="320" w:lineRule="exact"/>
              <w:textAlignment w:val="bottom"/>
              <w:rPr>
                <w:rFonts w:hint="eastAsia" w:ascii="宋体" w:hAnsi="宋体" w:cs="宋体"/>
                <w:spacing w:val="10"/>
                <w:sz w:val="18"/>
                <w:szCs w:val="18"/>
              </w:rPr>
            </w:pPr>
            <w:r>
              <w:rPr>
                <w:rFonts w:hint="eastAsia" w:ascii="宋体" w:hAnsi="宋体" w:cs="宋体"/>
                <w:spacing w:val="10"/>
                <w:sz w:val="18"/>
                <w:szCs w:val="18"/>
              </w:rPr>
              <w:t>1 加油岛应高出停车位的地坪0.15m ~0.2m。</w:t>
            </w:r>
          </w:p>
          <w:p>
            <w:pPr>
              <w:autoSpaceDE w:val="0"/>
              <w:autoSpaceDN w:val="0"/>
              <w:spacing w:line="320" w:lineRule="exact"/>
              <w:textAlignment w:val="bottom"/>
              <w:rPr>
                <w:rFonts w:hint="eastAsia" w:ascii="宋体" w:hAnsi="宋体" w:cs="宋体"/>
                <w:spacing w:val="10"/>
                <w:sz w:val="18"/>
                <w:szCs w:val="18"/>
              </w:rPr>
            </w:pPr>
            <w:r>
              <w:rPr>
                <w:rFonts w:hint="eastAsia" w:ascii="宋体" w:hAnsi="宋体" w:cs="宋体"/>
                <w:spacing w:val="10"/>
                <w:sz w:val="18"/>
                <w:szCs w:val="18"/>
              </w:rPr>
              <w:t>2 加油岛两端的宽度不应小于1.2m。</w:t>
            </w:r>
          </w:p>
          <w:p>
            <w:pPr>
              <w:spacing w:line="320" w:lineRule="exact"/>
              <w:rPr>
                <w:rFonts w:hint="eastAsia" w:ascii="宋体" w:hAnsi="宋体" w:cs="宋体"/>
                <w:kern w:val="0"/>
                <w:sz w:val="18"/>
                <w:szCs w:val="18"/>
              </w:rPr>
            </w:pPr>
            <w:r>
              <w:rPr>
                <w:rFonts w:hint="eastAsia" w:ascii="宋体" w:hAnsi="宋体" w:cs="宋体"/>
                <w:spacing w:val="10"/>
                <w:sz w:val="18"/>
                <w:szCs w:val="18"/>
              </w:rPr>
              <w:t>3 加油岛上的罩棚立柱边缘距岛端部，不应小于0.6m。</w:t>
            </w:r>
            <w:r>
              <w:rPr>
                <w:rFonts w:hint="eastAsia" w:ascii="宋体" w:hAnsi="宋体" w:cs="宋体"/>
                <w:kern w:val="0"/>
                <w:sz w:val="18"/>
                <w:szCs w:val="18"/>
              </w:rPr>
              <w:t>14.2.3</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加机岛高0.15m，宽1.2m，伸出立柱0.6m</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jc w:val="center"/>
              <w:rPr>
                <w:rFonts w:hint="eastAsia" w:ascii="宋体" w:hAnsi="宋体" w:cs="宋体"/>
                <w:b/>
                <w:bCs/>
                <w:kern w:val="0"/>
                <w:sz w:val="18"/>
                <w:szCs w:val="18"/>
              </w:rPr>
            </w:pPr>
            <w:r>
              <w:rPr>
                <w:rFonts w:hint="eastAsia" w:ascii="宋体" w:hAnsi="宋体" w:cs="宋体"/>
              </w:rPr>
              <w:br w:type="page"/>
            </w:r>
            <w:r>
              <w:rPr>
                <w:rFonts w:hint="eastAsia" w:ascii="宋体" w:hAnsi="宋体" w:cs="宋体"/>
                <w:b/>
                <w:bCs/>
                <w:kern w:val="0"/>
                <w:sz w:val="18"/>
                <w:szCs w:val="18"/>
              </w:rPr>
              <w:t>4</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站房可由办公室、值班室、营业室、控制室、变配电间、卫生间和便利店等组成，站房内可设非明火餐厨设备。14.2.9</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是</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站房的一部分位于加油作业区内时，该站房的建筑面积不宜超过300㎡，且该站房内不得有明火设备。14.2.10</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辅助服务区内建筑物的面积不应超过本规范附录B中三类保护物标准，其消防设计应符合现行国家际准《建筑设计防火规范》GB50016的有关规定。14.2.11</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符合要求</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站房可与设置在辅助服务区内的餐厅、汽车服务、锅炉房、厨房、员工宿舍、司机休息室等设施合建，但站房与餐厅、汽车服务、锅炉房、厨房、员工宿舍、司机休息室等设施之间，应设置无门窗洞口且耐火极限不低于3m的实体墙。12.2.12</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独立设置</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站房可设在站外民用建筑物内或与站外民用建筑物合建，并应符合下列规定：</w:t>
            </w:r>
          </w:p>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1 站房与民用建筑物之间不得有连接通道。</w:t>
            </w:r>
          </w:p>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2 站房应单独开设通向加油站的出入口。</w:t>
            </w:r>
          </w:p>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3 民用建筑物不得有直接通向加油站的出入口。14.2.13</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9</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当加油站内的锅炉房、厨房等有明火设备的房间与工艺设备之间的距离符合表5.0.13的规定但小于或等于25m时，其朝向加油作业区的外墙应为无门窗洞口且耐火极限不低于3h 的实体墙。14.2.14</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10</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加油站内不应建地下和半地下室。14.2.15</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未建地下和半地下室</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11</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位于爆炸危险区域内的操作井、排水井，应采取防渗漏和防火花发生的措施。14.2.16</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0" w:type="dxa"/>
            <w:bottom w:w="0" w:type="dxa"/>
            <w:right w:w="0" w:type="dxa"/>
          </w:tblCellMar>
        </w:tblPrEx>
        <w:trPr>
          <w:trHeight w:val="440" w:hRule="atLeast"/>
          <w:jc w:val="center"/>
        </w:trPr>
        <w:tc>
          <w:tcPr>
            <w:tcW w:w="9080" w:type="dxa"/>
            <w:gridSpan w:val="4"/>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b/>
                <w:bCs/>
                <w:kern w:val="0"/>
                <w:sz w:val="18"/>
                <w:szCs w:val="18"/>
              </w:rPr>
              <w:t>绿化</w:t>
            </w:r>
          </w:p>
        </w:tc>
      </w:tr>
      <w:tr>
        <w:tblPrEx>
          <w:tblCellMar>
            <w:top w:w="0" w:type="dxa"/>
            <w:left w:w="0" w:type="dxa"/>
            <w:bottom w:w="0" w:type="dxa"/>
            <w:right w:w="0" w:type="dxa"/>
          </w:tblCellMar>
        </w:tblPrEx>
        <w:trPr>
          <w:trHeight w:val="425" w:hRule="atLeast"/>
          <w:jc w:val="center"/>
        </w:trPr>
        <w:tc>
          <w:tcPr>
            <w:tcW w:w="708" w:type="dxa"/>
            <w:tcBorders>
              <w:top w:val="single" w:color="auto" w:sz="6" w:space="0"/>
              <w:left w:val="single" w:color="auto" w:sz="4" w:space="0"/>
              <w:bottom w:val="single" w:color="auto" w:sz="6" w:space="0"/>
              <w:right w:val="single" w:color="auto" w:sz="8" w:space="0"/>
            </w:tcBorders>
            <w:noWrap w:val="0"/>
            <w:vAlign w:val="center"/>
          </w:tcPr>
          <w:p>
            <w:pPr>
              <w:autoSpaceDE w:val="0"/>
              <w:autoSpaceDN w:val="0"/>
              <w:spacing w:line="320" w:lineRule="exact"/>
              <w:jc w:val="center"/>
              <w:rPr>
                <w:rFonts w:hint="eastAsia" w:ascii="宋体" w:hAnsi="宋体" w:cs="宋体"/>
                <w:kern w:val="0"/>
                <w:sz w:val="18"/>
                <w:szCs w:val="18"/>
              </w:rPr>
            </w:pPr>
            <w:r>
              <w:rPr>
                <w:rFonts w:hint="eastAsia" w:ascii="宋体" w:hAnsi="宋体" w:cs="宋体"/>
                <w:b/>
                <w:bCs/>
                <w:kern w:val="0"/>
                <w:sz w:val="18"/>
                <w:szCs w:val="18"/>
              </w:rPr>
              <w:t>序号</w:t>
            </w:r>
          </w:p>
        </w:tc>
        <w:tc>
          <w:tcPr>
            <w:tcW w:w="6555" w:type="dxa"/>
            <w:tcBorders>
              <w:top w:val="single" w:color="auto" w:sz="6" w:space="0"/>
              <w:left w:val="single" w:color="auto" w:sz="8" w:space="0"/>
              <w:bottom w:val="single" w:color="auto" w:sz="6" w:space="0"/>
              <w:right w:val="single" w:color="auto" w:sz="4" w:space="0"/>
            </w:tcBorders>
            <w:noWrap w:val="0"/>
            <w:vAlign w:val="center"/>
          </w:tcPr>
          <w:p>
            <w:pPr>
              <w:autoSpaceDE w:val="0"/>
              <w:autoSpaceDN w:val="0"/>
              <w:spacing w:line="320" w:lineRule="exact"/>
              <w:jc w:val="center"/>
              <w:rPr>
                <w:rFonts w:hint="eastAsia" w:ascii="宋体" w:hAnsi="宋体" w:cs="宋体"/>
                <w:kern w:val="0"/>
                <w:sz w:val="18"/>
                <w:szCs w:val="18"/>
              </w:rPr>
            </w:pPr>
            <w:r>
              <w:rPr>
                <w:rFonts w:hint="eastAsia" w:ascii="宋体" w:hAnsi="宋体" w:cs="宋体"/>
                <w:b/>
                <w:bCs/>
                <w:kern w:val="0"/>
                <w:sz w:val="18"/>
                <w:szCs w:val="18"/>
              </w:rPr>
              <w:t>检查内容</w:t>
            </w:r>
          </w:p>
        </w:tc>
        <w:tc>
          <w:tcPr>
            <w:tcW w:w="1065"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b/>
                <w:bCs/>
                <w:kern w:val="0"/>
                <w:sz w:val="18"/>
                <w:szCs w:val="18"/>
              </w:rPr>
              <w:t>检查记录</w:t>
            </w:r>
          </w:p>
        </w:tc>
        <w:tc>
          <w:tcPr>
            <w:tcW w:w="752"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b/>
                <w:bCs/>
                <w:kern w:val="0"/>
                <w:sz w:val="18"/>
                <w:szCs w:val="18"/>
              </w:rPr>
              <w:t>结论</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4" w:space="0"/>
              <w:right w:val="single" w:color="auto" w:sz="8" w:space="0"/>
            </w:tcBorders>
            <w:noWrap w:val="0"/>
            <w:vAlign w:val="center"/>
          </w:tcPr>
          <w:p>
            <w:pPr>
              <w:autoSpaceDE w:val="0"/>
              <w:autoSpaceDN w:val="0"/>
              <w:spacing w:line="320" w:lineRule="exact"/>
              <w:jc w:val="center"/>
              <w:rPr>
                <w:rFonts w:hint="eastAsia" w:ascii="宋体" w:hAnsi="宋体" w:cs="宋体"/>
                <w:kern w:val="0"/>
                <w:sz w:val="18"/>
                <w:szCs w:val="18"/>
              </w:rPr>
            </w:pPr>
            <w:r>
              <w:rPr>
                <w:rFonts w:hint="eastAsia" w:ascii="宋体" w:hAnsi="宋体" w:cs="宋体"/>
                <w:b/>
                <w:bCs/>
                <w:kern w:val="0"/>
                <w:sz w:val="18"/>
                <w:szCs w:val="18"/>
              </w:rPr>
              <w:t>1</w:t>
            </w:r>
          </w:p>
        </w:tc>
        <w:tc>
          <w:tcPr>
            <w:tcW w:w="6555" w:type="dxa"/>
            <w:tcBorders>
              <w:top w:val="single" w:color="auto" w:sz="6" w:space="0"/>
              <w:left w:val="single" w:color="auto" w:sz="8" w:space="0"/>
              <w:bottom w:val="single" w:color="auto" w:sz="4" w:space="0"/>
              <w:right w:val="single" w:color="auto" w:sz="4" w:space="0"/>
            </w:tcBorders>
            <w:noWrap w:val="0"/>
            <w:vAlign w:val="center"/>
          </w:tcPr>
          <w:p>
            <w:pPr>
              <w:autoSpaceDE w:val="0"/>
              <w:autoSpaceDN w:val="0"/>
              <w:adjustRightInd w:val="0"/>
              <w:spacing w:line="320" w:lineRule="exact"/>
              <w:jc w:val="left"/>
              <w:rPr>
                <w:rFonts w:hint="eastAsia" w:ascii="宋体" w:hAnsi="宋体" w:cs="宋体"/>
                <w:kern w:val="0"/>
                <w:sz w:val="18"/>
                <w:szCs w:val="18"/>
              </w:rPr>
            </w:pPr>
            <w:r>
              <w:rPr>
                <w:rFonts w:hint="eastAsia" w:ascii="宋体" w:hAnsi="宋体" w:cs="宋体"/>
                <w:kern w:val="0"/>
                <w:sz w:val="18"/>
                <w:szCs w:val="18"/>
              </w:rPr>
              <w:t>加油作业区内不得种植油性植物。14.3.1</w:t>
            </w:r>
          </w:p>
        </w:tc>
        <w:tc>
          <w:tcPr>
            <w:tcW w:w="1065" w:type="dxa"/>
            <w:tcBorders>
              <w:top w:val="single" w:color="auto" w:sz="6"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无植油性植物</w:t>
            </w:r>
          </w:p>
        </w:tc>
        <w:tc>
          <w:tcPr>
            <w:tcW w:w="752" w:type="dxa"/>
            <w:tcBorders>
              <w:top w:val="single" w:color="auto" w:sz="6"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kern w:val="0"/>
                <w:sz w:val="18"/>
                <w:szCs w:val="18"/>
              </w:rPr>
            </w:pPr>
            <w:r>
              <w:rPr>
                <w:rFonts w:hint="eastAsia" w:ascii="宋体" w:hAnsi="宋体" w:cs="宋体"/>
                <w:kern w:val="0"/>
                <w:sz w:val="18"/>
                <w:szCs w:val="18"/>
              </w:rPr>
              <w:t>合格</w:t>
            </w:r>
          </w:p>
        </w:tc>
      </w:tr>
    </w:tbl>
    <w:p>
      <w:pPr>
        <w:spacing w:line="600" w:lineRule="exact"/>
        <w:ind w:firstLine="560" w:firstLineChars="200"/>
        <w:rPr>
          <w:rFonts w:hint="eastAsia" w:ascii="宋体" w:hAnsi="宋体" w:cs="宋体"/>
          <w:kern w:val="0"/>
          <w:sz w:val="28"/>
          <w:szCs w:val="28"/>
        </w:rPr>
      </w:pPr>
      <w:r>
        <w:rPr>
          <w:rFonts w:hint="eastAsia" w:ascii="宋体" w:hAnsi="宋体" w:cs="宋体"/>
          <w:sz w:val="28"/>
          <w:szCs w:val="28"/>
        </w:rPr>
        <w:t>从上表可知，该加油站符合要求。</w:t>
      </w:r>
    </w:p>
    <w:p>
      <w:pPr>
        <w:spacing w:line="600" w:lineRule="exact"/>
        <w:ind w:firstLine="562" w:firstLineChars="200"/>
        <w:rPr>
          <w:rFonts w:hint="eastAsia" w:ascii="宋体" w:hAnsi="宋体" w:cs="宋体"/>
          <w:sz w:val="28"/>
          <w:szCs w:val="28"/>
        </w:rPr>
      </w:pPr>
      <w:r>
        <w:rPr>
          <w:rFonts w:hint="eastAsia" w:ascii="宋体" w:hAnsi="宋体" w:cs="宋体"/>
          <w:b/>
          <w:bCs/>
          <w:sz w:val="28"/>
          <w:szCs w:val="28"/>
        </w:rPr>
        <w:t>评价结论：该加油站符合安全要求。</w:t>
      </w:r>
    </w:p>
    <w:p>
      <w:pPr>
        <w:spacing w:line="600" w:lineRule="exact"/>
        <w:outlineLvl w:val="1"/>
        <w:rPr>
          <w:rFonts w:hint="eastAsia" w:ascii="宋体" w:hAnsi="宋体" w:cs="宋体"/>
          <w:b/>
          <w:bCs/>
          <w:sz w:val="30"/>
          <w:szCs w:val="30"/>
        </w:rPr>
      </w:pPr>
      <w:bookmarkStart w:id="232" w:name="_Toc28455"/>
      <w:bookmarkStart w:id="233" w:name="_Toc8600"/>
      <w:bookmarkStart w:id="234" w:name="_Toc7786"/>
      <w:bookmarkStart w:id="235" w:name="_Toc28966"/>
      <w:bookmarkStart w:id="236" w:name="_Toc12733"/>
      <w:bookmarkStart w:id="237" w:name="_Toc5361"/>
      <w:bookmarkStart w:id="238" w:name="_Toc11907"/>
      <w:r>
        <w:rPr>
          <w:rFonts w:hint="eastAsia" w:ascii="宋体" w:hAnsi="宋体" w:cs="宋体"/>
          <w:b/>
          <w:bCs/>
          <w:sz w:val="30"/>
          <w:szCs w:val="30"/>
        </w:rPr>
        <w:t>5.2作业条件危险性评价法（LEC）</w:t>
      </w:r>
      <w:bookmarkEnd w:id="232"/>
      <w:bookmarkEnd w:id="233"/>
      <w:bookmarkEnd w:id="234"/>
      <w:bookmarkEnd w:id="235"/>
      <w:bookmarkEnd w:id="236"/>
      <w:bookmarkEnd w:id="237"/>
      <w:bookmarkEnd w:id="238"/>
    </w:p>
    <w:p>
      <w:pPr>
        <w:spacing w:line="600" w:lineRule="exact"/>
        <w:rPr>
          <w:rFonts w:hint="eastAsia" w:ascii="宋体" w:hAnsi="宋体" w:cs="宋体"/>
          <w:b/>
          <w:bCs/>
          <w:sz w:val="28"/>
          <w:szCs w:val="28"/>
        </w:rPr>
      </w:pPr>
      <w:bookmarkStart w:id="239" w:name="_Toc18816"/>
      <w:r>
        <w:rPr>
          <w:rFonts w:hint="eastAsia" w:ascii="宋体" w:hAnsi="宋体" w:cs="宋体"/>
          <w:b/>
          <w:bCs/>
          <w:sz w:val="28"/>
          <w:szCs w:val="28"/>
        </w:rPr>
        <w:t>1评价单元</w:t>
      </w:r>
      <w:bookmarkEnd w:id="239"/>
    </w:p>
    <w:p>
      <w:pPr>
        <w:spacing w:line="600" w:lineRule="exact"/>
        <w:ind w:firstLine="560" w:firstLineChars="200"/>
        <w:rPr>
          <w:rFonts w:hint="eastAsia" w:ascii="宋体" w:hAnsi="宋体" w:cs="宋体"/>
          <w:sz w:val="28"/>
        </w:rPr>
      </w:pPr>
      <w:r>
        <w:rPr>
          <w:rFonts w:hint="eastAsia" w:ascii="宋体" w:hAnsi="宋体" w:cs="宋体"/>
          <w:sz w:val="28"/>
        </w:rPr>
        <w:t>根据本项目经营过程的分析，确定评价单元为：接卸油品作业、加油区加油作业、加油站内车辆道路引导作业、发配电间作业</w:t>
      </w:r>
      <w:r>
        <w:rPr>
          <w:rFonts w:hint="eastAsia" w:ascii="宋体" w:hAnsi="宋体" w:cs="宋体"/>
          <w:bCs/>
          <w:sz w:val="28"/>
        </w:rPr>
        <w:t>等单元。</w:t>
      </w:r>
    </w:p>
    <w:p>
      <w:pPr>
        <w:spacing w:line="600" w:lineRule="exact"/>
        <w:rPr>
          <w:rFonts w:hint="eastAsia" w:ascii="宋体" w:hAnsi="宋体" w:cs="宋体"/>
          <w:b/>
          <w:bCs/>
          <w:sz w:val="28"/>
          <w:szCs w:val="28"/>
        </w:rPr>
      </w:pPr>
      <w:bookmarkStart w:id="240" w:name="_Toc24730"/>
      <w:r>
        <w:rPr>
          <w:rFonts w:hint="eastAsia" w:ascii="宋体" w:hAnsi="宋体" w:cs="宋体"/>
          <w:b/>
          <w:bCs/>
          <w:sz w:val="28"/>
          <w:szCs w:val="28"/>
        </w:rPr>
        <w:t>2作业条件危险性评价法的计算结果</w:t>
      </w:r>
      <w:bookmarkEnd w:id="240"/>
    </w:p>
    <w:p>
      <w:pPr>
        <w:spacing w:line="560" w:lineRule="exact"/>
        <w:ind w:firstLine="570"/>
        <w:rPr>
          <w:rFonts w:ascii="宋体" w:hAnsi="宋体"/>
          <w:sz w:val="28"/>
          <w:szCs w:val="28"/>
        </w:rPr>
      </w:pPr>
      <w:r>
        <w:rPr>
          <w:rFonts w:ascii="宋体" w:hAnsi="宋体"/>
          <w:sz w:val="28"/>
          <w:szCs w:val="28"/>
        </w:rPr>
        <w:t>根据本项目经营过程及分析，确定评价单元为：油罐区卸油作业、加油区加油作业、加油站内车辆道路引导作业</w:t>
      </w:r>
      <w:r>
        <w:rPr>
          <w:rFonts w:hint="eastAsia" w:ascii="宋体" w:hAnsi="宋体"/>
          <w:sz w:val="28"/>
          <w:szCs w:val="28"/>
        </w:rPr>
        <w:t>、配发电间</w:t>
      </w:r>
      <w:r>
        <w:rPr>
          <w:rFonts w:ascii="宋体" w:hAnsi="宋体"/>
          <w:sz w:val="28"/>
          <w:szCs w:val="28"/>
        </w:rPr>
        <w:t>作业等单元。</w:t>
      </w:r>
    </w:p>
    <w:p>
      <w:pPr>
        <w:spacing w:line="560" w:lineRule="exact"/>
        <w:rPr>
          <w:rFonts w:ascii="宋体" w:hAnsi="宋体"/>
          <w:sz w:val="30"/>
          <w:szCs w:val="30"/>
        </w:rPr>
      </w:pPr>
      <w:bookmarkStart w:id="241" w:name="_Toc23097"/>
      <w:bookmarkStart w:id="242" w:name="_Toc32059"/>
      <w:bookmarkStart w:id="243" w:name="_Toc9784"/>
      <w:bookmarkStart w:id="244" w:name="_Toc20468425"/>
      <w:bookmarkStart w:id="245" w:name="_Toc92712588"/>
      <w:r>
        <w:rPr>
          <w:rFonts w:ascii="宋体" w:hAnsi="宋体"/>
          <w:sz w:val="30"/>
          <w:szCs w:val="30"/>
        </w:rPr>
        <w:t>5.1.2</w:t>
      </w:r>
      <w:r>
        <w:rPr>
          <w:rFonts w:hint="eastAsia" w:ascii="宋体" w:hAnsi="宋体"/>
          <w:sz w:val="30"/>
          <w:szCs w:val="30"/>
        </w:rPr>
        <w:t xml:space="preserve"> </w:t>
      </w:r>
      <w:r>
        <w:rPr>
          <w:rFonts w:ascii="宋体" w:hAnsi="宋体"/>
          <w:sz w:val="30"/>
          <w:szCs w:val="30"/>
        </w:rPr>
        <w:t>作业条件危险性评价法的计算结果</w:t>
      </w:r>
      <w:bookmarkEnd w:id="241"/>
      <w:bookmarkEnd w:id="242"/>
      <w:bookmarkEnd w:id="243"/>
      <w:bookmarkEnd w:id="244"/>
      <w:bookmarkEnd w:id="245"/>
    </w:p>
    <w:p>
      <w:pPr>
        <w:spacing w:line="560" w:lineRule="exact"/>
        <w:ind w:firstLine="570"/>
        <w:rPr>
          <w:rFonts w:hint="eastAsia" w:ascii="宋体" w:hAnsi="宋体"/>
          <w:sz w:val="28"/>
          <w:szCs w:val="28"/>
        </w:rPr>
      </w:pPr>
      <w:r>
        <w:rPr>
          <w:rFonts w:ascii="宋体" w:hAnsi="宋体"/>
          <w:sz w:val="28"/>
          <w:szCs w:val="28"/>
        </w:rPr>
        <w:t>各单元计算结果及等级划分见表5</w:t>
      </w:r>
      <w:r>
        <w:rPr>
          <w:rFonts w:hint="eastAsia" w:ascii="宋体" w:hAnsi="宋体"/>
          <w:sz w:val="28"/>
          <w:szCs w:val="28"/>
        </w:rPr>
        <w:t>.1</w:t>
      </w:r>
      <w:r>
        <w:rPr>
          <w:rFonts w:ascii="宋体" w:hAnsi="宋体"/>
          <w:sz w:val="28"/>
          <w:szCs w:val="28"/>
        </w:rPr>
        <w:t>-1。</w:t>
      </w:r>
    </w:p>
    <w:p>
      <w:pPr>
        <w:spacing w:line="560" w:lineRule="exact"/>
        <w:ind w:firstLine="570"/>
        <w:rPr>
          <w:rFonts w:ascii="宋体" w:hAnsi="宋体"/>
          <w:sz w:val="28"/>
          <w:szCs w:val="28"/>
        </w:rPr>
      </w:pPr>
      <w:r>
        <w:rPr>
          <w:rFonts w:ascii="宋体" w:hAnsi="宋体"/>
          <w:sz w:val="28"/>
          <w:szCs w:val="28"/>
        </w:rPr>
        <w:t>以</w:t>
      </w:r>
      <w:r>
        <w:rPr>
          <w:rFonts w:hint="eastAsia" w:ascii="宋体" w:hAnsi="宋体"/>
          <w:sz w:val="28"/>
          <w:szCs w:val="28"/>
        </w:rPr>
        <w:t>卸</w:t>
      </w:r>
      <w:r>
        <w:rPr>
          <w:rFonts w:ascii="宋体" w:hAnsi="宋体"/>
          <w:sz w:val="28"/>
          <w:szCs w:val="28"/>
        </w:rPr>
        <w:t>油作业单元为例说明LEC法的取值及计算过程。</w:t>
      </w:r>
    </w:p>
    <w:p>
      <w:pPr>
        <w:spacing w:line="560" w:lineRule="exact"/>
        <w:ind w:firstLine="570"/>
        <w:rPr>
          <w:rFonts w:ascii="宋体" w:hAnsi="宋体"/>
          <w:sz w:val="28"/>
          <w:szCs w:val="28"/>
        </w:rPr>
      </w:pPr>
      <w:r>
        <w:rPr>
          <w:rFonts w:hint="eastAsia" w:ascii="宋体" w:hAnsi="宋体"/>
          <w:sz w:val="28"/>
          <w:szCs w:val="28"/>
        </w:rPr>
        <w:t>①</w:t>
      </w:r>
      <w:r>
        <w:rPr>
          <w:rFonts w:ascii="宋体" w:hAnsi="宋体"/>
          <w:sz w:val="28"/>
          <w:szCs w:val="28"/>
        </w:rPr>
        <w:t>事故发生的可能性L：在接卸油品作业操作过程中，由于物质为易燃液体，遇到火源可能发生火灾、爆炸事故，</w:t>
      </w:r>
      <w:r>
        <w:rPr>
          <w:rFonts w:ascii="宋体" w:hAnsi="宋体"/>
          <w:spacing w:val="-6"/>
          <w:sz w:val="28"/>
          <w:szCs w:val="28"/>
        </w:rPr>
        <w:t>但在安全设施完备、严格按规程作业时一般不会发生事故，故属“</w:t>
      </w:r>
      <w:r>
        <w:rPr>
          <w:rFonts w:hint="eastAsia" w:ascii="宋体" w:hAnsi="宋体"/>
          <w:spacing w:val="-6"/>
          <w:sz w:val="28"/>
          <w:szCs w:val="28"/>
        </w:rPr>
        <w:t>可能性小，完全意外</w:t>
      </w:r>
      <w:r>
        <w:rPr>
          <w:rFonts w:ascii="宋体" w:hAnsi="宋体"/>
          <w:spacing w:val="-6"/>
          <w:sz w:val="28"/>
          <w:szCs w:val="28"/>
        </w:rPr>
        <w:t>”，故其分值L＝</w:t>
      </w:r>
      <w:r>
        <w:rPr>
          <w:rFonts w:hint="eastAsia" w:ascii="宋体" w:hAnsi="宋体"/>
          <w:spacing w:val="-6"/>
          <w:sz w:val="28"/>
          <w:szCs w:val="28"/>
        </w:rPr>
        <w:t>1</w:t>
      </w:r>
      <w:r>
        <w:rPr>
          <w:rFonts w:ascii="宋体" w:hAnsi="宋体"/>
          <w:spacing w:val="-6"/>
          <w:sz w:val="28"/>
          <w:szCs w:val="28"/>
        </w:rPr>
        <w:t>；</w:t>
      </w:r>
    </w:p>
    <w:p>
      <w:pPr>
        <w:spacing w:line="560" w:lineRule="exact"/>
        <w:ind w:firstLine="570"/>
        <w:rPr>
          <w:rFonts w:ascii="宋体" w:hAnsi="宋体"/>
          <w:spacing w:val="-11"/>
          <w:sz w:val="28"/>
          <w:szCs w:val="28"/>
        </w:rPr>
      </w:pPr>
      <w:r>
        <w:rPr>
          <w:rFonts w:hint="eastAsia" w:ascii="宋体" w:hAnsi="宋体"/>
          <w:spacing w:val="-11"/>
          <w:sz w:val="28"/>
          <w:szCs w:val="28"/>
        </w:rPr>
        <w:t>②</w:t>
      </w:r>
      <w:r>
        <w:rPr>
          <w:rFonts w:ascii="宋体" w:hAnsi="宋体"/>
          <w:spacing w:val="-11"/>
          <w:sz w:val="28"/>
          <w:szCs w:val="28"/>
        </w:rPr>
        <w:t>暴露于危险环境的频繁程度E：员工每周1次作业或偶然暴露，故取E＝3；</w:t>
      </w:r>
    </w:p>
    <w:p>
      <w:pPr>
        <w:spacing w:line="560" w:lineRule="exact"/>
        <w:ind w:firstLine="570"/>
        <w:rPr>
          <w:rFonts w:ascii="宋体" w:hAnsi="宋体"/>
          <w:sz w:val="28"/>
          <w:szCs w:val="28"/>
        </w:rPr>
      </w:pPr>
      <w:r>
        <w:rPr>
          <w:rFonts w:hint="eastAsia" w:ascii="宋体" w:hAnsi="宋体"/>
          <w:sz w:val="28"/>
          <w:szCs w:val="28"/>
        </w:rPr>
        <w:t>③</w:t>
      </w:r>
      <w:r>
        <w:rPr>
          <w:rFonts w:ascii="宋体" w:hAnsi="宋体"/>
          <w:sz w:val="28"/>
          <w:szCs w:val="28"/>
        </w:rPr>
        <w:t>发生事故产生的后果C：发生火灾、爆炸事故，可能造成人员死亡或重大的财产损失。故取C＝15；</w:t>
      </w:r>
    </w:p>
    <w:p>
      <w:pPr>
        <w:spacing w:line="560" w:lineRule="exact"/>
        <w:ind w:firstLine="570"/>
        <w:rPr>
          <w:rFonts w:ascii="宋体" w:hAnsi="宋体"/>
          <w:sz w:val="28"/>
          <w:szCs w:val="28"/>
        </w:rPr>
      </w:pPr>
      <w:r>
        <w:rPr>
          <w:rFonts w:ascii="宋体" w:hAnsi="宋体"/>
          <w:sz w:val="28"/>
          <w:szCs w:val="28"/>
        </w:rPr>
        <w:t>D＝L×E×C＝</w:t>
      </w:r>
      <w:r>
        <w:rPr>
          <w:rFonts w:hint="eastAsia" w:ascii="宋体" w:hAnsi="宋体"/>
          <w:sz w:val="28"/>
          <w:szCs w:val="28"/>
        </w:rPr>
        <w:t>1</w:t>
      </w:r>
      <w:r>
        <w:rPr>
          <w:rFonts w:ascii="宋体" w:hAnsi="宋体"/>
          <w:sz w:val="28"/>
          <w:szCs w:val="28"/>
        </w:rPr>
        <w:t>×3×15＝</w:t>
      </w:r>
      <w:r>
        <w:rPr>
          <w:rFonts w:hint="eastAsia" w:ascii="宋体" w:hAnsi="宋体"/>
          <w:sz w:val="28"/>
          <w:szCs w:val="28"/>
        </w:rPr>
        <w:t>4</w:t>
      </w:r>
      <w:r>
        <w:rPr>
          <w:rFonts w:ascii="宋体" w:hAnsi="宋体"/>
          <w:sz w:val="28"/>
          <w:szCs w:val="28"/>
        </w:rPr>
        <w:t>5。</w:t>
      </w:r>
    </w:p>
    <w:p>
      <w:pPr>
        <w:spacing w:line="560" w:lineRule="exact"/>
        <w:ind w:firstLine="570"/>
        <w:rPr>
          <w:rFonts w:ascii="宋体" w:hAnsi="宋体"/>
          <w:sz w:val="28"/>
          <w:szCs w:val="28"/>
        </w:rPr>
      </w:pPr>
      <w:r>
        <w:rPr>
          <w:rFonts w:hint="eastAsia" w:ascii="宋体" w:hAnsi="宋体"/>
          <w:sz w:val="28"/>
          <w:szCs w:val="28"/>
        </w:rPr>
        <w:t>④</w:t>
      </w:r>
      <w:r>
        <w:rPr>
          <w:rFonts w:ascii="宋体" w:hAnsi="宋体"/>
          <w:sz w:val="28"/>
          <w:szCs w:val="28"/>
        </w:rPr>
        <w:t>结论：储罐区接卸油作业属“一般危险”范围。</w:t>
      </w:r>
    </w:p>
    <w:p>
      <w:pPr>
        <w:spacing w:line="600" w:lineRule="exact"/>
        <w:jc w:val="center"/>
        <w:rPr>
          <w:rFonts w:hint="eastAsia" w:ascii="宋体" w:hAnsi="宋体" w:cs="宋体"/>
          <w:b/>
          <w:bCs/>
          <w:sz w:val="24"/>
        </w:rPr>
      </w:pPr>
      <w:r>
        <w:rPr>
          <w:rFonts w:hint="eastAsia" w:ascii="宋体" w:hAnsi="宋体" w:cs="宋体"/>
          <w:b/>
          <w:bCs/>
          <w:sz w:val="24"/>
        </w:rPr>
        <w:t>表</w:t>
      </w:r>
      <w:r>
        <w:rPr>
          <w:rFonts w:hint="eastAsia" w:ascii="宋体" w:hAnsi="宋体" w:cs="宋体"/>
          <w:b/>
          <w:sz w:val="24"/>
        </w:rPr>
        <w:t>5.2-1</w:t>
      </w:r>
      <w:r>
        <w:rPr>
          <w:rFonts w:hint="eastAsia" w:ascii="宋体" w:hAnsi="宋体" w:cs="宋体"/>
          <w:sz w:val="24"/>
        </w:rPr>
        <w:t xml:space="preserve">  </w:t>
      </w:r>
      <w:r>
        <w:rPr>
          <w:rFonts w:hint="eastAsia" w:ascii="宋体" w:hAnsi="宋体" w:cs="宋体"/>
          <w:b/>
          <w:bCs/>
          <w:sz w:val="24"/>
        </w:rPr>
        <w:t>各单元危险评价表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81"/>
        <w:gridCol w:w="2930"/>
        <w:gridCol w:w="667"/>
        <w:gridCol w:w="540"/>
        <w:gridCol w:w="610"/>
        <w:gridCol w:w="70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序号</w:t>
            </w:r>
          </w:p>
        </w:tc>
        <w:tc>
          <w:tcPr>
            <w:tcW w:w="1581"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评价单元</w:t>
            </w:r>
          </w:p>
        </w:tc>
        <w:tc>
          <w:tcPr>
            <w:tcW w:w="2930"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危险源及潜在危险</w:t>
            </w:r>
          </w:p>
        </w:tc>
        <w:tc>
          <w:tcPr>
            <w:tcW w:w="2526" w:type="dxa"/>
            <w:gridSpan w:val="4"/>
            <w:noWrap w:val="0"/>
            <w:vAlign w:val="center"/>
          </w:tcPr>
          <w:p>
            <w:pPr>
              <w:spacing w:line="280" w:lineRule="exact"/>
              <w:jc w:val="center"/>
              <w:rPr>
                <w:rFonts w:hint="eastAsia" w:ascii="宋体" w:hAnsi="宋体" w:cs="宋体"/>
                <w:szCs w:val="21"/>
              </w:rPr>
            </w:pPr>
            <w:r>
              <w:rPr>
                <w:rFonts w:hint="eastAsia" w:ascii="宋体" w:hAnsi="宋体" w:cs="宋体"/>
                <w:szCs w:val="21"/>
              </w:rPr>
              <w:t>D</w:t>
            </w:r>
            <w:r>
              <w:rPr>
                <w:rFonts w:hint="eastAsia" w:ascii="宋体" w:hAnsi="宋体" w:cs="宋体"/>
                <w:szCs w:val="21"/>
                <w:lang w:val="en-GB"/>
              </w:rPr>
              <w:t>＝</w:t>
            </w:r>
            <w:r>
              <w:rPr>
                <w:rFonts w:hint="eastAsia" w:ascii="宋体" w:hAnsi="宋体" w:cs="宋体"/>
                <w:szCs w:val="21"/>
              </w:rPr>
              <w:t>L×E×C</w:t>
            </w:r>
          </w:p>
        </w:tc>
        <w:tc>
          <w:tcPr>
            <w:tcW w:w="1432"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continue"/>
            <w:noWrap w:val="0"/>
            <w:vAlign w:val="center"/>
          </w:tcPr>
          <w:p>
            <w:pPr>
              <w:spacing w:line="280" w:lineRule="exact"/>
              <w:jc w:val="center"/>
              <w:rPr>
                <w:rFonts w:hint="eastAsia" w:ascii="宋体" w:hAnsi="宋体" w:cs="宋体"/>
                <w:szCs w:val="21"/>
              </w:rPr>
            </w:pPr>
          </w:p>
        </w:tc>
        <w:tc>
          <w:tcPr>
            <w:tcW w:w="1581" w:type="dxa"/>
            <w:vMerge w:val="continue"/>
            <w:noWrap w:val="0"/>
            <w:vAlign w:val="center"/>
          </w:tcPr>
          <w:p>
            <w:pPr>
              <w:spacing w:line="280" w:lineRule="exact"/>
              <w:jc w:val="center"/>
              <w:rPr>
                <w:rFonts w:hint="eastAsia" w:ascii="宋体" w:hAnsi="宋体" w:cs="宋体"/>
                <w:szCs w:val="21"/>
              </w:rPr>
            </w:pPr>
          </w:p>
        </w:tc>
        <w:tc>
          <w:tcPr>
            <w:tcW w:w="2930" w:type="dxa"/>
            <w:vMerge w:val="continue"/>
            <w:noWrap w:val="0"/>
            <w:vAlign w:val="center"/>
          </w:tcPr>
          <w:p>
            <w:pPr>
              <w:spacing w:line="280" w:lineRule="exact"/>
              <w:jc w:val="center"/>
              <w:rPr>
                <w:rFonts w:hint="eastAsia" w:ascii="宋体" w:hAnsi="宋体" w:cs="宋体"/>
                <w:szCs w:val="21"/>
              </w:rPr>
            </w:pP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L</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E</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C</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D</w:t>
            </w:r>
          </w:p>
        </w:tc>
        <w:tc>
          <w:tcPr>
            <w:tcW w:w="1432" w:type="dxa"/>
            <w:vMerge w:val="continue"/>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1581" w:type="dxa"/>
            <w:vMerge w:val="restart"/>
            <w:noWrap w:val="0"/>
            <w:vAlign w:val="center"/>
          </w:tcPr>
          <w:p>
            <w:pPr>
              <w:spacing w:line="280" w:lineRule="exact"/>
              <w:rPr>
                <w:rFonts w:hint="eastAsia" w:ascii="宋体" w:hAnsi="宋体" w:cs="宋体"/>
                <w:szCs w:val="21"/>
              </w:rPr>
            </w:pPr>
            <w:r>
              <w:rPr>
                <w:rFonts w:hint="eastAsia" w:ascii="宋体" w:hAnsi="宋体" w:cs="宋体"/>
                <w:bCs/>
                <w:szCs w:val="21"/>
              </w:rPr>
              <w:t>接卸油作业</w:t>
            </w: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火灾、爆炸</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15</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45</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continue"/>
            <w:noWrap w:val="0"/>
            <w:vAlign w:val="center"/>
          </w:tcPr>
          <w:p>
            <w:pPr>
              <w:spacing w:line="280" w:lineRule="exact"/>
              <w:jc w:val="center"/>
              <w:rPr>
                <w:rFonts w:hint="eastAsia" w:ascii="宋体" w:hAnsi="宋体" w:cs="宋体"/>
                <w:szCs w:val="21"/>
              </w:rPr>
            </w:pPr>
          </w:p>
        </w:tc>
        <w:tc>
          <w:tcPr>
            <w:tcW w:w="1581" w:type="dxa"/>
            <w:vMerge w:val="continue"/>
            <w:noWrap w:val="0"/>
            <w:vAlign w:val="center"/>
          </w:tcPr>
          <w:p>
            <w:pPr>
              <w:spacing w:line="280" w:lineRule="exact"/>
              <w:rPr>
                <w:rFonts w:hint="eastAsia" w:ascii="宋体" w:hAnsi="宋体" w:cs="宋体"/>
                <w:bCs/>
                <w:szCs w:val="21"/>
              </w:rPr>
            </w:pPr>
          </w:p>
        </w:tc>
        <w:tc>
          <w:tcPr>
            <w:tcW w:w="2930" w:type="dxa"/>
            <w:noWrap w:val="0"/>
            <w:vAlign w:val="center"/>
          </w:tcPr>
          <w:p>
            <w:pPr>
              <w:jc w:val="center"/>
              <w:rPr>
                <w:rFonts w:hint="eastAsia" w:ascii="宋体" w:hAnsi="宋体" w:cs="宋体"/>
                <w:szCs w:val="21"/>
              </w:rPr>
            </w:pPr>
            <w:r>
              <w:rPr>
                <w:rFonts w:ascii="宋体" w:hAnsi="宋体"/>
                <w:szCs w:val="21"/>
              </w:rPr>
              <w:t>车辆伤害</w:t>
            </w:r>
          </w:p>
        </w:tc>
        <w:tc>
          <w:tcPr>
            <w:tcW w:w="667" w:type="dxa"/>
            <w:noWrap w:val="0"/>
            <w:vAlign w:val="center"/>
          </w:tcPr>
          <w:p>
            <w:pPr>
              <w:jc w:val="center"/>
              <w:rPr>
                <w:rFonts w:hint="eastAsia" w:ascii="宋体" w:hAnsi="宋体" w:cs="宋体"/>
                <w:szCs w:val="21"/>
              </w:rPr>
            </w:pPr>
            <w:r>
              <w:rPr>
                <w:rFonts w:hint="eastAsia" w:ascii="宋体" w:hAnsi="宋体"/>
                <w:szCs w:val="21"/>
              </w:rPr>
              <w:t>0.5</w:t>
            </w:r>
          </w:p>
        </w:tc>
        <w:tc>
          <w:tcPr>
            <w:tcW w:w="540" w:type="dxa"/>
            <w:noWrap w:val="0"/>
            <w:vAlign w:val="center"/>
          </w:tcPr>
          <w:p>
            <w:pPr>
              <w:jc w:val="center"/>
              <w:rPr>
                <w:rFonts w:hint="eastAsia" w:ascii="宋体" w:hAnsi="宋体" w:cs="宋体"/>
                <w:szCs w:val="21"/>
              </w:rPr>
            </w:pPr>
            <w:r>
              <w:rPr>
                <w:rFonts w:ascii="宋体" w:hAnsi="宋体"/>
                <w:szCs w:val="21"/>
              </w:rPr>
              <w:t>3</w:t>
            </w:r>
          </w:p>
        </w:tc>
        <w:tc>
          <w:tcPr>
            <w:tcW w:w="610" w:type="dxa"/>
            <w:noWrap w:val="0"/>
            <w:vAlign w:val="center"/>
          </w:tcPr>
          <w:p>
            <w:pPr>
              <w:jc w:val="center"/>
              <w:rPr>
                <w:rFonts w:hint="eastAsia" w:ascii="宋体" w:hAnsi="宋体" w:cs="宋体"/>
                <w:szCs w:val="21"/>
              </w:rPr>
            </w:pPr>
            <w:r>
              <w:rPr>
                <w:rFonts w:ascii="宋体" w:hAnsi="宋体"/>
                <w:szCs w:val="21"/>
              </w:rPr>
              <w:t>15</w:t>
            </w:r>
          </w:p>
        </w:tc>
        <w:tc>
          <w:tcPr>
            <w:tcW w:w="709" w:type="dxa"/>
            <w:noWrap w:val="0"/>
            <w:vAlign w:val="center"/>
          </w:tcPr>
          <w:p>
            <w:pPr>
              <w:jc w:val="center"/>
              <w:rPr>
                <w:rFonts w:hint="eastAsia" w:ascii="宋体" w:hAnsi="宋体" w:cs="宋体"/>
                <w:szCs w:val="21"/>
              </w:rPr>
            </w:pPr>
            <w:r>
              <w:rPr>
                <w:rFonts w:hint="eastAsia" w:ascii="宋体" w:hAnsi="宋体"/>
                <w:szCs w:val="21"/>
              </w:rPr>
              <w:t>22.</w:t>
            </w:r>
            <w:r>
              <w:rPr>
                <w:rFonts w:ascii="宋体" w:hAnsi="宋体"/>
                <w:szCs w:val="21"/>
              </w:rPr>
              <w:t>5</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continue"/>
            <w:noWrap w:val="0"/>
            <w:vAlign w:val="center"/>
          </w:tcPr>
          <w:p>
            <w:pPr>
              <w:spacing w:line="280" w:lineRule="exact"/>
              <w:jc w:val="center"/>
              <w:rPr>
                <w:rFonts w:hint="eastAsia" w:ascii="宋体" w:hAnsi="宋体" w:cs="宋体"/>
                <w:szCs w:val="21"/>
              </w:rPr>
            </w:pPr>
          </w:p>
        </w:tc>
        <w:tc>
          <w:tcPr>
            <w:tcW w:w="1581" w:type="dxa"/>
            <w:vMerge w:val="continue"/>
            <w:noWrap w:val="0"/>
            <w:vAlign w:val="center"/>
          </w:tcPr>
          <w:p>
            <w:pPr>
              <w:spacing w:line="280" w:lineRule="exact"/>
              <w:rPr>
                <w:rFonts w:hint="eastAsia" w:ascii="宋体" w:hAnsi="宋体" w:cs="宋体"/>
                <w:bCs/>
                <w:szCs w:val="21"/>
              </w:rPr>
            </w:pP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中毒窒息</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0.5</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7</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10.5</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2</w:t>
            </w:r>
          </w:p>
        </w:tc>
        <w:tc>
          <w:tcPr>
            <w:tcW w:w="1581"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加油区</w:t>
            </w:r>
          </w:p>
          <w:p>
            <w:pPr>
              <w:spacing w:line="280" w:lineRule="exact"/>
              <w:jc w:val="center"/>
              <w:rPr>
                <w:rFonts w:hint="eastAsia" w:ascii="宋体" w:hAnsi="宋体" w:cs="宋体"/>
                <w:szCs w:val="21"/>
              </w:rPr>
            </w:pPr>
            <w:r>
              <w:rPr>
                <w:rFonts w:hint="eastAsia" w:ascii="宋体" w:hAnsi="宋体" w:cs="宋体"/>
                <w:szCs w:val="21"/>
              </w:rPr>
              <w:t>加油作业</w:t>
            </w: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火灾、爆炸</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6</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7</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42</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continue"/>
            <w:noWrap w:val="0"/>
            <w:vAlign w:val="center"/>
          </w:tcPr>
          <w:p>
            <w:pPr>
              <w:spacing w:line="280" w:lineRule="exact"/>
              <w:jc w:val="center"/>
              <w:rPr>
                <w:rFonts w:hint="eastAsia" w:ascii="宋体" w:hAnsi="宋体" w:cs="宋体"/>
                <w:szCs w:val="21"/>
              </w:rPr>
            </w:pPr>
          </w:p>
        </w:tc>
        <w:tc>
          <w:tcPr>
            <w:tcW w:w="1581" w:type="dxa"/>
            <w:vMerge w:val="continue"/>
            <w:noWrap w:val="0"/>
            <w:vAlign w:val="center"/>
          </w:tcPr>
          <w:p>
            <w:pPr>
              <w:spacing w:line="280" w:lineRule="exact"/>
              <w:jc w:val="center"/>
              <w:rPr>
                <w:rFonts w:hint="eastAsia" w:ascii="宋体" w:hAnsi="宋体" w:cs="宋体"/>
                <w:szCs w:val="21"/>
              </w:rPr>
            </w:pP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中毒窒息</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0.5</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7</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10.5</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continue"/>
            <w:noWrap w:val="0"/>
            <w:vAlign w:val="center"/>
          </w:tcPr>
          <w:p>
            <w:pPr>
              <w:spacing w:line="280" w:lineRule="exact"/>
              <w:jc w:val="center"/>
              <w:rPr>
                <w:rFonts w:hint="eastAsia" w:ascii="宋体" w:hAnsi="宋体" w:cs="宋体"/>
                <w:szCs w:val="21"/>
              </w:rPr>
            </w:pPr>
          </w:p>
        </w:tc>
        <w:tc>
          <w:tcPr>
            <w:tcW w:w="1581" w:type="dxa"/>
            <w:vMerge w:val="continue"/>
            <w:noWrap w:val="0"/>
            <w:vAlign w:val="center"/>
          </w:tcPr>
          <w:p>
            <w:pPr>
              <w:spacing w:line="280" w:lineRule="exact"/>
              <w:jc w:val="center"/>
              <w:rPr>
                <w:rFonts w:hint="eastAsia" w:ascii="宋体" w:hAnsi="宋体" w:cs="宋体"/>
                <w:szCs w:val="21"/>
              </w:rPr>
            </w:pP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物体打击</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6</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18</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continue"/>
            <w:noWrap w:val="0"/>
            <w:vAlign w:val="center"/>
          </w:tcPr>
          <w:p>
            <w:pPr>
              <w:spacing w:line="280" w:lineRule="exact"/>
              <w:jc w:val="center"/>
              <w:rPr>
                <w:rFonts w:hint="eastAsia" w:ascii="宋体" w:hAnsi="宋体" w:cs="宋体"/>
                <w:szCs w:val="21"/>
              </w:rPr>
            </w:pPr>
          </w:p>
        </w:tc>
        <w:tc>
          <w:tcPr>
            <w:tcW w:w="1581" w:type="dxa"/>
            <w:vMerge w:val="continue"/>
            <w:noWrap w:val="0"/>
            <w:vAlign w:val="center"/>
          </w:tcPr>
          <w:p>
            <w:pPr>
              <w:spacing w:line="280" w:lineRule="exact"/>
              <w:jc w:val="center"/>
              <w:rPr>
                <w:rFonts w:hint="eastAsia" w:ascii="宋体" w:hAnsi="宋体" w:cs="宋体"/>
                <w:szCs w:val="21"/>
              </w:rPr>
            </w:pP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物体打击</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6</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18</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669"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1581" w:type="dxa"/>
            <w:vMerge w:val="restart"/>
            <w:noWrap w:val="0"/>
            <w:vAlign w:val="center"/>
          </w:tcPr>
          <w:p>
            <w:pPr>
              <w:spacing w:line="280" w:lineRule="exact"/>
              <w:rPr>
                <w:rFonts w:hint="eastAsia" w:ascii="宋体" w:hAnsi="宋体" w:cs="宋体"/>
                <w:szCs w:val="21"/>
              </w:rPr>
            </w:pPr>
            <w:r>
              <w:rPr>
                <w:rFonts w:hint="eastAsia" w:ascii="宋体" w:hAnsi="宋体" w:cs="宋体"/>
                <w:szCs w:val="21"/>
              </w:rPr>
              <w:t>加油站内车辆道路引导作业</w:t>
            </w: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火灾、爆炸</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6</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7</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42</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continue"/>
            <w:noWrap w:val="0"/>
            <w:vAlign w:val="center"/>
          </w:tcPr>
          <w:p>
            <w:pPr>
              <w:spacing w:line="280" w:lineRule="exact"/>
              <w:jc w:val="center"/>
              <w:rPr>
                <w:rFonts w:hint="eastAsia" w:ascii="宋体" w:hAnsi="宋体" w:cs="宋体"/>
                <w:szCs w:val="21"/>
              </w:rPr>
            </w:pPr>
          </w:p>
        </w:tc>
        <w:tc>
          <w:tcPr>
            <w:tcW w:w="1581" w:type="dxa"/>
            <w:vMerge w:val="continue"/>
            <w:noWrap w:val="0"/>
            <w:vAlign w:val="center"/>
          </w:tcPr>
          <w:p>
            <w:pPr>
              <w:spacing w:line="280" w:lineRule="exact"/>
              <w:rPr>
                <w:rFonts w:hint="eastAsia" w:ascii="宋体" w:hAnsi="宋体" w:cs="宋体"/>
                <w:szCs w:val="21"/>
              </w:rPr>
            </w:pP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车辆伤害</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6</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7</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42</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69"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4</w:t>
            </w:r>
          </w:p>
        </w:tc>
        <w:tc>
          <w:tcPr>
            <w:tcW w:w="1581"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发配电间作业</w:t>
            </w: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火灾</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7</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21</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669" w:type="dxa"/>
            <w:vMerge w:val="continue"/>
            <w:noWrap w:val="0"/>
            <w:vAlign w:val="center"/>
          </w:tcPr>
          <w:p>
            <w:pPr>
              <w:spacing w:line="280" w:lineRule="exact"/>
              <w:jc w:val="center"/>
              <w:rPr>
                <w:rFonts w:hint="eastAsia" w:ascii="宋体" w:hAnsi="宋体" w:cs="宋体"/>
                <w:szCs w:val="21"/>
              </w:rPr>
            </w:pPr>
          </w:p>
        </w:tc>
        <w:tc>
          <w:tcPr>
            <w:tcW w:w="1581" w:type="dxa"/>
            <w:vMerge w:val="continue"/>
            <w:noWrap w:val="0"/>
            <w:vAlign w:val="center"/>
          </w:tcPr>
          <w:p>
            <w:pPr>
              <w:spacing w:line="280" w:lineRule="exact"/>
              <w:jc w:val="center"/>
              <w:rPr>
                <w:rFonts w:hint="eastAsia" w:ascii="宋体" w:hAnsi="宋体" w:cs="宋体"/>
                <w:szCs w:val="21"/>
              </w:rPr>
            </w:pPr>
          </w:p>
        </w:tc>
        <w:tc>
          <w:tcPr>
            <w:tcW w:w="2930" w:type="dxa"/>
            <w:noWrap w:val="0"/>
            <w:vAlign w:val="center"/>
          </w:tcPr>
          <w:p>
            <w:pPr>
              <w:spacing w:line="280" w:lineRule="exact"/>
              <w:jc w:val="center"/>
              <w:rPr>
                <w:rFonts w:hint="eastAsia" w:ascii="宋体" w:hAnsi="宋体" w:cs="宋体"/>
                <w:szCs w:val="21"/>
              </w:rPr>
            </w:pPr>
            <w:r>
              <w:rPr>
                <w:rFonts w:hint="eastAsia" w:ascii="宋体" w:hAnsi="宋体" w:cs="宋体"/>
                <w:szCs w:val="21"/>
              </w:rPr>
              <w:t>电气伤害</w:t>
            </w:r>
          </w:p>
        </w:tc>
        <w:tc>
          <w:tcPr>
            <w:tcW w:w="667" w:type="dxa"/>
            <w:noWrap w:val="0"/>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540" w:type="dxa"/>
            <w:noWrap w:val="0"/>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610" w:type="dxa"/>
            <w:noWrap w:val="0"/>
            <w:vAlign w:val="center"/>
          </w:tcPr>
          <w:p>
            <w:pPr>
              <w:spacing w:line="280" w:lineRule="exact"/>
              <w:jc w:val="center"/>
              <w:rPr>
                <w:rFonts w:hint="eastAsia" w:ascii="宋体" w:hAnsi="宋体" w:cs="宋体"/>
                <w:szCs w:val="21"/>
              </w:rPr>
            </w:pPr>
            <w:r>
              <w:rPr>
                <w:rFonts w:hint="eastAsia" w:ascii="宋体" w:hAnsi="宋体" w:cs="宋体"/>
                <w:szCs w:val="21"/>
              </w:rPr>
              <w:t>7</w:t>
            </w:r>
          </w:p>
        </w:tc>
        <w:tc>
          <w:tcPr>
            <w:tcW w:w="709" w:type="dxa"/>
            <w:noWrap w:val="0"/>
            <w:vAlign w:val="center"/>
          </w:tcPr>
          <w:p>
            <w:pPr>
              <w:spacing w:line="280" w:lineRule="exact"/>
              <w:jc w:val="center"/>
              <w:rPr>
                <w:rFonts w:hint="eastAsia" w:ascii="宋体" w:hAnsi="宋体" w:cs="宋体"/>
                <w:szCs w:val="21"/>
              </w:rPr>
            </w:pPr>
            <w:r>
              <w:rPr>
                <w:rFonts w:hint="eastAsia" w:ascii="宋体" w:hAnsi="宋体" w:cs="宋体"/>
                <w:szCs w:val="21"/>
              </w:rPr>
              <w:t>21</w:t>
            </w:r>
          </w:p>
        </w:tc>
        <w:tc>
          <w:tcPr>
            <w:tcW w:w="1432" w:type="dxa"/>
            <w:noWrap w:val="0"/>
            <w:vAlign w:val="center"/>
          </w:tcPr>
          <w:p>
            <w:pPr>
              <w:spacing w:line="280" w:lineRule="exact"/>
              <w:jc w:val="center"/>
              <w:rPr>
                <w:rFonts w:hint="eastAsia" w:ascii="宋体" w:hAnsi="宋体" w:cs="宋体"/>
                <w:szCs w:val="21"/>
              </w:rPr>
            </w:pPr>
            <w:r>
              <w:rPr>
                <w:rFonts w:hint="eastAsia" w:ascii="宋体" w:hAnsi="宋体" w:cs="宋体"/>
                <w:szCs w:val="21"/>
              </w:rPr>
              <w:t>一般危险</w:t>
            </w:r>
          </w:p>
        </w:tc>
      </w:tr>
    </w:tbl>
    <w:p>
      <w:pPr>
        <w:spacing w:line="600" w:lineRule="exact"/>
        <w:ind w:firstLine="544" w:firstLineChars="200"/>
        <w:rPr>
          <w:rFonts w:hint="eastAsia" w:ascii="宋体" w:hAnsi="宋体" w:cs="宋体"/>
          <w:bCs/>
          <w:spacing w:val="-4"/>
          <w:sz w:val="28"/>
          <w:szCs w:val="21"/>
        </w:rPr>
      </w:pPr>
      <w:r>
        <w:rPr>
          <w:rFonts w:hint="eastAsia" w:ascii="宋体" w:hAnsi="宋体" w:cs="宋体"/>
          <w:bCs/>
          <w:spacing w:val="-4"/>
          <w:sz w:val="28"/>
          <w:szCs w:val="21"/>
        </w:rPr>
        <w:t>由表5.2-1的评价结果可以看出，该项目的作业条件相对比较安全。在选定的评价单元中的作业均在“</w:t>
      </w:r>
      <w:r>
        <w:rPr>
          <w:rFonts w:hint="eastAsia" w:ascii="宋体" w:hAnsi="宋体" w:cs="宋体"/>
          <w:spacing w:val="-4"/>
          <w:sz w:val="28"/>
        </w:rPr>
        <w:t>一般危险</w:t>
      </w:r>
      <w:r>
        <w:rPr>
          <w:rFonts w:hint="eastAsia" w:ascii="宋体" w:hAnsi="宋体" w:cs="宋体"/>
          <w:bCs/>
          <w:spacing w:val="-4"/>
          <w:sz w:val="28"/>
          <w:szCs w:val="21"/>
        </w:rPr>
        <w:t>”或“稍有危险”范围，作业条件相对安全。</w:t>
      </w:r>
    </w:p>
    <w:p>
      <w:pPr>
        <w:spacing w:line="600" w:lineRule="exact"/>
        <w:ind w:firstLine="560" w:firstLineChars="200"/>
        <w:rPr>
          <w:rFonts w:hint="eastAsia" w:ascii="宋体" w:hAnsi="宋体" w:cs="宋体"/>
          <w:bCs/>
          <w:sz w:val="28"/>
          <w:szCs w:val="28"/>
        </w:rPr>
      </w:pPr>
      <w:r>
        <w:rPr>
          <w:rFonts w:hint="eastAsia" w:ascii="宋体" w:hAnsi="宋体" w:cs="宋体"/>
          <w:bCs/>
          <w:sz w:val="28"/>
          <w:szCs w:val="21"/>
        </w:rPr>
        <w:t>因此，项目的运行应重点加强对加油作业和卸油至</w:t>
      </w:r>
      <w:r>
        <w:rPr>
          <w:rFonts w:hint="eastAsia" w:ascii="宋体" w:hAnsi="宋体" w:cs="宋体"/>
          <w:bCs/>
          <w:sz w:val="28"/>
          <w:szCs w:val="28"/>
        </w:rPr>
        <w:t>储罐</w:t>
      </w:r>
      <w:r>
        <w:rPr>
          <w:rFonts w:hint="eastAsia" w:ascii="宋体" w:hAnsi="宋体" w:cs="宋体"/>
          <w:bCs/>
          <w:sz w:val="28"/>
          <w:szCs w:val="21"/>
        </w:rPr>
        <w:t>中的危险物质的严格控制，注重日常安全管理，加强输送易然液体管线和储存危险物质容器的安全管理；其次要建立健全完善的安全生产责任制、安全管理制度、安全操作规程、技术操作规程并确保其贯彻落实；第三是要认真抓好操作及管理人员的安全知识和操作技能的培训，确保人员具有与工程技术水平相适应的技术素质和安全素质，第四是加强对前来加油的车辆和人员的管理、严禁烟火、严禁打手机等，保证安全作业。</w:t>
      </w:r>
    </w:p>
    <w:p>
      <w:pPr>
        <w:spacing w:line="600" w:lineRule="exact"/>
        <w:outlineLvl w:val="1"/>
        <w:rPr>
          <w:rFonts w:hint="eastAsia" w:ascii="宋体" w:hAnsi="宋体" w:cs="宋体"/>
          <w:b/>
          <w:bCs/>
          <w:sz w:val="30"/>
          <w:szCs w:val="30"/>
        </w:rPr>
      </w:pPr>
      <w:bookmarkStart w:id="246" w:name="_Toc11313"/>
      <w:bookmarkStart w:id="247" w:name="_Toc12169"/>
      <w:bookmarkStart w:id="248" w:name="_Toc809"/>
      <w:bookmarkStart w:id="249" w:name="_Toc29707"/>
      <w:bookmarkStart w:id="250" w:name="_Toc29479"/>
      <w:bookmarkStart w:id="251" w:name="_Toc24550"/>
      <w:bookmarkStart w:id="252" w:name="_Toc29506"/>
      <w:r>
        <w:rPr>
          <w:rFonts w:hint="eastAsia" w:ascii="宋体" w:hAnsi="宋体" w:cs="宋体"/>
          <w:b/>
          <w:bCs/>
          <w:sz w:val="30"/>
          <w:szCs w:val="30"/>
        </w:rPr>
        <w:t>5.3危险度评价</w:t>
      </w:r>
      <w:bookmarkEnd w:id="246"/>
      <w:bookmarkEnd w:id="247"/>
      <w:bookmarkEnd w:id="248"/>
      <w:bookmarkEnd w:id="249"/>
      <w:bookmarkEnd w:id="250"/>
      <w:bookmarkEnd w:id="251"/>
      <w:bookmarkEnd w:id="252"/>
    </w:p>
    <w:p>
      <w:pPr>
        <w:spacing w:line="600" w:lineRule="exact"/>
        <w:ind w:firstLine="570"/>
        <w:rPr>
          <w:rFonts w:hint="eastAsia" w:ascii="宋体" w:hAnsi="宋体" w:cs="宋体"/>
          <w:sz w:val="28"/>
          <w:szCs w:val="28"/>
        </w:rPr>
      </w:pPr>
      <w:bookmarkStart w:id="253" w:name="_Toc24921"/>
      <w:r>
        <w:rPr>
          <w:rFonts w:hint="eastAsia" w:ascii="宋体" w:hAnsi="宋体" w:cs="宋体"/>
          <w:sz w:val="28"/>
          <w:szCs w:val="28"/>
        </w:rPr>
        <w:t>油品储罐区主要危险物质为汽油、0</w:t>
      </w:r>
      <w:r>
        <w:rPr>
          <w:rFonts w:hint="eastAsia" w:ascii="宋体" w:hAnsi="宋体" w:cs="宋体"/>
          <w:sz w:val="28"/>
          <w:szCs w:val="28"/>
          <w:vertAlign w:val="superscript"/>
        </w:rPr>
        <w:t>#</w:t>
      </w:r>
      <w:r>
        <w:rPr>
          <w:rFonts w:hint="eastAsia" w:ascii="宋体" w:hAnsi="宋体" w:cs="宋体"/>
          <w:sz w:val="28"/>
          <w:szCs w:val="28"/>
        </w:rPr>
        <w:t>柴油，按照《石油化工企业设计防火标准(2018年版)》（GB 50160-2008），汽油属甲</w:t>
      </w:r>
      <w:r>
        <w:rPr>
          <w:rFonts w:hint="eastAsia" w:ascii="宋体" w:hAnsi="宋体" w:cs="宋体"/>
          <w:sz w:val="28"/>
          <w:szCs w:val="28"/>
          <w:vertAlign w:val="subscript"/>
        </w:rPr>
        <w:t>B</w:t>
      </w:r>
      <w:r>
        <w:rPr>
          <w:rFonts w:hint="eastAsia" w:ascii="宋体" w:hAnsi="宋体" w:cs="宋体"/>
          <w:sz w:val="28"/>
          <w:szCs w:val="28"/>
        </w:rPr>
        <w:t>类、0</w:t>
      </w:r>
      <w:r>
        <w:rPr>
          <w:rFonts w:hint="eastAsia" w:ascii="宋体" w:hAnsi="宋体" w:cs="宋体"/>
          <w:sz w:val="28"/>
          <w:szCs w:val="28"/>
          <w:vertAlign w:val="superscript"/>
        </w:rPr>
        <w:t>#</w:t>
      </w:r>
      <w:r>
        <w:rPr>
          <w:rFonts w:hint="eastAsia" w:ascii="宋体" w:hAnsi="宋体" w:cs="宋体"/>
          <w:sz w:val="28"/>
          <w:szCs w:val="28"/>
        </w:rPr>
        <w:t>柴油属丙</w:t>
      </w:r>
      <w:r>
        <w:rPr>
          <w:rFonts w:hint="eastAsia" w:ascii="宋体" w:hAnsi="宋体" w:cs="宋体"/>
          <w:sz w:val="28"/>
          <w:szCs w:val="28"/>
          <w:vertAlign w:val="subscript"/>
        </w:rPr>
        <w:t>A</w:t>
      </w:r>
      <w:r>
        <w:rPr>
          <w:rFonts w:hint="eastAsia" w:ascii="宋体" w:hAnsi="宋体" w:cs="宋体"/>
          <w:sz w:val="28"/>
          <w:szCs w:val="28"/>
        </w:rPr>
        <w:t>类，汽油最危险。</w:t>
      </w:r>
    </w:p>
    <w:p>
      <w:pPr>
        <w:spacing w:line="600" w:lineRule="exact"/>
        <w:jc w:val="center"/>
        <w:rPr>
          <w:rFonts w:hint="eastAsia" w:ascii="宋体" w:hAnsi="宋体" w:cs="宋体"/>
          <w:sz w:val="28"/>
          <w:szCs w:val="28"/>
        </w:rPr>
      </w:pPr>
      <w:r>
        <w:rPr>
          <w:rFonts w:hint="eastAsia" w:ascii="宋体" w:hAnsi="宋体" w:cs="宋体"/>
          <w:sz w:val="28"/>
          <w:szCs w:val="28"/>
        </w:rPr>
        <w:t>表5.2-1  油品储罐区危险度评价表</w:t>
      </w:r>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43"/>
        <w:gridCol w:w="2215"/>
        <w:gridCol w:w="949"/>
        <w:gridCol w:w="876"/>
        <w:gridCol w:w="876"/>
        <w:gridCol w:w="2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39" w:type="pct"/>
            <w:vMerge w:val="restart"/>
            <w:noWrap w:val="0"/>
            <w:vAlign w:val="center"/>
          </w:tcPr>
          <w:p>
            <w:pPr>
              <w:jc w:val="center"/>
              <w:rPr>
                <w:rFonts w:hint="eastAsia" w:ascii="宋体" w:hAnsi="宋体" w:cs="宋体"/>
                <w:b/>
                <w:szCs w:val="21"/>
              </w:rPr>
            </w:pPr>
            <w:r>
              <w:rPr>
                <w:rFonts w:hint="eastAsia" w:ascii="宋体" w:hAnsi="宋体" w:cs="宋体"/>
                <w:b/>
                <w:szCs w:val="21"/>
              </w:rPr>
              <w:t>项目</w:t>
            </w:r>
          </w:p>
        </w:tc>
        <w:tc>
          <w:tcPr>
            <w:tcW w:w="1193" w:type="pct"/>
            <w:noWrap w:val="0"/>
            <w:vAlign w:val="center"/>
          </w:tcPr>
          <w:p>
            <w:pPr>
              <w:jc w:val="center"/>
              <w:rPr>
                <w:rFonts w:hint="eastAsia" w:ascii="宋体" w:hAnsi="宋体" w:cs="宋体"/>
                <w:b/>
                <w:szCs w:val="21"/>
              </w:rPr>
            </w:pPr>
            <w:r>
              <w:rPr>
                <w:rFonts w:hint="eastAsia" w:ascii="宋体" w:hAnsi="宋体" w:cs="宋体"/>
                <w:b/>
                <w:szCs w:val="21"/>
              </w:rPr>
              <w:t>物质</w:t>
            </w:r>
          </w:p>
        </w:tc>
        <w:tc>
          <w:tcPr>
            <w:tcW w:w="511" w:type="pct"/>
            <w:noWrap w:val="0"/>
            <w:vAlign w:val="center"/>
          </w:tcPr>
          <w:p>
            <w:pPr>
              <w:jc w:val="center"/>
              <w:rPr>
                <w:rFonts w:hint="eastAsia" w:ascii="宋体" w:hAnsi="宋体" w:cs="宋体"/>
                <w:b/>
                <w:szCs w:val="21"/>
              </w:rPr>
            </w:pPr>
            <w:r>
              <w:rPr>
                <w:rFonts w:hint="eastAsia" w:ascii="宋体" w:hAnsi="宋体" w:cs="宋体"/>
                <w:b/>
                <w:szCs w:val="21"/>
              </w:rPr>
              <w:t>容量</w:t>
            </w:r>
          </w:p>
        </w:tc>
        <w:tc>
          <w:tcPr>
            <w:tcW w:w="472" w:type="pct"/>
            <w:noWrap w:val="0"/>
            <w:vAlign w:val="center"/>
          </w:tcPr>
          <w:p>
            <w:pPr>
              <w:jc w:val="center"/>
              <w:rPr>
                <w:rFonts w:hint="eastAsia" w:ascii="宋体" w:hAnsi="宋体" w:cs="宋体"/>
                <w:b/>
                <w:szCs w:val="21"/>
              </w:rPr>
            </w:pPr>
            <w:r>
              <w:rPr>
                <w:rFonts w:hint="eastAsia" w:ascii="宋体" w:hAnsi="宋体" w:cs="宋体"/>
                <w:b/>
                <w:szCs w:val="21"/>
              </w:rPr>
              <w:t>温度</w:t>
            </w:r>
          </w:p>
        </w:tc>
        <w:tc>
          <w:tcPr>
            <w:tcW w:w="472" w:type="pct"/>
            <w:noWrap w:val="0"/>
            <w:vAlign w:val="center"/>
          </w:tcPr>
          <w:p>
            <w:pPr>
              <w:jc w:val="center"/>
              <w:rPr>
                <w:rFonts w:hint="eastAsia" w:ascii="宋体" w:hAnsi="宋体" w:cs="宋体"/>
                <w:b/>
                <w:szCs w:val="21"/>
              </w:rPr>
            </w:pPr>
            <w:r>
              <w:rPr>
                <w:rFonts w:hint="eastAsia" w:ascii="宋体" w:hAnsi="宋体" w:cs="宋体"/>
                <w:b/>
                <w:szCs w:val="21"/>
              </w:rPr>
              <w:t>压力</w:t>
            </w:r>
          </w:p>
        </w:tc>
        <w:tc>
          <w:tcPr>
            <w:tcW w:w="1410" w:type="pct"/>
            <w:noWrap w:val="0"/>
            <w:vAlign w:val="center"/>
          </w:tcPr>
          <w:p>
            <w:pPr>
              <w:jc w:val="center"/>
              <w:rPr>
                <w:rFonts w:hint="eastAsia" w:ascii="宋体" w:hAnsi="宋体" w:cs="宋体"/>
                <w:b/>
                <w:szCs w:val="21"/>
              </w:rPr>
            </w:pPr>
            <w:r>
              <w:rPr>
                <w:rFonts w:hint="eastAsia" w:ascii="宋体" w:hAnsi="宋体" w:cs="宋体"/>
                <w:b/>
                <w:szCs w:val="21"/>
              </w:rPr>
              <w:t>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39" w:type="pct"/>
            <w:vMerge w:val="continue"/>
            <w:noWrap w:val="0"/>
            <w:vAlign w:val="center"/>
          </w:tcPr>
          <w:p>
            <w:pPr>
              <w:jc w:val="center"/>
              <w:rPr>
                <w:rFonts w:hint="eastAsia" w:ascii="宋体" w:hAnsi="宋体" w:cs="宋体"/>
                <w:b/>
                <w:szCs w:val="21"/>
              </w:rPr>
            </w:pPr>
          </w:p>
        </w:tc>
        <w:tc>
          <w:tcPr>
            <w:tcW w:w="1193" w:type="pct"/>
            <w:noWrap w:val="0"/>
            <w:vAlign w:val="center"/>
          </w:tcPr>
          <w:p>
            <w:pPr>
              <w:jc w:val="center"/>
              <w:rPr>
                <w:rFonts w:hint="eastAsia" w:ascii="宋体" w:hAnsi="宋体" w:cs="宋体"/>
                <w:szCs w:val="21"/>
              </w:rPr>
            </w:pPr>
            <w:r>
              <w:rPr>
                <w:rFonts w:hint="eastAsia" w:ascii="宋体" w:hAnsi="宋体" w:cs="宋体"/>
                <w:szCs w:val="21"/>
              </w:rPr>
              <w:t>汽油（甲</w:t>
            </w:r>
            <w:r>
              <w:rPr>
                <w:rFonts w:hint="eastAsia" w:ascii="宋体" w:hAnsi="宋体" w:cs="宋体"/>
                <w:szCs w:val="21"/>
                <w:vertAlign w:val="subscript"/>
              </w:rPr>
              <w:t>B</w:t>
            </w:r>
            <w:r>
              <w:rPr>
                <w:rFonts w:hint="eastAsia" w:ascii="宋体" w:hAnsi="宋体" w:cs="宋体"/>
                <w:szCs w:val="21"/>
              </w:rPr>
              <w:t>类）</w:t>
            </w:r>
          </w:p>
        </w:tc>
        <w:tc>
          <w:tcPr>
            <w:tcW w:w="511" w:type="pct"/>
            <w:noWrap w:val="0"/>
            <w:vAlign w:val="center"/>
          </w:tcPr>
          <w:p>
            <w:pPr>
              <w:jc w:val="center"/>
              <w:rPr>
                <w:rFonts w:hint="eastAsia" w:ascii="宋体" w:hAnsi="宋体" w:cs="宋体"/>
                <w:szCs w:val="21"/>
              </w:rPr>
            </w:pPr>
            <w:r>
              <w:rPr>
                <w:rFonts w:hint="eastAsia" w:ascii="宋体" w:hAnsi="宋体" w:cs="宋体"/>
                <w:szCs w:val="21"/>
              </w:rPr>
              <w:t>200m</w:t>
            </w:r>
            <w:r>
              <w:rPr>
                <w:rFonts w:hint="eastAsia" w:ascii="宋体" w:hAnsi="宋体" w:cs="宋体"/>
                <w:szCs w:val="21"/>
                <w:vertAlign w:val="superscript"/>
              </w:rPr>
              <w:t>3</w:t>
            </w:r>
          </w:p>
        </w:tc>
        <w:tc>
          <w:tcPr>
            <w:tcW w:w="472" w:type="pct"/>
            <w:noWrap w:val="0"/>
            <w:vAlign w:val="center"/>
          </w:tcPr>
          <w:p>
            <w:pPr>
              <w:jc w:val="center"/>
              <w:rPr>
                <w:rFonts w:hint="eastAsia" w:ascii="宋体" w:hAnsi="宋体" w:cs="宋体"/>
                <w:szCs w:val="21"/>
              </w:rPr>
            </w:pPr>
            <w:r>
              <w:rPr>
                <w:rFonts w:hint="eastAsia" w:ascii="宋体" w:hAnsi="宋体" w:cs="宋体"/>
                <w:szCs w:val="21"/>
              </w:rPr>
              <w:t>常温</w:t>
            </w:r>
          </w:p>
        </w:tc>
        <w:tc>
          <w:tcPr>
            <w:tcW w:w="472" w:type="pct"/>
            <w:noWrap w:val="0"/>
            <w:vAlign w:val="center"/>
          </w:tcPr>
          <w:p>
            <w:pPr>
              <w:jc w:val="center"/>
              <w:rPr>
                <w:rFonts w:hint="eastAsia" w:ascii="宋体" w:hAnsi="宋体" w:cs="宋体"/>
                <w:szCs w:val="21"/>
              </w:rPr>
            </w:pPr>
            <w:r>
              <w:rPr>
                <w:rFonts w:hint="eastAsia" w:ascii="宋体" w:hAnsi="宋体" w:cs="宋体"/>
                <w:szCs w:val="21"/>
              </w:rPr>
              <w:t>常压</w:t>
            </w:r>
          </w:p>
        </w:tc>
        <w:tc>
          <w:tcPr>
            <w:tcW w:w="1410" w:type="pct"/>
            <w:noWrap w:val="0"/>
            <w:vAlign w:val="center"/>
          </w:tcPr>
          <w:p>
            <w:pPr>
              <w:jc w:val="center"/>
              <w:rPr>
                <w:rFonts w:hint="eastAsia" w:ascii="宋体" w:hAnsi="宋体" w:cs="宋体"/>
                <w:szCs w:val="21"/>
              </w:rPr>
            </w:pPr>
            <w:r>
              <w:rPr>
                <w:rFonts w:hint="eastAsia" w:ascii="宋体" w:hAnsi="宋体" w:cs="宋体"/>
                <w:szCs w:val="21"/>
              </w:rPr>
              <w:t>有一定危险的操作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39" w:type="pct"/>
            <w:noWrap w:val="0"/>
            <w:vAlign w:val="center"/>
          </w:tcPr>
          <w:p>
            <w:pPr>
              <w:jc w:val="center"/>
              <w:rPr>
                <w:rFonts w:hint="eastAsia" w:ascii="宋体" w:hAnsi="宋体" w:cs="宋体"/>
                <w:szCs w:val="21"/>
              </w:rPr>
            </w:pPr>
            <w:r>
              <w:rPr>
                <w:rFonts w:hint="eastAsia" w:ascii="宋体" w:hAnsi="宋体" w:cs="宋体"/>
                <w:szCs w:val="21"/>
              </w:rPr>
              <w:t>取值</w:t>
            </w:r>
          </w:p>
        </w:tc>
        <w:tc>
          <w:tcPr>
            <w:tcW w:w="1193" w:type="pct"/>
            <w:noWrap w:val="0"/>
            <w:vAlign w:val="center"/>
          </w:tcPr>
          <w:p>
            <w:pPr>
              <w:jc w:val="center"/>
              <w:rPr>
                <w:rFonts w:hint="eastAsia" w:ascii="宋体" w:hAnsi="宋体" w:cs="宋体"/>
                <w:szCs w:val="21"/>
              </w:rPr>
            </w:pPr>
            <w:r>
              <w:rPr>
                <w:rFonts w:hint="eastAsia" w:ascii="宋体" w:hAnsi="宋体" w:cs="宋体"/>
                <w:szCs w:val="21"/>
              </w:rPr>
              <w:t>5</w:t>
            </w:r>
          </w:p>
        </w:tc>
        <w:tc>
          <w:tcPr>
            <w:tcW w:w="511" w:type="pct"/>
            <w:noWrap w:val="0"/>
            <w:vAlign w:val="center"/>
          </w:tcPr>
          <w:p>
            <w:pPr>
              <w:jc w:val="center"/>
              <w:rPr>
                <w:rFonts w:hint="eastAsia" w:ascii="宋体" w:hAnsi="宋体" w:cs="宋体"/>
                <w:szCs w:val="21"/>
              </w:rPr>
            </w:pPr>
            <w:r>
              <w:rPr>
                <w:rFonts w:hint="eastAsia" w:ascii="宋体" w:hAnsi="宋体" w:cs="宋体"/>
                <w:szCs w:val="21"/>
              </w:rPr>
              <w:t>10</w:t>
            </w:r>
          </w:p>
        </w:tc>
        <w:tc>
          <w:tcPr>
            <w:tcW w:w="472" w:type="pct"/>
            <w:noWrap w:val="0"/>
            <w:vAlign w:val="center"/>
          </w:tcPr>
          <w:p>
            <w:pPr>
              <w:jc w:val="center"/>
              <w:rPr>
                <w:rFonts w:hint="eastAsia" w:ascii="宋体" w:hAnsi="宋体" w:cs="宋体"/>
                <w:szCs w:val="21"/>
              </w:rPr>
            </w:pPr>
            <w:r>
              <w:rPr>
                <w:rFonts w:hint="eastAsia" w:ascii="宋体" w:hAnsi="宋体" w:cs="宋体"/>
                <w:szCs w:val="21"/>
              </w:rPr>
              <w:t>0</w:t>
            </w:r>
          </w:p>
        </w:tc>
        <w:tc>
          <w:tcPr>
            <w:tcW w:w="472" w:type="pct"/>
            <w:noWrap w:val="0"/>
            <w:vAlign w:val="center"/>
          </w:tcPr>
          <w:p>
            <w:pPr>
              <w:jc w:val="center"/>
              <w:rPr>
                <w:rFonts w:hint="eastAsia" w:ascii="宋体" w:hAnsi="宋体" w:cs="宋体"/>
                <w:szCs w:val="21"/>
              </w:rPr>
            </w:pPr>
            <w:r>
              <w:rPr>
                <w:rFonts w:hint="eastAsia" w:ascii="宋体" w:hAnsi="宋体" w:cs="宋体"/>
                <w:szCs w:val="21"/>
              </w:rPr>
              <w:t>0</w:t>
            </w:r>
          </w:p>
        </w:tc>
        <w:tc>
          <w:tcPr>
            <w:tcW w:w="1410" w:type="pct"/>
            <w:noWrap w:val="0"/>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39" w:type="pct"/>
            <w:noWrap w:val="0"/>
            <w:vAlign w:val="center"/>
          </w:tcPr>
          <w:p>
            <w:pPr>
              <w:jc w:val="center"/>
              <w:rPr>
                <w:rFonts w:hint="eastAsia" w:ascii="宋体" w:hAnsi="宋体" w:cs="宋体"/>
                <w:szCs w:val="21"/>
              </w:rPr>
            </w:pPr>
            <w:r>
              <w:rPr>
                <w:rFonts w:hint="eastAsia" w:ascii="宋体" w:hAnsi="宋体" w:cs="宋体"/>
                <w:szCs w:val="21"/>
              </w:rPr>
              <w:t>总分值</w:t>
            </w:r>
          </w:p>
        </w:tc>
        <w:tc>
          <w:tcPr>
            <w:tcW w:w="4060" w:type="pct"/>
            <w:gridSpan w:val="5"/>
            <w:tcBorders>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39" w:type="pct"/>
            <w:noWrap w:val="0"/>
            <w:vAlign w:val="center"/>
          </w:tcPr>
          <w:p>
            <w:pPr>
              <w:jc w:val="center"/>
              <w:rPr>
                <w:rFonts w:hint="eastAsia" w:ascii="宋体" w:hAnsi="宋体" w:cs="宋体"/>
                <w:szCs w:val="21"/>
              </w:rPr>
            </w:pPr>
            <w:r>
              <w:rPr>
                <w:rFonts w:hint="eastAsia" w:ascii="宋体" w:hAnsi="宋体" w:cs="宋体"/>
                <w:szCs w:val="21"/>
              </w:rPr>
              <w:t>危险度分级</w:t>
            </w:r>
          </w:p>
        </w:tc>
        <w:tc>
          <w:tcPr>
            <w:tcW w:w="4060" w:type="pct"/>
            <w:gridSpan w:val="5"/>
            <w:tcBorders>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Ⅰ</w:t>
            </w:r>
          </w:p>
        </w:tc>
      </w:tr>
    </w:tbl>
    <w:p>
      <w:pPr>
        <w:spacing w:line="600" w:lineRule="exact"/>
        <w:ind w:firstLine="570"/>
        <w:rPr>
          <w:rFonts w:hint="eastAsia" w:ascii="宋体" w:hAnsi="宋体" w:cs="宋体"/>
          <w:sz w:val="28"/>
          <w:szCs w:val="28"/>
        </w:rPr>
      </w:pPr>
      <w:r>
        <w:rPr>
          <w:rFonts w:hint="eastAsia" w:ascii="宋体" w:hAnsi="宋体" w:cs="宋体"/>
          <w:sz w:val="28"/>
          <w:szCs w:val="28"/>
        </w:rPr>
        <w:t>所以，油品储罐区得分为17分，为Ⅰ级，属高度危险。</w:t>
      </w:r>
    </w:p>
    <w:p>
      <w:pPr>
        <w:spacing w:line="600" w:lineRule="exact"/>
        <w:ind w:firstLine="570"/>
        <w:rPr>
          <w:rFonts w:hint="eastAsia" w:ascii="宋体" w:hAnsi="宋体" w:cs="宋体"/>
          <w:sz w:val="28"/>
          <w:szCs w:val="28"/>
        </w:rPr>
      </w:pPr>
      <w:r>
        <w:rPr>
          <w:rFonts w:hint="eastAsia" w:ascii="宋体" w:hAnsi="宋体" w:cs="宋体"/>
          <w:sz w:val="28"/>
          <w:szCs w:val="28"/>
        </w:rPr>
        <w:t>该站采用SF埋地罐双层罐，密闭卸油，设置了液位、温度监测报警和切断设施，设置了油气泄漏检测报警设施，设置了符合标准要求的通气管，卸油作业设置了防拉脱措施，卸油区有防流散的环保沟，储油罐按二类防雷设防，卸油管、通气管等静电跨接完善并有定期防雷检测报告（报告结论为符合），有完善的安全管理制度和安全操作规程，员工经培训合格上岗，其风险得到了有效控制。</w:t>
      </w:r>
    </w:p>
    <w:p>
      <w:pPr>
        <w:spacing w:line="600" w:lineRule="exact"/>
        <w:outlineLvl w:val="1"/>
        <w:rPr>
          <w:rFonts w:hint="eastAsia" w:ascii="宋体" w:hAnsi="宋体" w:cs="宋体"/>
          <w:b/>
          <w:bCs/>
          <w:sz w:val="30"/>
          <w:szCs w:val="30"/>
        </w:rPr>
      </w:pPr>
      <w:bookmarkStart w:id="254" w:name="_Toc2433"/>
      <w:bookmarkStart w:id="255" w:name="_Toc23466"/>
      <w:bookmarkStart w:id="256" w:name="_Toc11453"/>
      <w:r>
        <w:rPr>
          <w:rFonts w:hint="eastAsia" w:ascii="宋体" w:hAnsi="宋体" w:cs="宋体"/>
          <w:b/>
          <w:bCs/>
          <w:sz w:val="30"/>
          <w:szCs w:val="30"/>
        </w:rPr>
        <w:t>5.4综合安全评价</w:t>
      </w:r>
      <w:bookmarkEnd w:id="253"/>
      <w:bookmarkEnd w:id="254"/>
      <w:bookmarkEnd w:id="255"/>
      <w:bookmarkEnd w:id="256"/>
    </w:p>
    <w:p>
      <w:pPr>
        <w:spacing w:line="600" w:lineRule="exact"/>
        <w:rPr>
          <w:rFonts w:hint="eastAsia" w:ascii="宋体" w:hAnsi="宋体" w:cs="宋体"/>
          <w:b/>
          <w:bCs/>
          <w:sz w:val="28"/>
          <w:szCs w:val="28"/>
        </w:rPr>
      </w:pPr>
      <w:r>
        <w:rPr>
          <w:rFonts w:hint="eastAsia" w:ascii="宋体" w:hAnsi="宋体" w:cs="宋体"/>
          <w:b/>
          <w:bCs/>
          <w:sz w:val="28"/>
          <w:szCs w:val="28"/>
        </w:rPr>
        <w:t>5.4.1 总平面布置</w:t>
      </w:r>
    </w:p>
    <w:p>
      <w:pPr>
        <w:spacing w:line="600" w:lineRule="exact"/>
        <w:ind w:firstLine="555"/>
        <w:rPr>
          <w:rFonts w:hint="eastAsia" w:ascii="宋体" w:hAnsi="宋体" w:cs="宋体"/>
          <w:sz w:val="28"/>
          <w:szCs w:val="28"/>
        </w:rPr>
      </w:pPr>
      <w:r>
        <w:rPr>
          <w:rFonts w:hint="eastAsia" w:ascii="宋体" w:hAnsi="宋体" w:cs="宋体"/>
          <w:sz w:val="28"/>
          <w:szCs w:val="28"/>
        </w:rPr>
        <w:t>加油站出入口分别进行设置，有利于车辆疏散；储罐区与道路、加油机、站房及周围建筑的距离符合要求。加油站将经营区域分为加油区、栈房区、辅助功能区，该站功能明确、平面布置合理，符合汽车加油加气站设计与施工规范的要求。</w:t>
      </w:r>
    </w:p>
    <w:p>
      <w:pPr>
        <w:spacing w:line="600" w:lineRule="exact"/>
        <w:rPr>
          <w:rFonts w:hint="eastAsia" w:ascii="宋体" w:hAnsi="宋体" w:cs="宋体"/>
          <w:b/>
          <w:bCs/>
          <w:sz w:val="28"/>
          <w:szCs w:val="28"/>
        </w:rPr>
      </w:pPr>
      <w:r>
        <w:rPr>
          <w:rFonts w:hint="eastAsia" w:ascii="宋体" w:hAnsi="宋体" w:cs="宋体"/>
          <w:b/>
          <w:bCs/>
          <w:sz w:val="28"/>
          <w:szCs w:val="28"/>
        </w:rPr>
        <w:t>5.4.2 建（构）筑物及设备、管道</w:t>
      </w:r>
    </w:p>
    <w:p>
      <w:pPr>
        <w:spacing w:line="600" w:lineRule="exact"/>
        <w:ind w:firstLine="570"/>
        <w:rPr>
          <w:rFonts w:hint="eastAsia" w:ascii="宋体" w:hAnsi="宋体" w:cs="宋体"/>
          <w:sz w:val="28"/>
          <w:szCs w:val="28"/>
        </w:rPr>
      </w:pPr>
      <w:r>
        <w:rPr>
          <w:rFonts w:hint="eastAsia" w:ascii="宋体" w:hAnsi="宋体" w:cs="宋体"/>
          <w:sz w:val="28"/>
          <w:szCs w:val="28"/>
        </w:rPr>
        <w:t>站房为二级耐火结构，设有安全通道和出入口，利于人员疏散。加油区采用罩棚式，高度7.5m，有利于气体的逸散，油罐为埋地式，通气管</w:t>
      </w:r>
      <w:r>
        <w:rPr>
          <w:rFonts w:hint="eastAsia" w:ascii="宋体" w:hAnsi="宋体" w:cs="宋体"/>
          <w:bCs/>
          <w:spacing w:val="-4"/>
          <w:sz w:val="28"/>
          <w:szCs w:val="28"/>
        </w:rPr>
        <w:t>布置在罩棚西侧两根立柱上方，</w:t>
      </w:r>
      <w:r>
        <w:rPr>
          <w:rFonts w:hint="eastAsia" w:ascii="宋体" w:hAnsi="宋体" w:cs="宋体"/>
          <w:sz w:val="28"/>
          <w:szCs w:val="28"/>
        </w:rPr>
        <w:t>高出罩棚2m，利于逸出的气体扩散；</w:t>
      </w:r>
    </w:p>
    <w:p>
      <w:pPr>
        <w:spacing w:line="600" w:lineRule="exact"/>
        <w:ind w:firstLine="570"/>
        <w:rPr>
          <w:rFonts w:hint="eastAsia" w:ascii="宋体" w:hAnsi="宋体" w:cs="宋体"/>
          <w:sz w:val="28"/>
          <w:szCs w:val="28"/>
        </w:rPr>
      </w:pPr>
      <w:r>
        <w:rPr>
          <w:rFonts w:hint="eastAsia" w:ascii="宋体" w:hAnsi="宋体" w:cs="宋体"/>
          <w:sz w:val="28"/>
          <w:szCs w:val="28"/>
        </w:rPr>
        <w:t>储罐为双层油罐，输油管采用无缝钢管；</w:t>
      </w:r>
    </w:p>
    <w:p>
      <w:pPr>
        <w:spacing w:line="600" w:lineRule="exact"/>
        <w:ind w:firstLine="570"/>
        <w:rPr>
          <w:rFonts w:hint="eastAsia" w:ascii="宋体" w:hAnsi="宋体" w:cs="宋体"/>
          <w:sz w:val="28"/>
          <w:szCs w:val="28"/>
        </w:rPr>
      </w:pPr>
      <w:r>
        <w:rPr>
          <w:rFonts w:hint="eastAsia" w:ascii="宋体" w:hAnsi="宋体" w:cs="宋体"/>
          <w:sz w:val="28"/>
          <w:szCs w:val="28"/>
        </w:rPr>
        <w:t>加油机为国家定点生产企业生产的产品，有防爆合格证书；</w:t>
      </w:r>
    </w:p>
    <w:p>
      <w:pPr>
        <w:spacing w:line="600" w:lineRule="exact"/>
        <w:ind w:firstLine="570"/>
        <w:rPr>
          <w:rFonts w:hint="eastAsia" w:ascii="宋体" w:hAnsi="宋体" w:cs="宋体"/>
          <w:sz w:val="28"/>
          <w:szCs w:val="28"/>
        </w:rPr>
      </w:pPr>
      <w:r>
        <w:rPr>
          <w:rFonts w:hint="eastAsia" w:ascii="宋体" w:hAnsi="宋体" w:cs="宋体"/>
          <w:sz w:val="28"/>
          <w:szCs w:val="28"/>
        </w:rPr>
        <w:t>建（构）筑物及设备、管道符合要求。</w:t>
      </w:r>
    </w:p>
    <w:p>
      <w:pPr>
        <w:spacing w:line="600" w:lineRule="exact"/>
        <w:rPr>
          <w:rFonts w:hint="eastAsia" w:ascii="宋体" w:hAnsi="宋体" w:cs="宋体"/>
          <w:b/>
          <w:bCs/>
          <w:sz w:val="28"/>
          <w:szCs w:val="28"/>
        </w:rPr>
      </w:pPr>
      <w:r>
        <w:rPr>
          <w:rFonts w:hint="eastAsia" w:ascii="宋体" w:hAnsi="宋体" w:cs="宋体"/>
          <w:b/>
          <w:bCs/>
          <w:sz w:val="28"/>
          <w:szCs w:val="28"/>
        </w:rPr>
        <w:t>5.4.3 消防、防雷、防静电、安全设施评价</w:t>
      </w:r>
    </w:p>
    <w:p>
      <w:pPr>
        <w:spacing w:line="600" w:lineRule="exact"/>
        <w:ind w:firstLine="570"/>
        <w:rPr>
          <w:rFonts w:hint="eastAsia" w:ascii="宋体" w:hAnsi="宋体" w:cs="宋体"/>
          <w:sz w:val="28"/>
          <w:szCs w:val="28"/>
        </w:rPr>
      </w:pPr>
      <w:r>
        <w:rPr>
          <w:rFonts w:hint="eastAsia" w:ascii="宋体" w:hAnsi="宋体" w:cs="宋体"/>
          <w:sz w:val="28"/>
          <w:szCs w:val="28"/>
        </w:rPr>
        <w:t>加油站配备了手提式干粉灭火器、推车式干粉灭火器、灭火毯、消防沙等。消防器材和设施的配置符合消防的要求；</w:t>
      </w:r>
    </w:p>
    <w:p>
      <w:pPr>
        <w:spacing w:line="600" w:lineRule="exact"/>
        <w:ind w:firstLine="570"/>
        <w:rPr>
          <w:rFonts w:hint="eastAsia" w:ascii="宋体" w:hAnsi="宋体" w:cs="宋体"/>
          <w:sz w:val="28"/>
          <w:szCs w:val="28"/>
        </w:rPr>
      </w:pPr>
      <w:r>
        <w:rPr>
          <w:rFonts w:hint="eastAsia" w:ascii="宋体" w:hAnsi="宋体" w:cs="宋体"/>
          <w:sz w:val="28"/>
          <w:szCs w:val="28"/>
        </w:rPr>
        <w:t>存在火灾、爆炸危险环境的场所的电气设备防爆型，接线符合要求。</w:t>
      </w:r>
    </w:p>
    <w:p>
      <w:pPr>
        <w:spacing w:line="600" w:lineRule="exact"/>
        <w:ind w:firstLine="570"/>
        <w:rPr>
          <w:rFonts w:hint="eastAsia" w:ascii="宋体" w:hAnsi="宋体" w:cs="宋体"/>
          <w:sz w:val="28"/>
          <w:szCs w:val="28"/>
        </w:rPr>
      </w:pPr>
      <w:r>
        <w:rPr>
          <w:rFonts w:hint="eastAsia" w:ascii="宋体" w:hAnsi="宋体" w:cs="宋体"/>
          <w:sz w:val="28"/>
          <w:szCs w:val="28"/>
        </w:rPr>
        <w:t>储罐为埋地式钢质储罐，符合规范要求；</w:t>
      </w:r>
    </w:p>
    <w:p>
      <w:pPr>
        <w:spacing w:line="600" w:lineRule="exact"/>
        <w:ind w:firstLine="570"/>
        <w:rPr>
          <w:rFonts w:hint="eastAsia" w:ascii="宋体" w:hAnsi="宋体" w:cs="宋体"/>
          <w:sz w:val="28"/>
          <w:szCs w:val="28"/>
        </w:rPr>
      </w:pPr>
      <w:r>
        <w:rPr>
          <w:rFonts w:hint="eastAsia" w:ascii="宋体" w:hAnsi="宋体" w:cs="宋体"/>
          <w:sz w:val="28"/>
          <w:szCs w:val="28"/>
        </w:rPr>
        <w:t>储罐进行了可靠的接地，加油机流量控制在5-45L/min，加油时流速控制在标准要求的范围内，加油软管内附有金属线，和金属输油管进行了可靠的静电接地连接，符合规范要求；</w:t>
      </w:r>
    </w:p>
    <w:p>
      <w:pPr>
        <w:spacing w:line="600" w:lineRule="exact"/>
        <w:ind w:firstLine="570"/>
        <w:rPr>
          <w:rFonts w:hint="eastAsia" w:ascii="宋体" w:hAnsi="宋体" w:cs="宋体"/>
          <w:sz w:val="28"/>
          <w:szCs w:val="28"/>
        </w:rPr>
      </w:pPr>
      <w:r>
        <w:rPr>
          <w:rFonts w:hint="eastAsia" w:ascii="宋体" w:hAnsi="宋体" w:cs="宋体"/>
          <w:sz w:val="28"/>
          <w:szCs w:val="28"/>
        </w:rPr>
        <w:t>加油站设置了防直击雷的防雷装置，经检测合格。各建筑物及储罐均在防雷装置的有效保护之下，防雷符合规范要求。</w:t>
      </w:r>
    </w:p>
    <w:p>
      <w:pPr>
        <w:spacing w:line="600" w:lineRule="exact"/>
        <w:outlineLvl w:val="1"/>
        <w:rPr>
          <w:rFonts w:hint="eastAsia" w:ascii="宋体" w:hAnsi="宋体" w:cs="宋体"/>
          <w:b/>
          <w:bCs/>
          <w:sz w:val="28"/>
          <w:szCs w:val="28"/>
        </w:rPr>
      </w:pPr>
      <w:bookmarkStart w:id="257" w:name="_Toc30889"/>
      <w:bookmarkStart w:id="258" w:name="_Toc13941"/>
      <w:bookmarkStart w:id="259" w:name="_Toc6608"/>
      <w:bookmarkStart w:id="260" w:name="_Toc1164"/>
      <w:bookmarkStart w:id="261" w:name="_Toc23201"/>
      <w:bookmarkStart w:id="262" w:name="_Toc17368"/>
      <w:r>
        <w:rPr>
          <w:rFonts w:hint="eastAsia" w:ascii="宋体" w:hAnsi="宋体" w:cs="宋体"/>
          <w:b/>
          <w:bCs/>
          <w:sz w:val="28"/>
          <w:szCs w:val="28"/>
        </w:rPr>
        <w:t>5.5危险化学品安全管理评价</w:t>
      </w:r>
      <w:bookmarkEnd w:id="257"/>
      <w:bookmarkEnd w:id="258"/>
      <w:bookmarkEnd w:id="259"/>
      <w:bookmarkEnd w:id="260"/>
      <w:bookmarkEnd w:id="261"/>
      <w:bookmarkEnd w:id="262"/>
    </w:p>
    <w:p>
      <w:pPr>
        <w:tabs>
          <w:tab w:val="left" w:pos="3465"/>
        </w:tabs>
        <w:spacing w:line="600" w:lineRule="exact"/>
        <w:ind w:firstLine="560" w:firstLineChars="200"/>
        <w:rPr>
          <w:rFonts w:hint="eastAsia" w:ascii="宋体" w:hAnsi="宋体" w:cs="宋体"/>
          <w:sz w:val="28"/>
          <w:szCs w:val="28"/>
        </w:rPr>
      </w:pPr>
      <w:r>
        <w:rPr>
          <w:rFonts w:hint="eastAsia" w:ascii="宋体" w:hAnsi="宋体" w:cs="宋体"/>
          <w:kern w:val="0"/>
          <w:sz w:val="28"/>
          <w:szCs w:val="28"/>
        </w:rPr>
        <w:t>该站有安全管理领导小组，有专职安全人员；单位主要负责人经安全生产监督管理部门培训合格，取得上岗资格。该站</w:t>
      </w:r>
      <w:r>
        <w:rPr>
          <w:rFonts w:hint="eastAsia" w:ascii="宋体" w:hAnsi="宋体" w:cs="宋体"/>
          <w:sz w:val="28"/>
          <w:szCs w:val="28"/>
        </w:rPr>
        <w:t>制订了人员安全经营责任制。制订了各类安全管理制度、消防管理制度及加油站操作规程；对成品油经营，制订了采购、入库、销售等管理制度并建立了采购、入库、销售记录台帐。按规定使用劳动保护用品。</w:t>
      </w:r>
    </w:p>
    <w:p>
      <w:pPr>
        <w:spacing w:line="600" w:lineRule="exact"/>
        <w:ind w:firstLine="600"/>
        <w:rPr>
          <w:rFonts w:hint="eastAsia" w:ascii="宋体" w:hAnsi="宋体" w:cs="宋体"/>
          <w:sz w:val="28"/>
          <w:szCs w:val="28"/>
        </w:rPr>
      </w:pPr>
      <w:r>
        <w:rPr>
          <w:rFonts w:hint="eastAsia" w:ascii="宋体" w:hAnsi="宋体" w:cs="宋体"/>
          <w:sz w:val="28"/>
          <w:szCs w:val="28"/>
        </w:rPr>
        <w:t>该站编写了应急预案，并已在上饶市应急管理局备案。</w:t>
      </w:r>
    </w:p>
    <w:p>
      <w:pPr>
        <w:spacing w:line="600" w:lineRule="exact"/>
        <w:ind w:firstLine="600"/>
        <w:rPr>
          <w:rFonts w:hint="eastAsia" w:ascii="宋体" w:hAnsi="宋体" w:cs="宋体"/>
          <w:sz w:val="28"/>
          <w:szCs w:val="28"/>
        </w:rPr>
      </w:pPr>
      <w:r>
        <w:rPr>
          <w:rFonts w:hint="eastAsia" w:ascii="宋体" w:hAnsi="宋体" w:cs="宋体"/>
          <w:sz w:val="28"/>
          <w:szCs w:val="28"/>
        </w:rPr>
        <w:t>安全管理上可以满足在正常运行的安全生产的需要。</w:t>
      </w:r>
    </w:p>
    <w:p>
      <w:pPr>
        <w:spacing w:line="600" w:lineRule="exact"/>
        <w:outlineLvl w:val="1"/>
        <w:rPr>
          <w:rFonts w:hint="eastAsia" w:ascii="宋体" w:hAnsi="宋体" w:cs="宋体"/>
          <w:b/>
          <w:bCs/>
          <w:sz w:val="28"/>
          <w:szCs w:val="28"/>
        </w:rPr>
      </w:pPr>
      <w:bookmarkStart w:id="263" w:name="_Toc13664"/>
      <w:bookmarkStart w:id="264" w:name="_Toc5766"/>
      <w:bookmarkStart w:id="265" w:name="_Toc11876"/>
      <w:bookmarkStart w:id="266" w:name="_Toc25556"/>
      <w:r>
        <w:rPr>
          <w:rFonts w:hint="eastAsia" w:ascii="宋体" w:hAnsi="宋体" w:cs="宋体"/>
          <w:b/>
          <w:bCs/>
          <w:sz w:val="28"/>
          <w:szCs w:val="28"/>
        </w:rPr>
        <w:t>5.6化工企业20条重大生产安全事故隐患排查</w:t>
      </w:r>
      <w:bookmarkEnd w:id="263"/>
      <w:bookmarkEnd w:id="264"/>
      <w:bookmarkEnd w:id="265"/>
      <w:bookmarkEnd w:id="266"/>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4951"/>
        <w:gridCol w:w="2549"/>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序号</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检查内容</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检查情况</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危险化学品生产、经营单位主要负责人和安全生产管理人员未依法经考核合格。</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主要负责人和安全生产管理人员取得相应证书</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2</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特种作业人员未持证上岗。</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3</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涉及“两重点一重大”的生产装置、储存设施外部安全防护距离不符合国家标准要求。</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该站不涉及“两重点一重大”的生产装置，外部安全防护距离符合要求</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4</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涉及重点监管危险化工工艺的装置未实现自动化控制，系统未实现紧急停车功能，装备的自动化控制系统，紧急停车系统未投入使用。</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5</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构成一级、二级重大危险源的危险化学品罐区为实现紧急切断功能；涉及毒性气体、液化气体、剧毒液体的一级、二级重大危险的危险化学品罐区未配备独立的安全仪表系统。</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不构成</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6</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全压力式液化烃储罐未按国家标准设置注水措施</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7</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液化烃。液氨、液氯等易燃易爆、有毒有害液化气体的充装未使用万向管道充装系统。</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8</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光气、氯气等剧毒气体及硫化氢气体管道等穿越厂区（包括化工园区、工业园区）外的公共区域</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9</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地区架空电力线路穿越生产区且不符合国家标准要求</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10</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在役化工装置未经正规设计且未进行安全设计诊断</w:t>
            </w:r>
          </w:p>
        </w:tc>
        <w:tc>
          <w:tcPr>
            <w:tcW w:w="2549" w:type="dxa"/>
            <w:noWrap w:val="0"/>
            <w:vAlign w:val="center"/>
          </w:tcPr>
          <w:p>
            <w:pPr>
              <w:spacing w:line="280" w:lineRule="exact"/>
              <w:jc w:val="center"/>
              <w:rPr>
                <w:rFonts w:hint="default" w:ascii="宋体" w:hAnsi="宋体" w:eastAsia="宋体" w:cs="宋体"/>
                <w:lang w:val="en-US" w:eastAsia="zh-CN"/>
              </w:rPr>
            </w:pPr>
            <w:r>
              <w:rPr>
                <w:rFonts w:hint="eastAsia" w:ascii="宋体" w:hAnsi="宋体" w:cs="宋体"/>
                <w:lang w:val="en-US" w:eastAsia="zh-CN"/>
              </w:rPr>
              <w:t>经相关资质设计单位进行设计</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11</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使用淘汰落后安全技术工艺、设备目录列出的工艺、设备</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12</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涉及可燃和有毒有害气体泄漏的场所未按国家标准设置检测报警装置，爆炸危险场所未按国家标准安装使用防爆电气设备</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爆炸危险场所使用防爆电气</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13</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控制室或柜间面向具有火灾、爆炸危险性装置一侧不满足国家标准关于防火防爆的要求</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满足防火防爆的要求</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14</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化工生产装置未按国家标准要求设置双重电源供电，自动化控制系统未设置不间断电源</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自动化控制系统设置不间断电源</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15</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安全阀、爆破片等安全附件未正常投用</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16</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未建立与岗位相匹配的全员生产责任制或者未制定实施生产安全事故隐患排查治理制度</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建立相应制度</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17</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未制定操作规程和工艺控制指标</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建立相应操作规程</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18</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为按照国家标准制定动火、进入受限空间等特殊作业管理制度，或者制度未有效执行</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按要求制定且执行</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19</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新开发的危险化学品生产工艺未经小试、中试、工业化试验直接进行工业化生产；国家首次使用的化工工艺未经省级人民政府有关部门组织的安全可靠性论证；新建装置未制定试生产方案投料开车；精细化工企业未规范文件要求开展反应安全风险评估。</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不涉及</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6" w:type="dxa"/>
            <w:noWrap w:val="0"/>
            <w:vAlign w:val="center"/>
          </w:tcPr>
          <w:p>
            <w:pPr>
              <w:spacing w:line="280" w:lineRule="exact"/>
              <w:jc w:val="center"/>
              <w:rPr>
                <w:rFonts w:hint="eastAsia" w:ascii="宋体" w:hAnsi="宋体" w:cs="宋体"/>
              </w:rPr>
            </w:pPr>
            <w:r>
              <w:rPr>
                <w:rFonts w:hint="eastAsia" w:ascii="宋体" w:hAnsi="宋体" w:cs="宋体"/>
              </w:rPr>
              <w:t>20</w:t>
            </w:r>
          </w:p>
        </w:tc>
        <w:tc>
          <w:tcPr>
            <w:tcW w:w="4951" w:type="dxa"/>
            <w:noWrap w:val="0"/>
            <w:vAlign w:val="center"/>
          </w:tcPr>
          <w:p>
            <w:pPr>
              <w:spacing w:line="280" w:lineRule="exact"/>
              <w:jc w:val="center"/>
              <w:rPr>
                <w:rFonts w:hint="eastAsia" w:ascii="宋体" w:hAnsi="宋体" w:cs="宋体"/>
              </w:rPr>
            </w:pPr>
            <w:r>
              <w:rPr>
                <w:rFonts w:hint="eastAsia" w:ascii="宋体" w:hAnsi="宋体" w:cs="宋体"/>
              </w:rPr>
              <w:t>未按国家标准分区分类储存危险化学品、超量、超品种储存危险化学品，相互禁配物质混放混存</w:t>
            </w:r>
          </w:p>
        </w:tc>
        <w:tc>
          <w:tcPr>
            <w:tcW w:w="2549" w:type="dxa"/>
            <w:noWrap w:val="0"/>
            <w:vAlign w:val="center"/>
          </w:tcPr>
          <w:p>
            <w:pPr>
              <w:spacing w:line="280" w:lineRule="exact"/>
              <w:jc w:val="center"/>
              <w:rPr>
                <w:rFonts w:hint="eastAsia" w:ascii="宋体" w:hAnsi="宋体" w:cs="宋体"/>
              </w:rPr>
            </w:pPr>
            <w:r>
              <w:rPr>
                <w:rFonts w:hint="eastAsia" w:ascii="宋体" w:hAnsi="宋体" w:cs="宋体"/>
              </w:rPr>
              <w:t>按要求储存</w:t>
            </w:r>
          </w:p>
        </w:tc>
        <w:tc>
          <w:tcPr>
            <w:tcW w:w="1082" w:type="dxa"/>
            <w:noWrap w:val="0"/>
            <w:vAlign w:val="center"/>
          </w:tcPr>
          <w:p>
            <w:pPr>
              <w:spacing w:line="280" w:lineRule="exact"/>
              <w:jc w:val="center"/>
              <w:rPr>
                <w:rFonts w:hint="eastAsia" w:ascii="宋体" w:hAnsi="宋体" w:cs="宋体"/>
              </w:rPr>
            </w:pPr>
            <w:r>
              <w:rPr>
                <w:rFonts w:hint="eastAsia" w:ascii="宋体" w:hAnsi="宋体" w:cs="宋体"/>
              </w:rPr>
              <w:t>符合</w:t>
            </w:r>
          </w:p>
          <w:p>
            <w:pPr>
              <w:spacing w:line="280" w:lineRule="exact"/>
              <w:jc w:val="center"/>
              <w:rPr>
                <w:rFonts w:hint="eastAsia" w:ascii="宋体" w:hAnsi="宋体" w:cs="宋体"/>
              </w:rPr>
            </w:pPr>
            <w:r>
              <w:rPr>
                <w:rFonts w:hint="eastAsia" w:ascii="宋体" w:hAnsi="宋体" w:cs="宋体"/>
              </w:rPr>
              <w:t>要求</w:t>
            </w:r>
          </w:p>
        </w:tc>
      </w:tr>
    </w:tbl>
    <w:p>
      <w:pPr>
        <w:spacing w:line="600" w:lineRule="exact"/>
        <w:ind w:firstLine="480" w:firstLineChars="200"/>
        <w:rPr>
          <w:rFonts w:hint="eastAsia" w:ascii="宋体" w:hAnsi="宋体" w:cs="宋体"/>
          <w:bCs/>
          <w:sz w:val="24"/>
        </w:rPr>
      </w:pPr>
      <w:r>
        <w:rPr>
          <w:rFonts w:hint="eastAsia" w:ascii="宋体" w:hAnsi="宋体" w:cs="宋体"/>
          <w:bCs/>
          <w:sz w:val="24"/>
        </w:rPr>
        <w:t>评价结论：从上述安全检查表检查结果可知，该加油站符合安全要求。</w:t>
      </w:r>
    </w:p>
    <w:p>
      <w:pPr>
        <w:spacing w:line="600" w:lineRule="exact"/>
        <w:outlineLvl w:val="0"/>
        <w:rPr>
          <w:rFonts w:hint="eastAsia" w:ascii="宋体" w:hAnsi="宋体" w:cs="宋体"/>
        </w:rPr>
      </w:pPr>
      <w:r>
        <w:rPr>
          <w:rFonts w:hint="eastAsia" w:ascii="宋体" w:hAnsi="宋体" w:cs="宋体"/>
        </w:rPr>
        <w:br w:type="page"/>
      </w:r>
      <w:bookmarkStart w:id="267" w:name="_Toc31965"/>
      <w:bookmarkStart w:id="268" w:name="_Toc18733"/>
      <w:bookmarkStart w:id="269" w:name="_Toc23739"/>
      <w:bookmarkStart w:id="270" w:name="_Toc2776"/>
      <w:bookmarkStart w:id="271" w:name="_Toc1062"/>
      <w:r>
        <w:rPr>
          <w:rFonts w:hint="eastAsia" w:ascii="宋体" w:hAnsi="宋体" w:cs="宋体"/>
          <w:b/>
          <w:bCs/>
          <w:sz w:val="32"/>
          <w:szCs w:val="32"/>
        </w:rPr>
        <w:t>6、安全对策措施建议</w:t>
      </w:r>
      <w:bookmarkEnd w:id="267"/>
      <w:bookmarkEnd w:id="268"/>
      <w:bookmarkEnd w:id="269"/>
      <w:bookmarkEnd w:id="270"/>
      <w:bookmarkEnd w:id="271"/>
    </w:p>
    <w:p>
      <w:pPr>
        <w:spacing w:line="600" w:lineRule="exact"/>
        <w:outlineLvl w:val="1"/>
        <w:rPr>
          <w:rFonts w:hint="eastAsia" w:ascii="宋体" w:hAnsi="宋体" w:cs="宋体"/>
        </w:rPr>
      </w:pPr>
      <w:bookmarkStart w:id="272" w:name="_Toc15674"/>
      <w:bookmarkStart w:id="273" w:name="_Toc345318732"/>
      <w:bookmarkStart w:id="274" w:name="_Toc11018"/>
      <w:bookmarkStart w:id="275" w:name="_Toc17746"/>
      <w:bookmarkStart w:id="276" w:name="_Toc14178"/>
      <w:bookmarkStart w:id="277" w:name="_Toc13756"/>
      <w:bookmarkStart w:id="278" w:name="_Toc28341"/>
      <w:bookmarkStart w:id="279" w:name="_Toc11367"/>
      <w:bookmarkStart w:id="280" w:name="_Toc20790"/>
      <w:bookmarkStart w:id="281" w:name="_Toc20945"/>
      <w:r>
        <w:rPr>
          <w:rFonts w:hint="eastAsia" w:ascii="宋体" w:hAnsi="宋体" w:cs="宋体"/>
          <w:b/>
          <w:bCs/>
          <w:sz w:val="30"/>
          <w:szCs w:val="30"/>
        </w:rPr>
        <w:t>6.1安全对策措施的基本要求、依据及原则</w:t>
      </w:r>
      <w:bookmarkEnd w:id="272"/>
      <w:bookmarkEnd w:id="273"/>
      <w:bookmarkEnd w:id="274"/>
      <w:bookmarkEnd w:id="275"/>
      <w:bookmarkEnd w:id="276"/>
      <w:bookmarkEnd w:id="277"/>
      <w:bookmarkEnd w:id="278"/>
      <w:bookmarkEnd w:id="279"/>
      <w:bookmarkEnd w:id="280"/>
      <w:bookmarkEnd w:id="281"/>
    </w:p>
    <w:p>
      <w:pPr>
        <w:spacing w:line="600" w:lineRule="exact"/>
        <w:ind w:firstLine="551" w:firstLineChars="196"/>
        <w:rPr>
          <w:rFonts w:hint="eastAsia" w:ascii="宋体" w:hAnsi="宋体" w:cs="宋体"/>
          <w:b/>
          <w:bCs/>
          <w:sz w:val="28"/>
          <w:szCs w:val="28"/>
        </w:rPr>
      </w:pPr>
      <w:r>
        <w:rPr>
          <w:rFonts w:hint="eastAsia" w:ascii="宋体" w:hAnsi="宋体" w:cs="宋体"/>
          <w:b/>
          <w:bCs/>
          <w:sz w:val="28"/>
          <w:szCs w:val="28"/>
        </w:rPr>
        <w:t>1、安全对策措施的基本要求</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1）能消除或减弱生产过程中产生的危险、危害；</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2）处置危险和有害物，并降低到国家规定的限值内；</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3）预防生产装置失灵和操作失误产生的危险、危害；</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4）能有效地预防重大事故和职业危害的发生；</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5）发生意外事故时，能为遇险人员提供自救和互救条件。</w:t>
      </w:r>
    </w:p>
    <w:p>
      <w:pPr>
        <w:spacing w:line="600" w:lineRule="exact"/>
        <w:ind w:firstLine="551" w:firstLineChars="196"/>
        <w:rPr>
          <w:rFonts w:hint="eastAsia" w:ascii="宋体" w:hAnsi="宋体" w:cs="宋体"/>
          <w:b/>
          <w:bCs/>
          <w:sz w:val="28"/>
          <w:szCs w:val="28"/>
        </w:rPr>
      </w:pPr>
      <w:r>
        <w:rPr>
          <w:rFonts w:hint="eastAsia" w:ascii="宋体" w:hAnsi="宋体" w:cs="宋体"/>
          <w:b/>
          <w:bCs/>
          <w:sz w:val="28"/>
          <w:szCs w:val="28"/>
        </w:rPr>
        <w:t>2、制定安全对策措施的依据</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1）工程的危险、有害因素辨识、分析结果；</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2）单元安全、可靠性评价结果；</w:t>
      </w:r>
    </w:p>
    <w:p>
      <w:pPr>
        <w:spacing w:line="600" w:lineRule="exact"/>
        <w:ind w:firstLine="560" w:firstLineChars="200"/>
        <w:rPr>
          <w:rFonts w:hint="eastAsia" w:ascii="宋体" w:hAnsi="宋体" w:cs="宋体"/>
          <w:b/>
          <w:bCs/>
          <w:sz w:val="28"/>
          <w:szCs w:val="28"/>
        </w:rPr>
      </w:pPr>
      <w:r>
        <w:rPr>
          <w:rFonts w:hint="eastAsia" w:ascii="宋体" w:hAnsi="宋体" w:cs="宋体"/>
          <w:sz w:val="28"/>
          <w:szCs w:val="28"/>
        </w:rPr>
        <w:t xml:space="preserve">3）国家相关法律、法规和技术标准。  </w:t>
      </w:r>
    </w:p>
    <w:p>
      <w:pPr>
        <w:spacing w:line="600" w:lineRule="exact"/>
        <w:ind w:firstLine="551" w:firstLineChars="196"/>
        <w:rPr>
          <w:rFonts w:hint="eastAsia" w:ascii="宋体" w:hAnsi="宋体" w:cs="宋体"/>
          <w:b/>
          <w:bCs/>
          <w:sz w:val="28"/>
          <w:szCs w:val="28"/>
        </w:rPr>
      </w:pPr>
      <w:r>
        <w:rPr>
          <w:rFonts w:hint="eastAsia" w:ascii="宋体" w:hAnsi="宋体" w:cs="宋体"/>
          <w:b/>
          <w:bCs/>
          <w:sz w:val="28"/>
          <w:szCs w:val="28"/>
        </w:rPr>
        <w:t>3、制定安全对策措施应遵循的原则</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1）安全技术措施等级顺序</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当安全技术措施与经济效益发生矛盾时，应优先考虑安全技术措施上的要求，并应按下列安全技术措施顺序选择安全技术措施。</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（1）直接安全技术措施。生产设备本身应具有本质安全性能，不出现任何事故和危害。</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（2）间接安全技术措施。若不能或不完全能实现直接安全技术措施时，必须为生产设备设计出一种或多种安全防护装置，最大限度地预防、控制事故或危害的发生。</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（3）指示性安全技术措施。间接安全技术措施也无法实现或实施时，须采用检测报警装置、警示标志等措施，警告、提醒作业人员注意，以便采取相应的对策措施或紧急撤离危险场所。</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（4）若间接、指示性安全技术措施仍然不能避免事故、危害发生，则应采用安全操作规程、安全教育、安全培训和个体防护用品等措施来预防、减弱系统的危险、危害程度。</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2）根据安全技术措施等级顺序的要求应遵循的具体原则。</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消除→预防→减弱→隔离→连锁→警告。</w:t>
      </w:r>
    </w:p>
    <w:p>
      <w:pPr>
        <w:spacing w:line="600" w:lineRule="exact"/>
        <w:ind w:firstLine="560" w:firstLineChars="200"/>
        <w:rPr>
          <w:rFonts w:hint="eastAsia" w:ascii="宋体" w:hAnsi="宋体" w:cs="宋体"/>
          <w:sz w:val="28"/>
          <w:szCs w:val="28"/>
        </w:rPr>
      </w:pPr>
      <w:bookmarkStart w:id="282" w:name="_Toc10232"/>
      <w:bookmarkStart w:id="283" w:name="_Toc8654"/>
      <w:r>
        <w:rPr>
          <w:rFonts w:hint="eastAsia" w:ascii="宋体" w:hAnsi="宋体" w:cs="宋体"/>
          <w:sz w:val="28"/>
          <w:szCs w:val="28"/>
        </w:rPr>
        <w:t>3、安全对策措施应具有针对性、可操作性和经济合理性。</w:t>
      </w:r>
      <w:bookmarkEnd w:id="282"/>
      <w:bookmarkEnd w:id="283"/>
    </w:p>
    <w:p>
      <w:pPr>
        <w:spacing w:line="600" w:lineRule="exact"/>
        <w:outlineLvl w:val="1"/>
        <w:rPr>
          <w:rFonts w:hint="eastAsia" w:ascii="宋体" w:hAnsi="宋体" w:cs="宋体"/>
          <w:b/>
          <w:bCs/>
          <w:sz w:val="30"/>
          <w:szCs w:val="30"/>
        </w:rPr>
      </w:pPr>
      <w:bookmarkStart w:id="284" w:name="_Toc345318733"/>
      <w:bookmarkStart w:id="285" w:name="_Toc12595"/>
      <w:bookmarkStart w:id="286" w:name="_Toc2085"/>
      <w:bookmarkStart w:id="287" w:name="_Toc20123"/>
      <w:bookmarkStart w:id="288" w:name="_Toc27620"/>
      <w:bookmarkStart w:id="289" w:name="_Toc29478"/>
      <w:bookmarkStart w:id="290" w:name="_Toc16631"/>
      <w:bookmarkStart w:id="291" w:name="_Toc21781"/>
      <w:bookmarkStart w:id="292" w:name="_Toc537"/>
      <w:bookmarkStart w:id="293" w:name="_Toc3742"/>
      <w:r>
        <w:rPr>
          <w:rFonts w:hint="eastAsia" w:ascii="宋体" w:hAnsi="宋体" w:cs="宋体"/>
          <w:b/>
          <w:bCs/>
          <w:sz w:val="30"/>
          <w:szCs w:val="30"/>
        </w:rPr>
        <w:t>6.2安全对策措施建议</w:t>
      </w:r>
      <w:bookmarkEnd w:id="284"/>
      <w:bookmarkEnd w:id="285"/>
      <w:bookmarkEnd w:id="286"/>
      <w:bookmarkEnd w:id="287"/>
      <w:bookmarkEnd w:id="288"/>
      <w:bookmarkEnd w:id="289"/>
      <w:bookmarkEnd w:id="290"/>
      <w:bookmarkEnd w:id="291"/>
      <w:bookmarkEnd w:id="292"/>
      <w:bookmarkEnd w:id="293"/>
    </w:p>
    <w:p>
      <w:pPr>
        <w:rPr>
          <w:rFonts w:hint="eastAsia" w:ascii="宋体" w:hAnsi="宋体" w:cs="宋体"/>
          <w:sz w:val="28"/>
          <w:szCs w:val="28"/>
        </w:rPr>
      </w:pPr>
      <w:r>
        <w:rPr>
          <w:rFonts w:hint="eastAsia" w:ascii="宋体" w:hAnsi="宋体" w:cs="宋体"/>
          <w:b/>
          <w:bCs/>
          <w:sz w:val="30"/>
          <w:szCs w:val="30"/>
        </w:rPr>
        <w:t xml:space="preserve">   </w:t>
      </w:r>
      <w:r>
        <w:rPr>
          <w:rFonts w:hint="eastAsia" w:ascii="宋体" w:hAnsi="宋体" w:cs="宋体"/>
          <w:sz w:val="28"/>
          <w:szCs w:val="28"/>
        </w:rPr>
        <w:t>经过评价组技术员实地查看，发现该站存在事故安全隐患，见表6-1。</w:t>
      </w:r>
    </w:p>
    <w:p>
      <w:pPr>
        <w:spacing w:line="600" w:lineRule="exact"/>
        <w:ind w:firstLine="1540" w:firstLineChars="550"/>
        <w:rPr>
          <w:rFonts w:hint="eastAsia" w:ascii="宋体" w:hAnsi="宋体" w:cs="宋体"/>
          <w:sz w:val="28"/>
          <w:szCs w:val="28"/>
        </w:rPr>
      </w:pPr>
      <w:r>
        <w:rPr>
          <w:rFonts w:hint="eastAsia" w:ascii="宋体" w:hAnsi="宋体" w:cs="宋体"/>
          <w:sz w:val="28"/>
        </w:rPr>
        <w:t xml:space="preserve">    表6-1   </w:t>
      </w:r>
      <w:r>
        <w:rPr>
          <w:rFonts w:hint="eastAsia" w:ascii="宋体" w:hAnsi="宋体" w:cs="宋体"/>
          <w:sz w:val="28"/>
          <w:szCs w:val="28"/>
        </w:rPr>
        <w:t>存在的事故隐患及改进建议</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642"/>
        <w:gridCol w:w="3869"/>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76" w:type="pct"/>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序号</w:t>
            </w:r>
          </w:p>
        </w:tc>
        <w:tc>
          <w:tcPr>
            <w:tcW w:w="1961" w:type="pct"/>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事故隐患</w:t>
            </w:r>
          </w:p>
        </w:tc>
        <w:tc>
          <w:tcPr>
            <w:tcW w:w="2083" w:type="pct"/>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对策措施与建议</w:t>
            </w:r>
          </w:p>
        </w:tc>
        <w:tc>
          <w:tcPr>
            <w:tcW w:w="578" w:type="pct"/>
            <w:noWrap w:val="0"/>
            <w:vAlign w:val="center"/>
          </w:tcPr>
          <w:p>
            <w:pPr>
              <w:autoSpaceDE w:val="0"/>
              <w:autoSpaceDN w:val="0"/>
              <w:adjustRightInd w:val="0"/>
              <w:snapToGrid w:val="0"/>
              <w:rPr>
                <w:rFonts w:hint="eastAsia" w:ascii="宋体" w:hAnsi="宋体" w:cs="宋体"/>
                <w:kern w:val="0"/>
                <w:szCs w:val="21"/>
              </w:rPr>
            </w:pPr>
            <w:r>
              <w:rPr>
                <w:rFonts w:hint="eastAsia" w:ascii="宋体" w:hAnsi="宋体" w:cs="宋体"/>
                <w:kern w:val="0"/>
                <w:szCs w:val="21"/>
              </w:rPr>
              <w:t>紧迫程度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76" w:type="pct"/>
            <w:noWrap w:val="0"/>
            <w:vAlign w:val="center"/>
          </w:tcPr>
          <w:p>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1</w:t>
            </w:r>
          </w:p>
        </w:tc>
        <w:tc>
          <w:tcPr>
            <w:tcW w:w="1961" w:type="pct"/>
            <w:noWrap w:val="0"/>
            <w:vAlign w:val="center"/>
          </w:tcPr>
          <w:p>
            <w:pPr>
              <w:rPr>
                <w:rFonts w:hint="eastAsia" w:ascii="宋体" w:hAnsi="宋体" w:cs="宋体"/>
                <w:kern w:val="0"/>
                <w:szCs w:val="21"/>
              </w:rPr>
            </w:pPr>
            <w:r>
              <w:rPr>
                <w:rFonts w:hint="eastAsia" w:ascii="宋体" w:hAnsi="宋体"/>
                <w:szCs w:val="21"/>
              </w:rPr>
              <w:t>泄露报警等其他控制系统未设置ups电源；</w:t>
            </w:r>
          </w:p>
        </w:tc>
        <w:tc>
          <w:tcPr>
            <w:tcW w:w="2083" w:type="pct"/>
            <w:noWrap w:val="0"/>
            <w:vAlign w:val="center"/>
          </w:tcPr>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应配备UPS电源</w:t>
            </w:r>
          </w:p>
        </w:tc>
        <w:tc>
          <w:tcPr>
            <w:tcW w:w="578" w:type="pct"/>
            <w:noWrap w:val="0"/>
            <w:vAlign w:val="center"/>
          </w:tcPr>
          <w:p>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76" w:type="pct"/>
            <w:noWrap w:val="0"/>
            <w:vAlign w:val="center"/>
          </w:tcPr>
          <w:p>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2</w:t>
            </w:r>
          </w:p>
        </w:tc>
        <w:tc>
          <w:tcPr>
            <w:tcW w:w="1961" w:type="pct"/>
            <w:noWrap w:val="0"/>
            <w:vAlign w:val="center"/>
          </w:tcPr>
          <w:p>
            <w:pPr>
              <w:ind w:firstLine="420" w:firstLineChars="200"/>
              <w:rPr>
                <w:rFonts w:hint="eastAsia" w:ascii="宋体" w:hAnsi="宋体" w:cs="宋体"/>
                <w:kern w:val="0"/>
                <w:szCs w:val="21"/>
              </w:rPr>
            </w:pPr>
            <w:r>
              <w:rPr>
                <w:rFonts w:hint="eastAsia" w:ascii="宋体" w:hAnsi="宋体"/>
                <w:szCs w:val="21"/>
              </w:rPr>
              <w:t>站内无总紧急停车按钮</w:t>
            </w:r>
          </w:p>
        </w:tc>
        <w:tc>
          <w:tcPr>
            <w:tcW w:w="2083" w:type="pct"/>
            <w:noWrap w:val="0"/>
            <w:vAlign w:val="center"/>
          </w:tcPr>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应在有人值班处加设总紧急停车按钮</w:t>
            </w:r>
          </w:p>
        </w:tc>
        <w:tc>
          <w:tcPr>
            <w:tcW w:w="578" w:type="pct"/>
            <w:noWrap w:val="0"/>
            <w:vAlign w:val="center"/>
          </w:tcPr>
          <w:p>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76" w:type="pct"/>
            <w:noWrap w:val="0"/>
            <w:vAlign w:val="center"/>
          </w:tcPr>
          <w:p>
            <w:pPr>
              <w:autoSpaceDE w:val="0"/>
              <w:autoSpaceDN w:val="0"/>
              <w:adjustRightInd w:val="0"/>
              <w:snapToGrid w:val="0"/>
              <w:spacing w:line="360" w:lineRule="auto"/>
              <w:rPr>
                <w:rFonts w:ascii="宋体" w:hAnsi="宋体" w:cs="宋体"/>
                <w:kern w:val="0"/>
                <w:szCs w:val="21"/>
              </w:rPr>
            </w:pPr>
            <w:bookmarkStart w:id="294" w:name="_Toc23125"/>
            <w:bookmarkStart w:id="295" w:name="_Toc19329"/>
            <w:bookmarkStart w:id="296" w:name="_Toc23591"/>
            <w:bookmarkStart w:id="297" w:name="_Toc6512"/>
            <w:r>
              <w:rPr>
                <w:rFonts w:hint="eastAsia" w:ascii="宋体" w:hAnsi="宋体" w:cs="宋体"/>
                <w:kern w:val="0"/>
                <w:szCs w:val="21"/>
              </w:rPr>
              <w:t>3</w:t>
            </w:r>
          </w:p>
        </w:tc>
        <w:tc>
          <w:tcPr>
            <w:tcW w:w="1961" w:type="pct"/>
            <w:noWrap w:val="0"/>
            <w:vAlign w:val="center"/>
          </w:tcPr>
          <w:p>
            <w:pPr>
              <w:rPr>
                <w:rFonts w:hint="eastAsia" w:ascii="宋体" w:hAnsi="宋体" w:cs="宋体"/>
                <w:kern w:val="0"/>
                <w:szCs w:val="21"/>
              </w:rPr>
            </w:pPr>
            <w:r>
              <w:rPr>
                <w:rFonts w:ascii="Times New Roman" w:hAnsi="Times New Roman"/>
                <w:szCs w:val="21"/>
              </w:rPr>
              <w:t>发电</w:t>
            </w:r>
            <w:r>
              <w:rPr>
                <w:rFonts w:hint="eastAsia" w:ascii="Times New Roman" w:hAnsi="Times New Roman"/>
                <w:szCs w:val="21"/>
                <w:lang w:val="en-US" w:eastAsia="zh-CN"/>
              </w:rPr>
              <w:t>间</w:t>
            </w:r>
            <w:r>
              <w:rPr>
                <w:rFonts w:ascii="Times New Roman" w:hAnsi="Times New Roman"/>
                <w:szCs w:val="21"/>
              </w:rPr>
              <w:t>摆放样品柜</w:t>
            </w:r>
            <w:r>
              <w:rPr>
                <w:rFonts w:hint="eastAsia" w:ascii="Times New Roman" w:hAnsi="Times New Roman"/>
                <w:szCs w:val="21"/>
                <w:lang w:val="en-US" w:eastAsia="zh-CN"/>
              </w:rPr>
              <w:t>及杂物</w:t>
            </w:r>
            <w:r>
              <w:rPr>
                <w:rFonts w:hint="eastAsia" w:ascii="宋体" w:hAnsi="宋体"/>
                <w:szCs w:val="21"/>
                <w:lang w:val="en-US" w:eastAsia="zh-CN"/>
              </w:rPr>
              <w:t>，</w:t>
            </w:r>
            <w:r>
              <w:rPr>
                <w:rFonts w:hint="eastAsia" w:ascii="宋体" w:hAnsi="宋体"/>
                <w:szCs w:val="21"/>
              </w:rPr>
              <w:t>建筑未张贴建筑物标识及安全警示标志；</w:t>
            </w:r>
          </w:p>
        </w:tc>
        <w:tc>
          <w:tcPr>
            <w:tcW w:w="2083" w:type="pct"/>
            <w:noWrap w:val="0"/>
            <w:vAlign w:val="center"/>
          </w:tcPr>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发电间样品柜应清理，建筑张贴相关标识</w:t>
            </w:r>
          </w:p>
        </w:tc>
        <w:tc>
          <w:tcPr>
            <w:tcW w:w="578" w:type="pct"/>
            <w:noWrap w:val="0"/>
            <w:vAlign w:val="center"/>
          </w:tcPr>
          <w:p>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中</w:t>
            </w:r>
          </w:p>
        </w:tc>
      </w:tr>
    </w:tbl>
    <w:p>
      <w:pPr>
        <w:spacing w:line="600" w:lineRule="exact"/>
        <w:outlineLvl w:val="1"/>
        <w:rPr>
          <w:rFonts w:hint="eastAsia" w:ascii="宋体" w:hAnsi="宋体" w:cs="宋体"/>
          <w:b/>
          <w:bCs/>
          <w:sz w:val="30"/>
          <w:szCs w:val="30"/>
        </w:rPr>
      </w:pPr>
      <w:r>
        <w:rPr>
          <w:rFonts w:hint="eastAsia" w:ascii="宋体" w:hAnsi="宋体" w:cs="宋体"/>
          <w:b/>
          <w:bCs/>
          <w:sz w:val="30"/>
          <w:szCs w:val="30"/>
        </w:rPr>
        <w:br w:type="page"/>
      </w:r>
      <w:bookmarkStart w:id="298" w:name="_Toc24045"/>
      <w:bookmarkStart w:id="299" w:name="_Toc4539"/>
      <w:r>
        <w:rPr>
          <w:rFonts w:hint="eastAsia" w:ascii="宋体" w:hAnsi="宋体" w:cs="宋体"/>
          <w:b/>
          <w:bCs/>
          <w:sz w:val="30"/>
          <w:szCs w:val="30"/>
        </w:rPr>
        <w:t>6.3整改情况：</w:t>
      </w:r>
      <w:bookmarkEnd w:id="294"/>
      <w:bookmarkEnd w:id="295"/>
      <w:bookmarkEnd w:id="296"/>
      <w:bookmarkEnd w:id="297"/>
      <w:bookmarkEnd w:id="298"/>
      <w:bookmarkEnd w:id="299"/>
    </w:p>
    <w:p>
      <w:pPr>
        <w:pStyle w:val="2"/>
        <w:jc w:val="center"/>
        <w:rPr>
          <w:rFonts w:hint="eastAsia" w:ascii="宋体" w:hAnsi="宋体" w:cs="宋体"/>
          <w:color w:val="auto"/>
          <w:sz w:val="28"/>
          <w:szCs w:val="28"/>
        </w:rPr>
      </w:pPr>
      <w:r>
        <w:rPr>
          <w:rFonts w:hint="eastAsia" w:ascii="宋体" w:hAnsi="宋体" w:cs="宋体"/>
          <w:color w:val="auto"/>
          <w:sz w:val="28"/>
          <w:szCs w:val="28"/>
        </w:rPr>
        <w:t>该站经过采取措施已完成安全隐患整改，整改情况如下表6-2：</w:t>
      </w:r>
    </w:p>
    <w:tbl>
      <w:tblPr>
        <w:tblStyle w:val="24"/>
        <w:tblpPr w:leftFromText="180" w:rightFromText="180" w:vertAnchor="text" w:horzAnchor="margin" w:tblpXSpec="center" w:tblpY="54"/>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840"/>
        <w:gridCol w:w="2880"/>
        <w:gridCol w:w="2720"/>
        <w:gridCol w:w="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b/>
                <w:bCs/>
                <w:szCs w:val="21"/>
              </w:rPr>
            </w:pPr>
            <w:r>
              <w:rPr>
                <w:rFonts w:ascii="Times New Roman" w:hAnsi="Times New Roman"/>
                <w:b/>
                <w:bCs/>
                <w:szCs w:val="21"/>
              </w:rPr>
              <w:t>序号</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b/>
                <w:bCs/>
                <w:szCs w:val="21"/>
              </w:rPr>
            </w:pPr>
            <w:r>
              <w:rPr>
                <w:rFonts w:ascii="Times New Roman" w:hAnsi="Times New Roman"/>
                <w:b/>
                <w:bCs/>
                <w:szCs w:val="21"/>
              </w:rPr>
              <w:t>事故隐患及改进建议</w:t>
            </w:r>
          </w:p>
        </w:tc>
        <w:tc>
          <w:tcPr>
            <w:tcW w:w="56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76" w:lineRule="auto"/>
              <w:jc w:val="center"/>
              <w:rPr>
                <w:rFonts w:ascii="Times New Roman" w:hAnsi="Times New Roman"/>
                <w:b/>
                <w:bCs/>
                <w:kern w:val="0"/>
                <w:szCs w:val="21"/>
              </w:rPr>
            </w:pPr>
            <w:r>
              <w:rPr>
                <w:rFonts w:ascii="Times New Roman" w:hAnsi="Times New Roman"/>
                <w:b/>
                <w:bCs/>
                <w:kern w:val="0"/>
                <w:szCs w:val="21"/>
              </w:rPr>
              <w:t>整改情况（提供整改后的照片）</w:t>
            </w:r>
          </w:p>
        </w:tc>
        <w:tc>
          <w:tcPr>
            <w:tcW w:w="9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76" w:lineRule="auto"/>
              <w:jc w:val="center"/>
              <w:rPr>
                <w:rFonts w:ascii="Times New Roman" w:hAnsi="Times New Roman"/>
                <w:b/>
                <w:bCs/>
                <w:kern w:val="0"/>
                <w:szCs w:val="21"/>
              </w:rPr>
            </w:pPr>
            <w:r>
              <w:rPr>
                <w:rFonts w:ascii="Times New Roman" w:hAnsi="Times New Roman"/>
                <w:b/>
                <w:bCs/>
                <w:kern w:val="0"/>
                <w:szCs w:val="21"/>
              </w:rPr>
              <w:t>符合性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2"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t>11</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t>泄露报警等其他控制系统未设置ups电源；</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drawing>
                <wp:inline distT="0" distB="0" distL="114300" distR="114300">
                  <wp:extent cx="1705610" cy="2030730"/>
                  <wp:effectExtent l="0" t="0" r="8890" b="7620"/>
                  <wp:docPr id="57" name="图片 9" descr="4a57ec0f3c993b0c1390f983e1f3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 descr="4a57ec0f3c993b0c1390f983e1f3c1d"/>
                          <pic:cNvPicPr>
                            <a:picLocks noChangeAspect="1"/>
                          </pic:cNvPicPr>
                        </pic:nvPicPr>
                        <pic:blipFill>
                          <a:blip r:embed="rId11"/>
                          <a:stretch>
                            <a:fillRect/>
                          </a:stretch>
                        </pic:blipFill>
                        <pic:spPr>
                          <a:xfrm>
                            <a:off x="0" y="0"/>
                            <a:ext cx="1705610" cy="2030730"/>
                          </a:xfrm>
                          <a:prstGeom prst="rect">
                            <a:avLst/>
                          </a:prstGeom>
                          <a:noFill/>
                          <a:ln>
                            <a:noFill/>
                          </a:ln>
                        </pic:spPr>
                      </pic:pic>
                    </a:graphicData>
                  </a:graphic>
                </wp:inline>
              </w:drawing>
            </w:r>
          </w:p>
        </w:tc>
        <w:tc>
          <w:tcPr>
            <w:tcW w:w="272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drawing>
                <wp:inline distT="0" distB="0" distL="114300" distR="114300">
                  <wp:extent cx="1313815" cy="1932305"/>
                  <wp:effectExtent l="0" t="0" r="635" b="10795"/>
                  <wp:docPr id="58" name="图片 13" descr="32758c99ca6770465b16ce34493c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descr="32758c99ca6770465b16ce34493c2b3"/>
                          <pic:cNvPicPr>
                            <a:picLocks noChangeAspect="1"/>
                          </pic:cNvPicPr>
                        </pic:nvPicPr>
                        <pic:blipFill>
                          <a:blip r:embed="rId12"/>
                          <a:stretch>
                            <a:fillRect/>
                          </a:stretch>
                        </pic:blipFill>
                        <pic:spPr>
                          <a:xfrm>
                            <a:off x="0" y="0"/>
                            <a:ext cx="1313815" cy="1932305"/>
                          </a:xfrm>
                          <a:prstGeom prst="rect">
                            <a:avLst/>
                          </a:prstGeom>
                          <a:noFill/>
                          <a:ln>
                            <a:noFill/>
                          </a:ln>
                        </pic:spPr>
                      </pic:pic>
                    </a:graphicData>
                  </a:graphic>
                </wp:inline>
              </w:drawing>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Cs w:val="21"/>
              </w:rPr>
            </w:pPr>
            <w:r>
              <w:rPr>
                <w:rFonts w:ascii="Times New Roman" w:hAnsi="Times New Roman"/>
                <w:szCs w:val="21"/>
              </w:rPr>
              <w:t>满足</w:t>
            </w:r>
          </w:p>
          <w:p>
            <w:pPr>
              <w:rPr>
                <w:rFonts w:ascii="Times New Roman" w:hAnsi="Times New Roman"/>
                <w:szCs w:val="21"/>
              </w:rPr>
            </w:pPr>
            <w:r>
              <w:rPr>
                <w:rFonts w:ascii="Times New Roman" w:hAnsi="Times New Roman"/>
                <w:szCs w:val="21"/>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9"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t>22</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t>站内无总紧急停车按钮</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drawing>
                <wp:inline distT="0" distB="0" distL="114300" distR="114300">
                  <wp:extent cx="1396365" cy="1914525"/>
                  <wp:effectExtent l="0" t="0" r="13335" b="9525"/>
                  <wp:docPr id="59" name="图片 2" descr="8b3904ba1fd1ca0c14c5e6b38bf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 descr="8b3904ba1fd1ca0c14c5e6b38bf5542"/>
                          <pic:cNvPicPr>
                            <a:picLocks noChangeAspect="1"/>
                          </pic:cNvPicPr>
                        </pic:nvPicPr>
                        <pic:blipFill>
                          <a:blip r:embed="rId13"/>
                          <a:stretch>
                            <a:fillRect/>
                          </a:stretch>
                        </pic:blipFill>
                        <pic:spPr>
                          <a:xfrm>
                            <a:off x="0" y="0"/>
                            <a:ext cx="1396365" cy="1914525"/>
                          </a:xfrm>
                          <a:prstGeom prst="rect">
                            <a:avLst/>
                          </a:prstGeom>
                          <a:noFill/>
                          <a:ln>
                            <a:noFill/>
                          </a:ln>
                        </pic:spPr>
                      </pic:pic>
                    </a:graphicData>
                  </a:graphic>
                </wp:inline>
              </w:drawing>
            </w:r>
          </w:p>
        </w:tc>
        <w:tc>
          <w:tcPr>
            <w:tcW w:w="272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drawing>
                <wp:inline distT="0" distB="0" distL="114300" distR="114300">
                  <wp:extent cx="1223645" cy="1868170"/>
                  <wp:effectExtent l="0" t="0" r="14605" b="17780"/>
                  <wp:docPr id="60" name="图片 12" descr="9d9f9036853dcfb7d1728bde2e2f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2" descr="9d9f9036853dcfb7d1728bde2e2f402"/>
                          <pic:cNvPicPr>
                            <a:picLocks noChangeAspect="1"/>
                          </pic:cNvPicPr>
                        </pic:nvPicPr>
                        <pic:blipFill>
                          <a:blip r:embed="rId14"/>
                          <a:stretch>
                            <a:fillRect/>
                          </a:stretch>
                        </pic:blipFill>
                        <pic:spPr>
                          <a:xfrm>
                            <a:off x="0" y="0"/>
                            <a:ext cx="1223645" cy="1868170"/>
                          </a:xfrm>
                          <a:prstGeom prst="rect">
                            <a:avLst/>
                          </a:prstGeom>
                          <a:noFill/>
                          <a:ln>
                            <a:noFill/>
                          </a:ln>
                        </pic:spPr>
                      </pic:pic>
                    </a:graphicData>
                  </a:graphic>
                </wp:inline>
              </w:drawing>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Cs w:val="21"/>
              </w:rPr>
            </w:pPr>
            <w:r>
              <w:rPr>
                <w:rFonts w:ascii="Times New Roman" w:hAnsi="Times New Roman"/>
                <w:szCs w:val="21"/>
              </w:rPr>
              <w:t>满足</w:t>
            </w:r>
          </w:p>
          <w:p>
            <w:pPr>
              <w:rPr>
                <w:rFonts w:ascii="Times New Roman" w:hAnsi="Times New Roman"/>
                <w:szCs w:val="21"/>
              </w:rPr>
            </w:pPr>
            <w:r>
              <w:rPr>
                <w:rFonts w:ascii="Times New Roman" w:hAnsi="Times New Roman"/>
                <w:szCs w:val="21"/>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9"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t>33</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t>发电</w:t>
            </w:r>
            <w:r>
              <w:rPr>
                <w:rFonts w:hint="eastAsia" w:ascii="Times New Roman" w:hAnsi="Times New Roman"/>
                <w:szCs w:val="21"/>
                <w:lang w:val="en-US" w:eastAsia="zh-CN"/>
              </w:rPr>
              <w:t>间</w:t>
            </w:r>
            <w:r>
              <w:rPr>
                <w:rFonts w:ascii="Times New Roman" w:hAnsi="Times New Roman"/>
                <w:szCs w:val="21"/>
              </w:rPr>
              <w:t>摆放样品柜</w:t>
            </w:r>
            <w:r>
              <w:rPr>
                <w:rFonts w:hint="eastAsia" w:ascii="Times New Roman" w:hAnsi="Times New Roman"/>
                <w:szCs w:val="21"/>
                <w:lang w:val="en-US" w:eastAsia="zh-CN"/>
              </w:rPr>
              <w:t>及杂物</w:t>
            </w:r>
            <w:r>
              <w:rPr>
                <w:rFonts w:ascii="Times New Roman" w:hAnsi="Times New Roman"/>
                <w:szCs w:val="21"/>
              </w:rPr>
              <w:t>，建筑未张贴建筑物标识及安全警示标志；</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drawing>
                <wp:inline distT="0" distB="0" distL="114300" distR="114300">
                  <wp:extent cx="1435100" cy="1799590"/>
                  <wp:effectExtent l="0" t="0" r="12700" b="10160"/>
                  <wp:docPr id="61" name="图片 4" descr="01de4807c6e64a6b6c7137a718850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 descr="01de4807c6e64a6b6c7137a718850f4"/>
                          <pic:cNvPicPr>
                            <a:picLocks noChangeAspect="1"/>
                          </pic:cNvPicPr>
                        </pic:nvPicPr>
                        <pic:blipFill>
                          <a:blip r:embed="rId15"/>
                          <a:stretch>
                            <a:fillRect/>
                          </a:stretch>
                        </pic:blipFill>
                        <pic:spPr>
                          <a:xfrm>
                            <a:off x="0" y="0"/>
                            <a:ext cx="1435100" cy="1799590"/>
                          </a:xfrm>
                          <a:prstGeom prst="rect">
                            <a:avLst/>
                          </a:prstGeom>
                          <a:noFill/>
                          <a:ln>
                            <a:noFill/>
                          </a:ln>
                        </pic:spPr>
                      </pic:pic>
                    </a:graphicData>
                  </a:graphic>
                </wp:inline>
              </w:drawing>
            </w:r>
          </w:p>
          <w:p>
            <w:pPr>
              <w:pStyle w:val="2"/>
              <w:rPr>
                <w:sz w:val="21"/>
                <w:szCs w:val="21"/>
              </w:rPr>
            </w:pPr>
            <w:r>
              <w:rPr>
                <w:sz w:val="21"/>
                <w:szCs w:val="21"/>
              </w:rPr>
              <w:drawing>
                <wp:inline distT="0" distB="0" distL="114300" distR="114300">
                  <wp:extent cx="1609090" cy="1437640"/>
                  <wp:effectExtent l="0" t="0" r="10160" b="10160"/>
                  <wp:docPr id="62" name="图片 10" descr="9a70e4e4dd527605a5c9b5cae6d56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0" descr="9a70e4e4dd527605a5c9b5cae6d56a9"/>
                          <pic:cNvPicPr>
                            <a:picLocks noChangeAspect="1"/>
                          </pic:cNvPicPr>
                        </pic:nvPicPr>
                        <pic:blipFill>
                          <a:blip r:embed="rId16"/>
                          <a:stretch>
                            <a:fillRect/>
                          </a:stretch>
                        </pic:blipFill>
                        <pic:spPr>
                          <a:xfrm>
                            <a:off x="0" y="0"/>
                            <a:ext cx="1609090" cy="1437640"/>
                          </a:xfrm>
                          <a:prstGeom prst="rect">
                            <a:avLst/>
                          </a:prstGeom>
                          <a:noFill/>
                          <a:ln>
                            <a:noFill/>
                          </a:ln>
                        </pic:spPr>
                      </pic:pic>
                    </a:graphicData>
                  </a:graphic>
                </wp:inline>
              </w:drawing>
            </w:r>
          </w:p>
        </w:tc>
        <w:tc>
          <w:tcPr>
            <w:tcW w:w="272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szCs w:val="21"/>
              </w:rPr>
            </w:pPr>
            <w:r>
              <w:rPr>
                <w:rFonts w:ascii="Times New Roman" w:hAnsi="Times New Roman"/>
                <w:szCs w:val="21"/>
              </w:rPr>
              <w:drawing>
                <wp:inline distT="0" distB="0" distL="114300" distR="114300">
                  <wp:extent cx="1315085" cy="1797050"/>
                  <wp:effectExtent l="0" t="0" r="18415" b="12700"/>
                  <wp:docPr id="63" name="图片 6" descr="fbecb644264dd5da03bfebbc2ddec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 descr="fbecb644264dd5da03bfebbc2ddec4c"/>
                          <pic:cNvPicPr>
                            <a:picLocks noChangeAspect="1"/>
                          </pic:cNvPicPr>
                        </pic:nvPicPr>
                        <pic:blipFill>
                          <a:blip r:embed="rId17"/>
                          <a:stretch>
                            <a:fillRect/>
                          </a:stretch>
                        </pic:blipFill>
                        <pic:spPr>
                          <a:xfrm>
                            <a:off x="0" y="0"/>
                            <a:ext cx="1315085" cy="1797050"/>
                          </a:xfrm>
                          <a:prstGeom prst="rect">
                            <a:avLst/>
                          </a:prstGeom>
                          <a:noFill/>
                          <a:ln>
                            <a:noFill/>
                          </a:ln>
                        </pic:spPr>
                      </pic:pic>
                    </a:graphicData>
                  </a:graphic>
                </wp:inline>
              </w:drawing>
            </w:r>
          </w:p>
          <w:p>
            <w:pPr>
              <w:pStyle w:val="2"/>
              <w:rPr>
                <w:sz w:val="21"/>
                <w:szCs w:val="21"/>
              </w:rPr>
            </w:pPr>
            <w:r>
              <w:rPr>
                <w:sz w:val="21"/>
                <w:szCs w:val="21"/>
              </w:rPr>
              <w:drawing>
                <wp:inline distT="0" distB="0" distL="114300" distR="114300">
                  <wp:extent cx="1454785" cy="1496695"/>
                  <wp:effectExtent l="0" t="0" r="12065" b="8255"/>
                  <wp:docPr id="64" name="图片 11" descr="71616d14329f37f837ff7ac287f1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1" descr="71616d14329f37f837ff7ac287f1b80"/>
                          <pic:cNvPicPr>
                            <a:picLocks noChangeAspect="1"/>
                          </pic:cNvPicPr>
                        </pic:nvPicPr>
                        <pic:blipFill>
                          <a:blip r:embed="rId18"/>
                          <a:stretch>
                            <a:fillRect/>
                          </a:stretch>
                        </pic:blipFill>
                        <pic:spPr>
                          <a:xfrm>
                            <a:off x="0" y="0"/>
                            <a:ext cx="1454785" cy="1496695"/>
                          </a:xfrm>
                          <a:prstGeom prst="rect">
                            <a:avLst/>
                          </a:prstGeom>
                          <a:noFill/>
                          <a:ln>
                            <a:noFill/>
                          </a:ln>
                        </pic:spPr>
                      </pic:pic>
                    </a:graphicData>
                  </a:graphic>
                </wp:inline>
              </w:drawing>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Cs w:val="21"/>
              </w:rPr>
            </w:pPr>
            <w:r>
              <w:rPr>
                <w:rFonts w:ascii="Times New Roman" w:hAnsi="Times New Roman"/>
                <w:szCs w:val="21"/>
              </w:rPr>
              <w:t>满足</w:t>
            </w:r>
          </w:p>
          <w:p>
            <w:pPr>
              <w:rPr>
                <w:rFonts w:ascii="Times New Roman" w:hAnsi="Times New Roman"/>
                <w:szCs w:val="21"/>
              </w:rPr>
            </w:pPr>
            <w:r>
              <w:rPr>
                <w:rFonts w:ascii="Times New Roman" w:hAnsi="Times New Roman"/>
                <w:szCs w:val="21"/>
              </w:rPr>
              <w:t>要求</w:t>
            </w:r>
          </w:p>
        </w:tc>
      </w:tr>
    </w:tbl>
    <w:p>
      <w:pPr>
        <w:pStyle w:val="2"/>
        <w:outlineLvl w:val="1"/>
        <w:rPr>
          <w:rFonts w:hint="eastAsia" w:ascii="宋体" w:hAnsi="宋体" w:cs="宋体"/>
          <w:b/>
          <w:bCs/>
          <w:color w:val="auto"/>
          <w:sz w:val="30"/>
          <w:szCs w:val="30"/>
        </w:rPr>
      </w:pPr>
      <w:bookmarkStart w:id="300" w:name="_Toc5680"/>
      <w:bookmarkStart w:id="301" w:name="_Toc9404"/>
      <w:bookmarkStart w:id="302" w:name="_Toc20395"/>
      <w:bookmarkStart w:id="303" w:name="_Toc6914"/>
      <w:r>
        <w:rPr>
          <w:rFonts w:hint="eastAsia" w:ascii="宋体" w:hAnsi="宋体" w:cs="宋体"/>
          <w:b/>
          <w:bCs/>
          <w:color w:val="auto"/>
          <w:sz w:val="30"/>
          <w:szCs w:val="30"/>
        </w:rPr>
        <w:t>6.4 建议</w:t>
      </w:r>
      <w:bookmarkEnd w:id="300"/>
      <w:bookmarkEnd w:id="301"/>
      <w:bookmarkEnd w:id="302"/>
      <w:bookmarkEnd w:id="303"/>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根据国、内外同类危险化学品生产或者储存装置（设施）持续改进的情况和企业管理模式和趋势，以及国家有关安全生产法律、法规和部门规章及标准的发展趋势，提出如下建议：</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1、安全设施的更新与改进</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 xml:space="preserve">   1)定期进行防雷防静电检测。</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 xml:space="preserve">   2)输送过程出现泄漏等现象时应采取相应警示、及时维修和采取其它相应的安全措施。</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 xml:space="preserve">   3)消防设施和器材应定期组织检验、维修，确保完好有效。灭火器材应保证有效，消防设施不得挪作他用。</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 xml:space="preserve">   4)卸油人员应穿防静电工作服，带手套、口罩等必需的防护用具，各项操作不得使用能产生火花的工具，作业现场必需远离热源和火源。</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 xml:space="preserve">   5)对安全标志应注意维护，发生损坏或丢失，要及时修复；通信、报警装置应保证处于适用状态。</w:t>
      </w:r>
    </w:p>
    <w:p>
      <w:pPr>
        <w:pStyle w:val="4"/>
        <w:rPr>
          <w:rFonts w:hint="eastAsia" w:hAnsi="宋体" w:cs="宋体"/>
          <w:color w:val="auto"/>
          <w:spacing w:val="-6"/>
          <w:sz w:val="28"/>
          <w:szCs w:val="28"/>
          <w:lang w:val="en-US" w:eastAsia="zh-CN"/>
        </w:rPr>
      </w:pPr>
      <w:r>
        <w:rPr>
          <w:rFonts w:hint="eastAsia" w:hAnsi="宋体" w:cs="宋体"/>
          <w:color w:val="auto"/>
          <w:spacing w:val="-6"/>
          <w:sz w:val="28"/>
          <w:szCs w:val="28"/>
          <w:lang w:val="en-US" w:eastAsia="zh-CN"/>
        </w:rPr>
        <w:t>6）企业应配备便携式可燃气体报警检测仪，定期对罐区人孔井内及加油作业区（非加油作业时）进行可燃气体检测分析，如有泄露报警，应全面进行分析检查，消除隐患；定期对人孔井进行通风换气。</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2、安全条件和安全生产条件的完善与维护</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 xml:space="preserve">   1)加强对操作人员的理论知识和实际操作技能的培训学习，进一步按照《生产经营单位安全生产事故应急预案编制导则》GB/T29639-2020进行补充完善本单位的化学事故应急救援预案，完善从加油站到班组的预案体系，配备必要的应急救援物资，并定期进行培训和演练。</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 xml:space="preserve">    2)加强防火教育，卸车时停止加油，坚持熄火加油，与周边保持防火隔离带，静电接地报警仪要经常检查与维护。</w:t>
      </w:r>
    </w:p>
    <w:p>
      <w:pPr>
        <w:numPr>
          <w:ilvl w:val="0"/>
          <w:numId w:val="8"/>
        </w:numPr>
        <w:ind w:firstLine="536" w:firstLineChars="200"/>
        <w:rPr>
          <w:rFonts w:hint="eastAsia" w:ascii="宋体" w:hAnsi="宋体" w:cs="宋体"/>
          <w:spacing w:val="-6"/>
          <w:sz w:val="28"/>
          <w:szCs w:val="28"/>
          <w:u w:val="none" w:color="000000"/>
        </w:rPr>
      </w:pPr>
      <w:r>
        <w:rPr>
          <w:rFonts w:hint="eastAsia" w:ascii="宋体" w:hAnsi="宋体" w:cs="宋体"/>
          <w:spacing w:val="-6"/>
          <w:sz w:val="28"/>
          <w:szCs w:val="28"/>
          <w:u w:val="none" w:color="000000"/>
        </w:rPr>
        <w:t>做好作业人员的职业健康监护检查，进行火灾事故及人员受伤抢救等训练内容；</w:t>
      </w:r>
    </w:p>
    <w:p>
      <w:pPr>
        <w:numPr>
          <w:ilvl w:val="0"/>
          <w:numId w:val="8"/>
        </w:numPr>
        <w:ind w:firstLine="536" w:firstLineChars="200"/>
        <w:rPr>
          <w:rFonts w:hint="eastAsia" w:ascii="宋体" w:hAnsi="宋体" w:cs="宋体"/>
          <w:spacing w:val="-6"/>
          <w:sz w:val="28"/>
          <w:szCs w:val="28"/>
          <w:u w:val="none" w:color="000000"/>
        </w:rPr>
      </w:pPr>
      <w:r>
        <w:rPr>
          <w:rFonts w:hint="eastAsia" w:ascii="宋体" w:hAnsi="宋体" w:cs="宋体"/>
          <w:spacing w:val="-6"/>
          <w:sz w:val="28"/>
          <w:szCs w:val="28"/>
          <w:u w:val="none" w:color="000000"/>
        </w:rPr>
        <w:t xml:space="preserve">    4)强化安全生产主体责任，完善并严格执行各类安全管理制度、操作规程、工作标准和质量标准，严格规范人的行为，做到行为规范化、工作程序化、质量标准化。</w:t>
      </w:r>
    </w:p>
    <w:p>
      <w:pPr>
        <w:numPr>
          <w:ilvl w:val="0"/>
          <w:numId w:val="8"/>
        </w:numPr>
        <w:ind w:firstLine="536" w:firstLineChars="200"/>
        <w:rPr>
          <w:rFonts w:hint="eastAsia" w:ascii="宋体" w:hAnsi="宋体" w:cs="宋体"/>
          <w:spacing w:val="-6"/>
          <w:sz w:val="28"/>
          <w:szCs w:val="28"/>
          <w:u w:val="none" w:color="000000"/>
        </w:rPr>
      </w:pPr>
      <w:r>
        <w:rPr>
          <w:rFonts w:hint="eastAsia" w:ascii="宋体" w:hAnsi="宋体" w:cs="宋体"/>
          <w:spacing w:val="-6"/>
          <w:sz w:val="28"/>
          <w:szCs w:val="28"/>
          <w:u w:val="none" w:color="000000"/>
        </w:rPr>
        <w:t xml:space="preserve">    5)进一步加强职工的安全教育工作，强化职工的安全责任意识和优患意识，增强员工搞好安全的自觉性和责任感，提高职工安全技术水平以及识别事故、处理事故和防范事故的能力。</w:t>
      </w:r>
    </w:p>
    <w:p>
      <w:pPr>
        <w:numPr>
          <w:ilvl w:val="0"/>
          <w:numId w:val="8"/>
        </w:numPr>
        <w:ind w:firstLine="536" w:firstLineChars="200"/>
        <w:rPr>
          <w:rFonts w:hint="eastAsia" w:ascii="宋体" w:hAnsi="宋体" w:cs="宋体"/>
          <w:spacing w:val="-6"/>
          <w:sz w:val="28"/>
          <w:szCs w:val="28"/>
          <w:u w:val="none" w:color="000000"/>
        </w:rPr>
      </w:pPr>
      <w:r>
        <w:rPr>
          <w:rFonts w:hint="eastAsia" w:ascii="宋体" w:hAnsi="宋体" w:cs="宋体"/>
          <w:spacing w:val="-6"/>
          <w:sz w:val="28"/>
          <w:szCs w:val="28"/>
          <w:u w:val="none" w:color="000000"/>
        </w:rPr>
        <w:t xml:space="preserve">    6)全面落实安全检查制度，发现和消除生产过程中的各类事故隐患，针对安全管理工作中的关键问题和薄弱环节深入开展专项治理活动，采取强有力的安全技术防范措施，提高设备、设施的本质安全程度。</w:t>
      </w:r>
    </w:p>
    <w:p>
      <w:pPr>
        <w:numPr>
          <w:ilvl w:val="0"/>
          <w:numId w:val="8"/>
        </w:numPr>
        <w:ind w:firstLine="536" w:firstLineChars="200"/>
        <w:rPr>
          <w:rFonts w:hint="eastAsia" w:ascii="宋体" w:hAnsi="宋体" w:cs="宋体"/>
          <w:spacing w:val="-6"/>
          <w:sz w:val="28"/>
          <w:szCs w:val="28"/>
          <w:u w:val="none" w:color="000000"/>
        </w:rPr>
      </w:pPr>
      <w:r>
        <w:rPr>
          <w:rFonts w:hint="eastAsia" w:ascii="宋体" w:hAnsi="宋体" w:cs="宋体"/>
          <w:spacing w:val="-6"/>
          <w:sz w:val="28"/>
          <w:szCs w:val="28"/>
          <w:u w:val="none" w:color="000000"/>
        </w:rPr>
        <w:t xml:space="preserve">    7)应当按照制定的事故应急预案演练计划进行事故应急预案演练。对应急预案，每年至少进行一次演练；应急预案演练结束后，应当对应急预案演练效果进行评估，撰写应急预案演练评估报告，分析存在的问题，对应急预案提出修订意见，并及时修订完善。</w:t>
      </w:r>
    </w:p>
    <w:p>
      <w:pPr>
        <w:pStyle w:val="2"/>
        <w:ind w:left="600"/>
        <w:rPr>
          <w:rFonts w:hint="eastAsia" w:ascii="宋体" w:hAnsi="宋体" w:cs="宋体"/>
          <w:color w:val="auto"/>
          <w:spacing w:val="-6"/>
          <w:sz w:val="28"/>
          <w:szCs w:val="28"/>
        </w:rPr>
      </w:pPr>
      <w:r>
        <w:rPr>
          <w:rFonts w:hint="eastAsia" w:ascii="宋体" w:hAnsi="宋体" w:cs="宋体"/>
          <w:color w:val="auto"/>
          <w:spacing w:val="-6"/>
          <w:sz w:val="28"/>
          <w:szCs w:val="28"/>
        </w:rPr>
        <w:t>3、主要装备、设备（设施）和特种设备的维护与保养</w:t>
      </w:r>
    </w:p>
    <w:p>
      <w:pPr>
        <w:pStyle w:val="2"/>
        <w:rPr>
          <w:rFonts w:hint="eastAsia" w:ascii="宋体" w:hAnsi="宋体" w:cs="宋体"/>
          <w:color w:val="auto"/>
          <w:spacing w:val="-6"/>
          <w:sz w:val="28"/>
          <w:szCs w:val="28"/>
          <w:u w:val="none" w:color="000000"/>
        </w:rPr>
      </w:pPr>
      <w:r>
        <w:rPr>
          <w:rFonts w:hint="eastAsia" w:ascii="宋体" w:hAnsi="宋体" w:cs="宋体"/>
          <w:color w:val="auto"/>
          <w:spacing w:val="-6"/>
          <w:sz w:val="28"/>
          <w:szCs w:val="28"/>
          <w:u w:val="none" w:color="000000"/>
        </w:rPr>
        <w:t xml:space="preserve">   1）油罐定期清洗，及时发现可能出现的油品泄漏，水封井定期清淤，防止堵塞。</w:t>
      </w:r>
    </w:p>
    <w:p>
      <w:pPr>
        <w:pStyle w:val="2"/>
        <w:ind w:left="600"/>
        <w:rPr>
          <w:rFonts w:hint="eastAsia" w:ascii="宋体" w:hAnsi="宋体" w:cs="宋体"/>
          <w:color w:val="auto"/>
          <w:spacing w:val="-6"/>
          <w:sz w:val="28"/>
          <w:szCs w:val="28"/>
        </w:rPr>
      </w:pPr>
      <w:r>
        <w:rPr>
          <w:rFonts w:hint="eastAsia" w:ascii="宋体" w:hAnsi="宋体" w:cs="宋体"/>
          <w:color w:val="auto"/>
          <w:spacing w:val="-6"/>
          <w:sz w:val="28"/>
          <w:szCs w:val="28"/>
        </w:rPr>
        <w:t>4、安全生产投入</w:t>
      </w:r>
    </w:p>
    <w:p>
      <w:pPr>
        <w:pStyle w:val="4"/>
        <w:rPr>
          <w:rFonts w:hint="eastAsia" w:hAnsi="宋体" w:cs="宋体"/>
          <w:color w:val="auto"/>
          <w:spacing w:val="-6"/>
          <w:sz w:val="28"/>
          <w:szCs w:val="28"/>
          <w:lang w:eastAsia="zh-CN"/>
        </w:rPr>
      </w:pPr>
      <w:r>
        <w:rPr>
          <w:rFonts w:hint="eastAsia" w:hAnsi="宋体" w:cs="宋体"/>
          <w:color w:val="auto"/>
          <w:spacing w:val="-6"/>
          <w:sz w:val="28"/>
          <w:szCs w:val="28"/>
          <w:lang w:eastAsia="zh-CN"/>
        </w:rPr>
        <w:t>1）企业应按照国家法律、法规的要求，保证安全生产所必须的资金投入，及时治理事故隐患。</w:t>
      </w:r>
    </w:p>
    <w:p>
      <w:pPr>
        <w:pStyle w:val="2"/>
        <w:ind w:left="600"/>
        <w:rPr>
          <w:rFonts w:hint="eastAsia" w:ascii="宋体" w:hAnsi="宋体" w:cs="宋体"/>
          <w:color w:val="auto"/>
          <w:spacing w:val="-6"/>
          <w:sz w:val="28"/>
          <w:szCs w:val="28"/>
        </w:rPr>
      </w:pPr>
      <w:r>
        <w:rPr>
          <w:rFonts w:hint="eastAsia" w:ascii="宋体" w:hAnsi="宋体" w:cs="宋体"/>
          <w:color w:val="auto"/>
          <w:spacing w:val="-6"/>
          <w:sz w:val="28"/>
          <w:szCs w:val="28"/>
        </w:rPr>
        <w:t>5、其他方面</w:t>
      </w:r>
    </w:p>
    <w:p>
      <w:pPr>
        <w:ind w:firstLine="268" w:firstLineChars="100"/>
        <w:rPr>
          <w:rFonts w:hint="eastAsia" w:ascii="宋体" w:hAnsi="宋体" w:eastAsia="宋体" w:cs="宋体"/>
          <w:spacing w:val="-6"/>
          <w:sz w:val="28"/>
          <w:szCs w:val="28"/>
          <w:u w:val="none" w:color="000000"/>
          <w:lang w:eastAsia="zh-CN"/>
        </w:rPr>
      </w:pPr>
      <w:r>
        <w:rPr>
          <w:rFonts w:hint="eastAsia" w:ascii="宋体" w:hAnsi="宋体" w:cs="宋体"/>
          <w:spacing w:val="-6"/>
          <w:sz w:val="28"/>
          <w:szCs w:val="28"/>
          <w:u w:val="none" w:color="000000"/>
        </w:rPr>
        <w:t>1)在经营和管理过程中必须推行安全标准化工作。</w:t>
      </w:r>
    </w:p>
    <w:p>
      <w:pPr>
        <w:ind w:firstLine="268" w:firstLineChars="100"/>
        <w:rPr>
          <w:rFonts w:hint="eastAsia" w:ascii="宋体" w:hAnsi="宋体" w:eastAsia="宋体" w:cs="宋体"/>
          <w:spacing w:val="-6"/>
          <w:sz w:val="28"/>
          <w:szCs w:val="28"/>
          <w:u w:val="none" w:color="000000"/>
          <w:lang w:eastAsia="zh-CN"/>
        </w:rPr>
      </w:pPr>
      <w:r>
        <w:rPr>
          <w:rFonts w:hint="eastAsia" w:ascii="宋体" w:hAnsi="宋体" w:cs="宋体"/>
          <w:spacing w:val="-6"/>
          <w:sz w:val="28"/>
          <w:szCs w:val="28"/>
          <w:u w:val="none" w:color="000000"/>
        </w:rPr>
        <w:t xml:space="preserve">  2）站区内严禁兼停车场用。</w:t>
      </w:r>
    </w:p>
    <w:p>
      <w:pPr>
        <w:ind w:firstLine="268" w:firstLineChars="100"/>
        <w:rPr>
          <w:rFonts w:hint="eastAsia" w:ascii="宋体" w:hAnsi="宋体" w:eastAsia="宋体" w:cs="宋体"/>
          <w:spacing w:val="-6"/>
          <w:sz w:val="28"/>
          <w:szCs w:val="28"/>
          <w:u w:val="none" w:color="000000"/>
          <w:lang w:eastAsia="zh-CN"/>
        </w:rPr>
      </w:pPr>
      <w:r>
        <w:rPr>
          <w:rFonts w:hint="eastAsia" w:ascii="宋体" w:hAnsi="宋体" w:cs="宋体"/>
          <w:spacing w:val="-6"/>
          <w:sz w:val="28"/>
          <w:szCs w:val="28"/>
          <w:u w:val="none" w:color="000000"/>
        </w:rPr>
        <w:t xml:space="preserve">  3）禁止利用加油机直接向塑料容器内加注汽油。加油站工作人员应穿防静电工作服和导电鞋。</w:t>
      </w:r>
    </w:p>
    <w:p>
      <w:pPr>
        <w:ind w:firstLine="268" w:firstLineChars="100"/>
        <w:rPr>
          <w:rFonts w:hint="eastAsia" w:ascii="宋体" w:hAnsi="宋体" w:eastAsia="宋体" w:cs="宋体"/>
          <w:spacing w:val="-6"/>
          <w:sz w:val="28"/>
          <w:szCs w:val="28"/>
          <w:u w:val="none" w:color="000000"/>
          <w:lang w:eastAsia="zh-CN"/>
        </w:rPr>
      </w:pPr>
      <w:r>
        <w:rPr>
          <w:rFonts w:hint="eastAsia" w:ascii="宋体" w:hAnsi="宋体" w:cs="宋体"/>
          <w:spacing w:val="-6"/>
          <w:sz w:val="28"/>
          <w:szCs w:val="28"/>
          <w:u w:val="none" w:color="000000"/>
        </w:rPr>
        <w:t xml:space="preserve">   4)加油站严禁使用手机等非防爆电器。</w:t>
      </w:r>
    </w:p>
    <w:p>
      <w:pPr>
        <w:ind w:firstLine="268" w:firstLineChars="100"/>
        <w:rPr>
          <w:rFonts w:hint="eastAsia" w:ascii="宋体" w:hAnsi="宋体" w:eastAsia="宋体" w:cs="宋体"/>
          <w:spacing w:val="-6"/>
          <w:sz w:val="28"/>
          <w:szCs w:val="28"/>
          <w:u w:val="none" w:color="000000"/>
          <w:lang w:eastAsia="zh-CN"/>
        </w:rPr>
      </w:pPr>
      <w:r>
        <w:rPr>
          <w:rFonts w:hint="eastAsia" w:ascii="宋体" w:hAnsi="宋体" w:cs="宋体"/>
          <w:spacing w:val="-6"/>
          <w:sz w:val="28"/>
          <w:szCs w:val="28"/>
          <w:u w:val="none" w:color="000000"/>
        </w:rPr>
        <w:t xml:space="preserve">   5)客车进站加油时，必须熄灭发动机，乘客必须下车在站外等候。</w:t>
      </w:r>
    </w:p>
    <w:p>
      <w:pPr>
        <w:ind w:firstLine="268" w:firstLineChars="100"/>
        <w:rPr>
          <w:rFonts w:hint="eastAsia" w:ascii="宋体" w:hAnsi="宋体" w:eastAsia="宋体" w:cs="宋体"/>
          <w:spacing w:val="-6"/>
          <w:sz w:val="28"/>
          <w:szCs w:val="28"/>
          <w:u w:val="none" w:color="000000"/>
          <w:lang w:eastAsia="zh-CN"/>
        </w:rPr>
      </w:pPr>
      <w:r>
        <w:rPr>
          <w:rFonts w:hint="eastAsia" w:ascii="宋体" w:hAnsi="宋体" w:cs="宋体"/>
          <w:spacing w:val="-6"/>
          <w:sz w:val="28"/>
          <w:szCs w:val="28"/>
          <w:u w:val="none" w:color="000000"/>
        </w:rPr>
        <w:t xml:space="preserve">   6)严禁未成年人私自购买汽油和柴油。</w:t>
      </w:r>
    </w:p>
    <w:p>
      <w:pPr>
        <w:ind w:firstLine="268" w:firstLineChars="100"/>
        <w:rPr>
          <w:rFonts w:hint="eastAsia" w:ascii="宋体" w:hAnsi="宋体" w:eastAsia="宋体" w:cs="宋体"/>
          <w:spacing w:val="-6"/>
          <w:sz w:val="28"/>
          <w:szCs w:val="28"/>
          <w:u w:val="none" w:color="000000"/>
          <w:lang w:eastAsia="zh-CN"/>
        </w:rPr>
      </w:pPr>
      <w:r>
        <w:rPr>
          <w:rFonts w:hint="eastAsia" w:ascii="宋体" w:hAnsi="宋体" w:cs="宋体"/>
          <w:spacing w:val="-6"/>
          <w:sz w:val="28"/>
          <w:szCs w:val="28"/>
          <w:u w:val="none" w:color="000000"/>
        </w:rPr>
        <w:t xml:space="preserve">   7)因设备检修等情况必须动用明火时，经批准同意后方可动火。动火过程中，应停止加油作业，并采取可靠安全措施。</w:t>
      </w:r>
    </w:p>
    <w:p>
      <w:pPr>
        <w:ind w:firstLine="268" w:firstLineChars="100"/>
        <w:rPr>
          <w:rFonts w:hint="eastAsia" w:ascii="宋体" w:hAnsi="宋体" w:eastAsia="宋体" w:cs="宋体"/>
          <w:spacing w:val="-6"/>
          <w:sz w:val="28"/>
          <w:szCs w:val="28"/>
          <w:u w:val="none" w:color="000000"/>
          <w:lang w:eastAsia="zh-CN"/>
        </w:rPr>
      </w:pPr>
      <w:r>
        <w:rPr>
          <w:rFonts w:hint="eastAsia" w:ascii="宋体" w:hAnsi="宋体" w:cs="宋体"/>
          <w:spacing w:val="-6"/>
          <w:sz w:val="28"/>
          <w:szCs w:val="28"/>
          <w:u w:val="none" w:color="000000"/>
        </w:rPr>
        <w:t xml:space="preserve">   8)非加油站的工作人员不得进行卸油工作。</w:t>
      </w:r>
    </w:p>
    <w:p>
      <w:pPr>
        <w:ind w:firstLine="268" w:firstLineChars="100"/>
        <w:rPr>
          <w:rFonts w:hint="eastAsia" w:ascii="宋体" w:hAnsi="宋体" w:cs="宋体"/>
          <w:spacing w:val="-6"/>
          <w:sz w:val="28"/>
          <w:szCs w:val="28"/>
          <w:u w:val="none" w:color="000000"/>
        </w:rPr>
      </w:pPr>
      <w:r>
        <w:rPr>
          <w:rFonts w:hint="eastAsia" w:ascii="宋体" w:hAnsi="宋体" w:cs="宋体"/>
          <w:spacing w:val="-6"/>
          <w:sz w:val="28"/>
          <w:szCs w:val="28"/>
          <w:u w:val="none" w:color="000000"/>
        </w:rPr>
        <w:t xml:space="preserve">   9)必须委托具备危货运输资质的企业和符合危货运输安全标准的车辆承运；驾驶员、押运员应具备相应的资质。</w:t>
      </w:r>
    </w:p>
    <w:p>
      <w:pPr>
        <w:spacing w:line="600" w:lineRule="exact"/>
        <w:outlineLvl w:val="0"/>
        <w:rPr>
          <w:rFonts w:hint="eastAsia" w:ascii="宋体" w:hAnsi="宋体" w:cs="宋体"/>
          <w:b/>
          <w:bCs/>
          <w:sz w:val="32"/>
          <w:szCs w:val="32"/>
        </w:rPr>
      </w:pPr>
      <w:r>
        <w:br w:type="page"/>
      </w:r>
      <w:bookmarkStart w:id="304" w:name="_Toc25712"/>
      <w:bookmarkStart w:id="305" w:name="_Toc4692"/>
      <w:bookmarkStart w:id="306" w:name="_Toc6837"/>
      <w:bookmarkStart w:id="307" w:name="_Toc14513"/>
      <w:bookmarkStart w:id="308" w:name="_Toc18884"/>
      <w:r>
        <w:rPr>
          <w:rFonts w:hint="eastAsia" w:ascii="宋体" w:hAnsi="宋体" w:cs="宋体"/>
          <w:b/>
          <w:bCs/>
          <w:sz w:val="32"/>
          <w:szCs w:val="32"/>
        </w:rPr>
        <w:t>7、评价结论</w:t>
      </w:r>
      <w:bookmarkEnd w:id="304"/>
      <w:bookmarkEnd w:id="305"/>
      <w:bookmarkEnd w:id="306"/>
      <w:bookmarkEnd w:id="307"/>
      <w:bookmarkEnd w:id="308"/>
    </w:p>
    <w:p>
      <w:pPr>
        <w:spacing w:line="600" w:lineRule="exact"/>
        <w:ind w:firstLine="625" w:firstLineChars="230"/>
        <w:rPr>
          <w:rFonts w:hint="eastAsia" w:ascii="宋体" w:hAnsi="宋体" w:cs="宋体"/>
          <w:spacing w:val="-4"/>
          <w:sz w:val="28"/>
          <w:szCs w:val="28"/>
        </w:rPr>
      </w:pPr>
      <w:r>
        <w:rPr>
          <w:rFonts w:hint="eastAsia" w:ascii="宋体" w:hAnsi="宋体" w:cs="宋体"/>
          <w:spacing w:val="-4"/>
          <w:sz w:val="28"/>
          <w:szCs w:val="28"/>
        </w:rPr>
        <w:t>1）上饶市金龙石油有限公司金龙加油站为成品油零售企业，属二级加油站。</w:t>
      </w:r>
    </w:p>
    <w:p>
      <w:pPr>
        <w:spacing w:line="600" w:lineRule="exact"/>
        <w:ind w:firstLine="544" w:firstLineChars="200"/>
        <w:rPr>
          <w:rFonts w:hint="eastAsia" w:ascii="宋体" w:hAnsi="宋体" w:cs="宋体"/>
          <w:sz w:val="28"/>
          <w:szCs w:val="28"/>
        </w:rPr>
      </w:pPr>
      <w:r>
        <w:rPr>
          <w:rFonts w:hint="eastAsia" w:ascii="宋体" w:hAnsi="宋体" w:cs="宋体"/>
          <w:spacing w:val="-4"/>
          <w:sz w:val="28"/>
          <w:szCs w:val="28"/>
        </w:rPr>
        <w:t>2）</w:t>
      </w:r>
      <w:r>
        <w:rPr>
          <w:rFonts w:hint="eastAsia" w:ascii="宋体" w:hAnsi="宋体" w:cs="宋体"/>
          <w:sz w:val="28"/>
          <w:szCs w:val="28"/>
        </w:rPr>
        <w:t>通过本报告分析，可以知道本项目在经营后过程中存在火灾、爆炸，电气伤害、车辆伤害、噪声等危险有害因素。而项目最主要的危险、有害因素是火灾、爆炸，对此加油站全体员工必须保持高度的安全防护意识。</w:t>
      </w:r>
    </w:p>
    <w:p>
      <w:pPr>
        <w:spacing w:line="600" w:lineRule="exact"/>
        <w:ind w:firstLine="560" w:firstLineChars="200"/>
        <w:rPr>
          <w:rFonts w:hint="eastAsia" w:ascii="宋体" w:hAnsi="宋体" w:cs="宋体"/>
          <w:spacing w:val="-4"/>
          <w:sz w:val="28"/>
          <w:szCs w:val="28"/>
        </w:rPr>
      </w:pPr>
      <w:r>
        <w:rPr>
          <w:rFonts w:hint="eastAsia" w:ascii="宋体" w:hAnsi="宋体" w:cs="宋体"/>
          <w:sz w:val="28"/>
          <w:szCs w:val="28"/>
        </w:rPr>
        <w:t xml:space="preserve"> 3）该加油站所涉及的危险化学品物质的量不构成</w:t>
      </w:r>
      <w:r>
        <w:rPr>
          <w:rFonts w:hint="eastAsia" w:ascii="宋体" w:hAnsi="宋体" w:cs="宋体"/>
          <w:spacing w:val="-4"/>
          <w:sz w:val="28"/>
          <w:szCs w:val="28"/>
        </w:rPr>
        <w:t>危险化学品重大危险源。</w:t>
      </w:r>
    </w:p>
    <w:p>
      <w:pPr>
        <w:pStyle w:val="22"/>
        <w:spacing w:line="600" w:lineRule="exact"/>
        <w:rPr>
          <w:rFonts w:hint="eastAsia" w:ascii="宋体" w:hAnsi="宋体" w:cs="宋体"/>
        </w:rPr>
      </w:pPr>
      <w:r>
        <w:rPr>
          <w:rFonts w:hint="eastAsia" w:ascii="宋体" w:hAnsi="宋体" w:cs="宋体"/>
        </w:rPr>
        <w:t xml:space="preserve">    4）本项目不涉及易制毒化学品。</w:t>
      </w:r>
    </w:p>
    <w:p>
      <w:pPr>
        <w:pStyle w:val="22"/>
        <w:spacing w:line="600" w:lineRule="exact"/>
        <w:rPr>
          <w:rFonts w:hint="eastAsia" w:ascii="宋体" w:hAnsi="宋体" w:cs="宋体"/>
        </w:rPr>
      </w:pPr>
      <w:r>
        <w:rPr>
          <w:rFonts w:hint="eastAsia" w:ascii="宋体" w:hAnsi="宋体" w:cs="宋体"/>
        </w:rPr>
        <w:t xml:space="preserve">    5）本项目不涉及监控化学品，不涉及剧毒化学品，不涉及重点监控的危险化工工艺。但汽油属于首批重点监管的危险化学品和特别监控危险化学品，应该按照国家相关规范的要求做好重点监管和管控。</w:t>
      </w:r>
    </w:p>
    <w:p>
      <w:pPr>
        <w:spacing w:line="600" w:lineRule="exact"/>
        <w:ind w:firstLine="544" w:firstLineChars="200"/>
        <w:rPr>
          <w:rFonts w:hint="eastAsia" w:ascii="宋体" w:hAnsi="宋体" w:cs="宋体"/>
          <w:b/>
          <w:sz w:val="30"/>
          <w:szCs w:val="30"/>
        </w:rPr>
      </w:pPr>
      <w:r>
        <w:rPr>
          <w:rFonts w:hint="eastAsia" w:ascii="宋体" w:hAnsi="宋体" w:cs="宋体"/>
          <w:spacing w:val="-4"/>
          <w:sz w:val="28"/>
          <w:szCs w:val="28"/>
        </w:rPr>
        <w:t xml:space="preserve"> 6）</w:t>
      </w:r>
      <w:r>
        <w:rPr>
          <w:rFonts w:hint="eastAsia" w:ascii="宋体" w:hAnsi="宋体" w:cs="宋体"/>
          <w:sz w:val="28"/>
          <w:szCs w:val="28"/>
        </w:rPr>
        <w:t>危险度评价</w:t>
      </w:r>
      <w:r>
        <w:rPr>
          <w:rFonts w:hint="eastAsia" w:ascii="宋体" w:hAnsi="宋体" w:cs="宋体"/>
          <w:sz w:val="28"/>
        </w:rPr>
        <w:t>油储罐区和卸油得分为17分，</w:t>
      </w:r>
      <w:r>
        <w:rPr>
          <w:rFonts w:hint="eastAsia" w:ascii="宋体" w:hAnsi="宋体" w:cs="宋体"/>
          <w:sz w:val="28"/>
          <w:szCs w:val="28"/>
        </w:rPr>
        <w:t>为Ⅰ级，属高度危险</w:t>
      </w:r>
      <w:r>
        <w:rPr>
          <w:rFonts w:hint="eastAsia" w:ascii="宋体" w:hAnsi="宋体" w:cs="宋体"/>
          <w:sz w:val="28"/>
        </w:rPr>
        <w:t>。</w:t>
      </w:r>
      <w:r>
        <w:rPr>
          <w:rFonts w:hint="eastAsia" w:ascii="宋体" w:hAnsi="宋体" w:cs="宋体"/>
          <w:sz w:val="28"/>
          <w:szCs w:val="28"/>
        </w:rPr>
        <w:t>由于设有紧急切断系统，采用埋地油罐、密封操作、液位报警、防渗漏检测等措施，危险有害程度能控制在可接受的范围。</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7）</w:t>
      </w:r>
      <w:r>
        <w:rPr>
          <w:rFonts w:hint="eastAsia" w:ascii="宋体" w:hAnsi="宋体" w:cs="宋体"/>
          <w:sz w:val="28"/>
        </w:rPr>
        <w:t>从作业条件危险性分析</w:t>
      </w:r>
      <w:r>
        <w:rPr>
          <w:rFonts w:hint="eastAsia" w:ascii="宋体" w:hAnsi="宋体" w:cs="宋体"/>
          <w:bCs/>
          <w:sz w:val="28"/>
          <w:szCs w:val="21"/>
        </w:rPr>
        <w:t>结果可以看出，在选定的单元中作业条件均在“</w:t>
      </w:r>
      <w:r>
        <w:rPr>
          <w:rFonts w:hint="eastAsia" w:ascii="宋体" w:hAnsi="宋体" w:cs="宋体"/>
          <w:sz w:val="28"/>
        </w:rPr>
        <w:t>一般危险</w:t>
      </w:r>
      <w:r>
        <w:rPr>
          <w:rFonts w:hint="eastAsia" w:ascii="宋体" w:hAnsi="宋体" w:cs="宋体"/>
          <w:bCs/>
          <w:sz w:val="28"/>
          <w:szCs w:val="21"/>
        </w:rPr>
        <w:t>”或“稍有危险”范围，该项目的作业条件相对比较安全。</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8）该加油站平面布置、建筑结构、消防、防雷、防静电、安全设施基本符合国家和行业相关标准、规范的要求。</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9）外部安全防护距离</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根据5.1.3.2.1章节与5.1.3.2.2章节检查表，该站</w:t>
      </w:r>
      <w:r>
        <w:rPr>
          <w:rFonts w:hint="eastAsia" w:ascii="宋体" w:hAnsi="宋体" w:cs="宋体"/>
          <w:sz w:val="28"/>
          <w:szCs w:val="28"/>
          <w:lang w:val="en-US" w:eastAsia="zh-CN"/>
        </w:rPr>
        <w:t>站外建筑物为一类保护物（上海广场），其外部安全间距埋地油罐要求为14m，加油机、通气管等设备要求为11m。本站埋地油罐与其</w:t>
      </w:r>
      <w:r>
        <w:rPr>
          <w:rFonts w:hint="eastAsia" w:ascii="宋体" w:hAnsi="宋体" w:cs="宋体"/>
          <w:sz w:val="28"/>
          <w:szCs w:val="28"/>
        </w:rPr>
        <w:t>安全防护距离</w:t>
      </w:r>
      <w:r>
        <w:rPr>
          <w:rFonts w:hint="eastAsia" w:ascii="宋体" w:hAnsi="宋体" w:cs="宋体"/>
          <w:sz w:val="28"/>
          <w:szCs w:val="28"/>
          <w:lang w:val="en-US" w:eastAsia="zh-CN"/>
        </w:rPr>
        <w:t>实际</w:t>
      </w:r>
      <w:r>
        <w:rPr>
          <w:rFonts w:hint="eastAsia" w:ascii="宋体" w:hAnsi="宋体" w:cs="宋体"/>
          <w:sz w:val="28"/>
          <w:szCs w:val="28"/>
        </w:rPr>
        <w:t>为</w:t>
      </w:r>
      <w:r>
        <w:rPr>
          <w:rFonts w:hint="eastAsia" w:ascii="宋体" w:hAnsi="宋体" w:cs="宋体"/>
          <w:sz w:val="28"/>
          <w:szCs w:val="28"/>
          <w:lang w:val="en-US" w:eastAsia="zh-CN"/>
        </w:rPr>
        <w:t>54</w:t>
      </w:r>
      <w:r>
        <w:rPr>
          <w:rFonts w:hint="eastAsia" w:ascii="宋体" w:hAnsi="宋体" w:cs="宋体"/>
          <w:sz w:val="28"/>
          <w:szCs w:val="28"/>
        </w:rPr>
        <w:t>米，</w:t>
      </w:r>
      <w:r>
        <w:rPr>
          <w:rFonts w:hint="eastAsia" w:ascii="宋体" w:hAnsi="宋体" w:cs="宋体"/>
          <w:sz w:val="28"/>
          <w:szCs w:val="28"/>
          <w:lang w:val="en-US" w:eastAsia="zh-CN"/>
        </w:rPr>
        <w:t>通气管与其</w:t>
      </w:r>
      <w:r>
        <w:rPr>
          <w:rFonts w:hint="eastAsia" w:ascii="宋体" w:hAnsi="宋体" w:cs="宋体"/>
          <w:sz w:val="28"/>
          <w:szCs w:val="28"/>
        </w:rPr>
        <w:t>安全防护距离</w:t>
      </w:r>
      <w:r>
        <w:rPr>
          <w:rFonts w:hint="eastAsia" w:ascii="宋体" w:hAnsi="宋体" w:cs="宋体"/>
          <w:sz w:val="28"/>
          <w:szCs w:val="28"/>
          <w:lang w:val="en-US" w:eastAsia="zh-CN"/>
        </w:rPr>
        <w:t>实际</w:t>
      </w:r>
      <w:r>
        <w:rPr>
          <w:rFonts w:hint="eastAsia" w:ascii="宋体" w:hAnsi="宋体" w:cs="宋体"/>
          <w:sz w:val="28"/>
          <w:szCs w:val="28"/>
        </w:rPr>
        <w:t>为</w:t>
      </w:r>
      <w:r>
        <w:rPr>
          <w:rFonts w:hint="eastAsia" w:ascii="宋体" w:hAnsi="宋体" w:cs="宋体"/>
          <w:sz w:val="28"/>
          <w:szCs w:val="28"/>
          <w:lang w:val="en-US" w:eastAsia="zh-CN"/>
        </w:rPr>
        <w:t>56</w:t>
      </w:r>
      <w:r>
        <w:rPr>
          <w:rFonts w:hint="eastAsia" w:ascii="宋体" w:hAnsi="宋体" w:cs="宋体"/>
          <w:sz w:val="28"/>
          <w:szCs w:val="28"/>
        </w:rPr>
        <w:t>米</w:t>
      </w:r>
      <w:r>
        <w:rPr>
          <w:rFonts w:hint="eastAsia" w:ascii="宋体" w:hAnsi="宋体" w:cs="宋体"/>
          <w:sz w:val="28"/>
          <w:szCs w:val="28"/>
          <w:lang w:eastAsia="zh-CN"/>
        </w:rPr>
        <w:t>，</w:t>
      </w:r>
      <w:r>
        <w:rPr>
          <w:rFonts w:hint="eastAsia" w:ascii="宋体" w:hAnsi="宋体" w:cs="宋体"/>
          <w:sz w:val="28"/>
          <w:szCs w:val="28"/>
        </w:rPr>
        <w:t>实际</w:t>
      </w:r>
      <w:r>
        <w:rPr>
          <w:rFonts w:hint="eastAsia" w:ascii="宋体" w:hAnsi="宋体" w:cs="宋体"/>
          <w:sz w:val="28"/>
          <w:szCs w:val="28"/>
          <w:lang w:val="en-US" w:eastAsia="zh-CN"/>
        </w:rPr>
        <w:t>外部安全防护距离</w:t>
      </w:r>
      <w:r>
        <w:rPr>
          <w:rFonts w:hint="eastAsia" w:ascii="宋体" w:hAnsi="宋体" w:cs="宋体"/>
          <w:sz w:val="28"/>
          <w:szCs w:val="28"/>
        </w:rPr>
        <w:t>满足要求。</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10）加油站设置了安全领导小组，制定了相应的管理制度，操作规程和事故应急预案，加油站的安全管理机构工作有力，加油站安全经营管理处于正常有序开展范围，可以满足在正常运行过程中的安全生产的需要。</w:t>
      </w:r>
    </w:p>
    <w:p>
      <w:pPr>
        <w:pStyle w:val="2"/>
        <w:spacing w:line="600" w:lineRule="exact"/>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综上所述，在</w:t>
      </w:r>
      <w:r>
        <w:rPr>
          <w:rFonts w:hint="eastAsia" w:ascii="宋体" w:hAnsi="宋体" w:cs="宋体"/>
          <w:b/>
          <w:color w:val="auto"/>
          <w:sz w:val="28"/>
          <w:szCs w:val="28"/>
        </w:rPr>
        <w:t>充分考虑本评价企业潜在的火灾、爆炸等的危险性，综合考虑其他危险、有害因素，对照国家有关法</w:t>
      </w:r>
      <w:r>
        <w:rPr>
          <w:rFonts w:hint="eastAsia" w:ascii="宋体" w:hAnsi="宋体" w:cs="宋体"/>
          <w:b/>
          <w:bCs/>
          <w:color w:val="auto"/>
          <w:sz w:val="28"/>
          <w:szCs w:val="28"/>
        </w:rPr>
        <w:t>律、法规和标准、规范，上饶市金龙石油有限公司金龙加油站危险化学品储存经营装置具备了符合国家相关标准规范要求的危险化学品储存经营安全条件，危险化学品储存经营风险属于可接受范围，该企业安全现状符合经营和储存危险化学品（汽油、柴油）安全条件的要求。</w:t>
      </w:r>
    </w:p>
    <w:p>
      <w:pPr>
        <w:spacing w:line="600" w:lineRule="exact"/>
        <w:outlineLvl w:val="0"/>
        <w:rPr>
          <w:rFonts w:hint="eastAsia" w:ascii="宋体" w:hAnsi="宋体" w:cs="宋体"/>
          <w:b/>
          <w:sz w:val="28"/>
          <w:szCs w:val="28"/>
        </w:rPr>
      </w:pPr>
      <w:r>
        <w:rPr>
          <w:rFonts w:hint="eastAsia" w:ascii="宋体" w:hAnsi="宋体" w:cs="宋体"/>
          <w:b/>
          <w:bCs/>
          <w:sz w:val="28"/>
          <w:szCs w:val="28"/>
        </w:rPr>
        <w:br w:type="page"/>
      </w:r>
      <w:bookmarkStart w:id="309" w:name="_Toc16064"/>
      <w:bookmarkStart w:id="310" w:name="_Toc8068"/>
      <w:bookmarkStart w:id="311" w:name="_Toc6417"/>
      <w:bookmarkStart w:id="312" w:name="_Toc5740"/>
      <w:r>
        <w:rPr>
          <w:rFonts w:hint="eastAsia" w:ascii="宋体" w:hAnsi="宋体" w:cs="宋体"/>
          <w:b/>
          <w:sz w:val="28"/>
          <w:szCs w:val="28"/>
        </w:rPr>
        <w:t>附件一：企业涉及的危险化学品理化性质及危险特性表</w:t>
      </w:r>
      <w:bookmarkEnd w:id="309"/>
      <w:bookmarkEnd w:id="310"/>
      <w:bookmarkEnd w:id="311"/>
      <w:bookmarkEnd w:id="312"/>
    </w:p>
    <w:p>
      <w:pPr>
        <w:spacing w:line="600" w:lineRule="exact"/>
        <w:jc w:val="center"/>
        <w:rPr>
          <w:rFonts w:hint="eastAsia" w:ascii="宋体" w:hAnsi="宋体" w:cs="宋体"/>
          <w:b/>
          <w:sz w:val="24"/>
        </w:rPr>
      </w:pPr>
      <w:r>
        <w:rPr>
          <w:rFonts w:hint="eastAsia" w:ascii="宋体" w:hAnsi="宋体" w:cs="宋体"/>
          <w:b/>
          <w:sz w:val="24"/>
        </w:rPr>
        <w:t>1、汽油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998"/>
        <w:gridCol w:w="1465"/>
        <w:gridCol w:w="1465"/>
        <w:gridCol w:w="161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97"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品    名</w:t>
            </w:r>
          </w:p>
        </w:tc>
        <w:tc>
          <w:tcPr>
            <w:tcW w:w="1998" w:type="dxa"/>
            <w:noWrap w:val="0"/>
            <w:vAlign w:val="center"/>
          </w:tcPr>
          <w:p>
            <w:pPr>
              <w:spacing w:line="240" w:lineRule="exact"/>
              <w:jc w:val="center"/>
              <w:rPr>
                <w:rFonts w:hint="eastAsia" w:ascii="宋体" w:hAnsi="宋体" w:cs="宋体"/>
                <w:szCs w:val="21"/>
              </w:rPr>
            </w:pPr>
            <w:r>
              <w:rPr>
                <w:rFonts w:hint="eastAsia" w:ascii="宋体" w:hAnsi="宋体" w:cs="宋体"/>
                <w:szCs w:val="21"/>
              </w:rPr>
              <w:t>汽油</w:t>
            </w:r>
          </w:p>
        </w:tc>
        <w:tc>
          <w:tcPr>
            <w:tcW w:w="1465"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别      名</w:t>
            </w:r>
          </w:p>
        </w:tc>
        <w:tc>
          <w:tcPr>
            <w:tcW w:w="1465" w:type="dxa"/>
            <w:noWrap w:val="0"/>
            <w:vAlign w:val="center"/>
          </w:tcPr>
          <w:p>
            <w:pPr>
              <w:spacing w:line="240" w:lineRule="exact"/>
              <w:jc w:val="center"/>
              <w:rPr>
                <w:rFonts w:hint="eastAsia" w:ascii="宋体" w:hAnsi="宋体" w:cs="宋体"/>
                <w:szCs w:val="21"/>
              </w:rPr>
            </w:pPr>
          </w:p>
        </w:tc>
        <w:tc>
          <w:tcPr>
            <w:tcW w:w="1614" w:type="dxa"/>
            <w:noWrap w:val="0"/>
            <w:vAlign w:val="center"/>
          </w:tcPr>
          <w:p>
            <w:pPr>
              <w:spacing w:line="360" w:lineRule="exact"/>
              <w:jc w:val="center"/>
              <w:rPr>
                <w:rFonts w:hint="eastAsia" w:ascii="宋体" w:hAnsi="宋体" w:cs="宋体"/>
                <w:b/>
                <w:bCs/>
                <w:szCs w:val="21"/>
              </w:rPr>
            </w:pPr>
            <w:r>
              <w:rPr>
                <w:rFonts w:hint="eastAsia" w:ascii="宋体" w:hAnsi="宋体" w:cs="宋体"/>
                <w:b/>
                <w:bCs/>
                <w:szCs w:val="21"/>
              </w:rPr>
              <w:t>危险化学品目录序号</w:t>
            </w:r>
          </w:p>
        </w:tc>
        <w:tc>
          <w:tcPr>
            <w:tcW w:w="1647" w:type="dxa"/>
            <w:noWrap w:val="0"/>
            <w:vAlign w:val="center"/>
          </w:tcPr>
          <w:p>
            <w:pPr>
              <w:spacing w:line="360" w:lineRule="exact"/>
              <w:ind w:firstLine="210" w:firstLineChars="100"/>
              <w:rPr>
                <w:rFonts w:hint="eastAsia" w:ascii="宋体" w:hAnsi="宋体" w:cs="宋体"/>
                <w:szCs w:val="21"/>
              </w:rPr>
            </w:pPr>
            <w:r>
              <w:rPr>
                <w:rFonts w:hint="eastAsia" w:ascii="宋体" w:hAnsi="宋体" w:cs="宋体"/>
                <w:szCs w:val="21"/>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97"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英文名称</w:t>
            </w:r>
          </w:p>
        </w:tc>
        <w:tc>
          <w:tcPr>
            <w:tcW w:w="1998" w:type="dxa"/>
            <w:noWrap w:val="0"/>
            <w:vAlign w:val="center"/>
          </w:tcPr>
          <w:p>
            <w:pPr>
              <w:spacing w:line="240" w:lineRule="exact"/>
              <w:jc w:val="left"/>
              <w:rPr>
                <w:rFonts w:hint="eastAsia" w:ascii="宋体" w:hAnsi="宋体" w:cs="宋体"/>
                <w:szCs w:val="21"/>
              </w:rPr>
            </w:pPr>
            <w:r>
              <w:rPr>
                <w:rFonts w:hint="eastAsia" w:ascii="宋体" w:hAnsi="宋体" w:cs="宋体"/>
                <w:szCs w:val="21"/>
              </w:rPr>
              <w:t>Gasoline；Petrol</w:t>
            </w:r>
          </w:p>
        </w:tc>
        <w:tc>
          <w:tcPr>
            <w:tcW w:w="1465"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分  子  式</w:t>
            </w:r>
          </w:p>
        </w:tc>
        <w:tc>
          <w:tcPr>
            <w:tcW w:w="1465" w:type="dxa"/>
            <w:noWrap w:val="0"/>
            <w:vAlign w:val="center"/>
          </w:tcPr>
          <w:p>
            <w:pPr>
              <w:spacing w:line="240" w:lineRule="exact"/>
              <w:jc w:val="center"/>
              <w:rPr>
                <w:rFonts w:hint="eastAsia" w:ascii="宋体" w:hAnsi="宋体" w:cs="宋体"/>
                <w:szCs w:val="21"/>
              </w:rPr>
            </w:pPr>
            <w:r>
              <w:rPr>
                <w:rFonts w:hint="eastAsia" w:ascii="宋体" w:hAnsi="宋体" w:cs="宋体"/>
                <w:szCs w:val="21"/>
              </w:rPr>
              <w:t>C4-C12（烃）</w:t>
            </w:r>
          </w:p>
        </w:tc>
        <w:tc>
          <w:tcPr>
            <w:tcW w:w="1614"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CAS</w:t>
            </w:r>
          </w:p>
        </w:tc>
        <w:tc>
          <w:tcPr>
            <w:tcW w:w="1647" w:type="dxa"/>
            <w:noWrap w:val="0"/>
            <w:vAlign w:val="center"/>
          </w:tcPr>
          <w:p>
            <w:pPr>
              <w:spacing w:line="240" w:lineRule="exact"/>
              <w:rPr>
                <w:rFonts w:hint="eastAsia" w:ascii="宋体" w:hAnsi="宋体" w:cs="宋体"/>
                <w:szCs w:val="21"/>
              </w:rPr>
            </w:pPr>
            <w:r>
              <w:rPr>
                <w:rFonts w:hint="eastAsia" w:ascii="宋体" w:hAnsi="宋体" w:cs="宋体"/>
                <w:szCs w:val="21"/>
              </w:rPr>
              <w:t>8006-61-9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7" w:type="dxa"/>
            <w:tcBorders>
              <w:bottom w:val="single" w:color="auto" w:sz="4" w:space="0"/>
            </w:tcBorders>
            <w:noWrap w:val="0"/>
            <w:vAlign w:val="center"/>
          </w:tcPr>
          <w:p>
            <w:pPr>
              <w:pStyle w:val="15"/>
              <w:spacing w:line="240" w:lineRule="exact"/>
              <w:rPr>
                <w:rFonts w:hint="eastAsia" w:ascii="宋体" w:hAnsi="宋体" w:cs="宋体"/>
                <w:b/>
                <w:bCs/>
                <w:szCs w:val="21"/>
              </w:rPr>
            </w:pPr>
            <w:r>
              <w:rPr>
                <w:rFonts w:hint="eastAsia" w:ascii="宋体" w:hAnsi="宋体" w:cs="宋体"/>
                <w:b/>
                <w:bCs/>
                <w:szCs w:val="21"/>
              </w:rPr>
              <w:t>危险性</w:t>
            </w:r>
          </w:p>
          <w:p>
            <w:pPr>
              <w:pStyle w:val="15"/>
              <w:spacing w:line="240" w:lineRule="exact"/>
              <w:rPr>
                <w:rFonts w:hint="eastAsia" w:ascii="宋体" w:hAnsi="宋体" w:cs="宋体"/>
                <w:b/>
                <w:bCs/>
                <w:szCs w:val="21"/>
              </w:rPr>
            </w:pPr>
            <w:r>
              <w:rPr>
                <w:rFonts w:hint="eastAsia" w:ascii="宋体" w:hAnsi="宋体" w:cs="宋体"/>
                <w:b/>
                <w:bCs/>
                <w:szCs w:val="21"/>
              </w:rPr>
              <w:t>类别</w:t>
            </w:r>
          </w:p>
        </w:tc>
        <w:tc>
          <w:tcPr>
            <w:tcW w:w="8189" w:type="dxa"/>
            <w:gridSpan w:val="5"/>
            <w:tcBorders>
              <w:bottom w:val="single" w:color="auto" w:sz="4" w:space="0"/>
            </w:tcBorders>
            <w:noWrap w:val="0"/>
            <w:vAlign w:val="center"/>
          </w:tcPr>
          <w:p>
            <w:pPr>
              <w:spacing w:line="320" w:lineRule="exact"/>
              <w:rPr>
                <w:rFonts w:hint="eastAsia" w:ascii="宋体" w:hAnsi="宋体" w:cs="宋体"/>
              </w:rPr>
            </w:pPr>
            <w:r>
              <w:rPr>
                <w:rFonts w:hint="eastAsia" w:ascii="宋体" w:hAnsi="宋体" w:cs="宋体"/>
              </w:rPr>
              <w:t>CAS号： 8006-61-9，危险货物编号：31001      建筑火险分级：甲</w:t>
            </w:r>
          </w:p>
          <w:p>
            <w:pPr>
              <w:widowControl/>
              <w:spacing w:line="320" w:lineRule="exact"/>
              <w:rPr>
                <w:rFonts w:hint="eastAsia" w:ascii="宋体" w:hAnsi="宋体" w:cs="宋体"/>
                <w:szCs w:val="21"/>
              </w:rPr>
            </w:pPr>
            <w:r>
              <w:rPr>
                <w:rFonts w:hint="eastAsia" w:ascii="宋体" w:hAnsi="宋体" w:cs="宋体"/>
                <w:szCs w:val="21"/>
              </w:rPr>
              <w:t>易燃液体,类别2*                生殖细胞致突变性,类别1B</w:t>
            </w:r>
          </w:p>
          <w:p>
            <w:pPr>
              <w:widowControl/>
              <w:spacing w:line="320" w:lineRule="exact"/>
              <w:rPr>
                <w:rFonts w:hint="eastAsia" w:ascii="宋体" w:hAnsi="宋体" w:cs="宋体"/>
                <w:szCs w:val="21"/>
              </w:rPr>
            </w:pPr>
            <w:r>
              <w:rPr>
                <w:rFonts w:hint="eastAsia" w:ascii="宋体" w:hAnsi="宋体" w:cs="宋体"/>
                <w:szCs w:val="21"/>
              </w:rPr>
              <w:t>致癌性,类别2                   吸入危害,类别1</w:t>
            </w:r>
          </w:p>
          <w:p>
            <w:pPr>
              <w:pStyle w:val="30"/>
              <w:spacing w:line="240" w:lineRule="exact"/>
              <w:rPr>
                <w:rFonts w:hint="eastAsia" w:ascii="宋体" w:hAnsi="宋体" w:cs="宋体"/>
              </w:rPr>
            </w:pPr>
            <w:r>
              <w:rPr>
                <w:rFonts w:hint="eastAsia" w:ascii="宋体" w:hAnsi="宋体" w:cs="宋体"/>
              </w:rPr>
              <w:t>危害水生环境-急性危害,类别2       危害水生环境-长期危害,类别2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7" w:type="dxa"/>
            <w:tcBorders>
              <w:bottom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理</w:t>
            </w:r>
          </w:p>
          <w:p>
            <w:pPr>
              <w:spacing w:line="240" w:lineRule="exact"/>
              <w:jc w:val="center"/>
              <w:rPr>
                <w:rFonts w:hint="eastAsia" w:ascii="宋体" w:hAnsi="宋体" w:cs="宋体"/>
                <w:b/>
                <w:bCs/>
                <w:szCs w:val="21"/>
              </w:rPr>
            </w:pPr>
            <w:r>
              <w:rPr>
                <w:rFonts w:hint="eastAsia" w:ascii="宋体" w:hAnsi="宋体" w:cs="宋体"/>
                <w:b/>
                <w:bCs/>
                <w:szCs w:val="21"/>
              </w:rPr>
              <w:t>化</w:t>
            </w:r>
          </w:p>
          <w:p>
            <w:pPr>
              <w:spacing w:line="240" w:lineRule="exact"/>
              <w:jc w:val="center"/>
              <w:rPr>
                <w:rFonts w:hint="eastAsia" w:ascii="宋体" w:hAnsi="宋体" w:cs="宋体"/>
                <w:b/>
                <w:bCs/>
                <w:szCs w:val="21"/>
              </w:rPr>
            </w:pPr>
            <w:r>
              <w:rPr>
                <w:rFonts w:hint="eastAsia" w:ascii="宋体" w:hAnsi="宋体" w:cs="宋体"/>
                <w:b/>
                <w:bCs/>
                <w:szCs w:val="21"/>
              </w:rPr>
              <w:t>性</w:t>
            </w:r>
          </w:p>
          <w:p>
            <w:pPr>
              <w:spacing w:line="240" w:lineRule="exact"/>
              <w:jc w:val="center"/>
              <w:rPr>
                <w:rFonts w:hint="eastAsia" w:ascii="宋体" w:hAnsi="宋体" w:cs="宋体"/>
                <w:b/>
                <w:bCs/>
                <w:szCs w:val="21"/>
              </w:rPr>
            </w:pPr>
            <w:r>
              <w:rPr>
                <w:rFonts w:hint="eastAsia" w:ascii="宋体" w:hAnsi="宋体" w:cs="宋体"/>
                <w:b/>
                <w:bCs/>
                <w:szCs w:val="21"/>
              </w:rPr>
              <w:t>质</w:t>
            </w:r>
          </w:p>
        </w:tc>
        <w:tc>
          <w:tcPr>
            <w:tcW w:w="8189" w:type="dxa"/>
            <w:gridSpan w:val="5"/>
            <w:tcBorders>
              <w:bottom w:val="single" w:color="auto" w:sz="4" w:space="0"/>
            </w:tcBorders>
            <w:noWrap w:val="0"/>
            <w:vAlign w:val="center"/>
          </w:tcPr>
          <w:p>
            <w:pPr>
              <w:spacing w:line="240" w:lineRule="exact"/>
              <w:jc w:val="left"/>
              <w:rPr>
                <w:rFonts w:hint="eastAsia" w:ascii="宋体" w:hAnsi="宋体" w:cs="宋体"/>
                <w:szCs w:val="21"/>
              </w:rPr>
            </w:pPr>
            <w:r>
              <w:rPr>
                <w:rFonts w:hint="eastAsia" w:ascii="宋体" w:hAnsi="宋体" w:cs="宋体"/>
                <w:szCs w:val="21"/>
              </w:rPr>
              <w:t>外观与性状：无色或淡黄色易挥发液体，具有特殊臭味。</w:t>
            </w:r>
          </w:p>
          <w:p>
            <w:pPr>
              <w:spacing w:line="240" w:lineRule="exact"/>
              <w:jc w:val="left"/>
              <w:rPr>
                <w:rFonts w:hint="eastAsia" w:ascii="宋体" w:hAnsi="宋体" w:eastAsia="宋体" w:cs="宋体"/>
                <w:szCs w:val="21"/>
                <w:lang w:eastAsia="zh-CN"/>
              </w:rPr>
            </w:pPr>
            <w:r>
              <w:rPr>
                <w:rFonts w:hint="eastAsia" w:ascii="宋体" w:hAnsi="宋体" w:cs="宋体"/>
                <w:szCs w:val="21"/>
              </w:rPr>
              <w:t>熔点（℃）：　&lt;-60　               沸点（℃）：　40～200</w:t>
            </w:r>
          </w:p>
          <w:p>
            <w:pPr>
              <w:spacing w:line="240" w:lineRule="exact"/>
              <w:jc w:val="left"/>
              <w:rPr>
                <w:rFonts w:hint="eastAsia" w:ascii="宋体" w:hAnsi="宋体" w:eastAsia="宋体" w:cs="宋体"/>
                <w:szCs w:val="21"/>
                <w:lang w:eastAsia="zh-CN"/>
              </w:rPr>
            </w:pPr>
            <w:r>
              <w:rPr>
                <w:rFonts w:hint="eastAsia" w:ascii="宋体" w:hAnsi="宋体" w:cs="宋体"/>
                <w:szCs w:val="21"/>
              </w:rPr>
              <w:t>相对密度（水＝1）：　0.70-0.79     相对密度（空气＝1）：　3.5</w:t>
            </w:r>
          </w:p>
          <w:p>
            <w:pPr>
              <w:spacing w:line="240" w:lineRule="exact"/>
              <w:jc w:val="left"/>
              <w:rPr>
                <w:rFonts w:hint="eastAsia" w:ascii="宋体" w:hAnsi="宋体" w:eastAsia="宋体" w:cs="宋体"/>
                <w:szCs w:val="21"/>
                <w:lang w:eastAsia="zh-CN"/>
              </w:rPr>
            </w:pPr>
            <w:r>
              <w:rPr>
                <w:rFonts w:hint="eastAsia" w:ascii="宋体" w:hAnsi="宋体" w:cs="宋体"/>
                <w:szCs w:val="21"/>
              </w:rPr>
              <w:t xml:space="preserve">饱和蒸气压（kPa）：无资料         燃烧热（Kj/mol） ：无资料 </w:t>
            </w:r>
          </w:p>
          <w:p>
            <w:pPr>
              <w:spacing w:line="240" w:lineRule="exact"/>
              <w:jc w:val="left"/>
              <w:rPr>
                <w:rFonts w:hint="eastAsia" w:ascii="宋体" w:hAnsi="宋体" w:cs="宋体"/>
                <w:szCs w:val="21"/>
              </w:rPr>
            </w:pPr>
            <w:r>
              <w:rPr>
                <w:rFonts w:hint="eastAsia" w:ascii="宋体" w:hAnsi="宋体" w:cs="宋体"/>
                <w:szCs w:val="21"/>
              </w:rPr>
              <w:t>溶解性：　不溶于水，易溶于苯、二硫化碳、醇、脂肪。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7" w:type="dxa"/>
            <w:tcBorders>
              <w:bottom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燃烧</w:t>
            </w:r>
          </w:p>
          <w:p>
            <w:pPr>
              <w:spacing w:line="240" w:lineRule="exact"/>
              <w:jc w:val="center"/>
              <w:rPr>
                <w:rFonts w:hint="eastAsia" w:ascii="宋体" w:hAnsi="宋体" w:cs="宋体"/>
                <w:b/>
                <w:bCs/>
                <w:szCs w:val="21"/>
              </w:rPr>
            </w:pPr>
            <w:r>
              <w:rPr>
                <w:rFonts w:hint="eastAsia" w:ascii="宋体" w:hAnsi="宋体" w:cs="宋体"/>
                <w:b/>
                <w:bCs/>
                <w:szCs w:val="21"/>
              </w:rPr>
              <w:t>爆炸</w:t>
            </w:r>
          </w:p>
          <w:p>
            <w:pPr>
              <w:spacing w:line="240" w:lineRule="exact"/>
              <w:jc w:val="center"/>
              <w:rPr>
                <w:rFonts w:hint="eastAsia" w:ascii="宋体" w:hAnsi="宋体" w:cs="宋体"/>
                <w:b/>
                <w:bCs/>
                <w:szCs w:val="21"/>
              </w:rPr>
            </w:pPr>
            <w:r>
              <w:rPr>
                <w:rFonts w:hint="eastAsia" w:ascii="宋体" w:hAnsi="宋体" w:cs="宋体"/>
                <w:b/>
                <w:bCs/>
                <w:szCs w:val="21"/>
              </w:rPr>
              <w:t>危险</w:t>
            </w:r>
          </w:p>
          <w:p>
            <w:pPr>
              <w:spacing w:line="240" w:lineRule="exact"/>
              <w:jc w:val="center"/>
              <w:rPr>
                <w:rFonts w:hint="eastAsia" w:ascii="宋体" w:hAnsi="宋体" w:cs="宋体"/>
                <w:b/>
                <w:bCs/>
                <w:szCs w:val="21"/>
              </w:rPr>
            </w:pPr>
            <w:r>
              <w:rPr>
                <w:rFonts w:hint="eastAsia" w:ascii="宋体" w:hAnsi="宋体" w:cs="宋体"/>
                <w:b/>
                <w:bCs/>
                <w:szCs w:val="21"/>
              </w:rPr>
              <w:t>性</w:t>
            </w:r>
          </w:p>
        </w:tc>
        <w:tc>
          <w:tcPr>
            <w:tcW w:w="8189" w:type="dxa"/>
            <w:gridSpan w:val="5"/>
            <w:noWrap w:val="0"/>
            <w:vAlign w:val="top"/>
          </w:tcPr>
          <w:p>
            <w:pPr>
              <w:spacing w:line="240" w:lineRule="exact"/>
              <w:rPr>
                <w:rFonts w:hint="eastAsia" w:ascii="宋体" w:hAnsi="宋体" w:cs="宋体"/>
                <w:szCs w:val="21"/>
              </w:rPr>
            </w:pPr>
            <w:r>
              <w:rPr>
                <w:rFonts w:hint="eastAsia" w:ascii="宋体" w:hAnsi="宋体" w:cs="宋体"/>
                <w:szCs w:val="21"/>
              </w:rPr>
              <w:t>燃烧性：易燃            建规火险等级：甲类           禁忌物：强氧化剂。</w:t>
            </w:r>
          </w:p>
          <w:p>
            <w:pPr>
              <w:spacing w:line="240" w:lineRule="exact"/>
              <w:rPr>
                <w:rFonts w:hint="eastAsia" w:ascii="宋体" w:hAnsi="宋体" w:cs="宋体"/>
                <w:szCs w:val="21"/>
              </w:rPr>
            </w:pPr>
            <w:r>
              <w:rPr>
                <w:rFonts w:hint="eastAsia" w:ascii="宋体" w:hAnsi="宋体" w:cs="宋体"/>
                <w:szCs w:val="21"/>
              </w:rPr>
              <w:t>闪点：</w:t>
            </w:r>
            <w:r>
              <w:rPr>
                <w:rFonts w:hint="eastAsia" w:ascii="宋体" w:hAnsi="宋体" w:cs="宋体"/>
              </w:rPr>
              <w:t>-50℃</w:t>
            </w:r>
            <w:r>
              <w:rPr>
                <w:rFonts w:hint="eastAsia" w:ascii="宋体" w:hAnsi="宋体" w:cs="宋体"/>
                <w:szCs w:val="21"/>
              </w:rPr>
              <w:t xml:space="preserve">       爆炸下限（V%）：1.3-6.0        自燃温度：415-530℃</w:t>
            </w:r>
          </w:p>
          <w:p>
            <w:pPr>
              <w:spacing w:line="240" w:lineRule="exact"/>
              <w:rPr>
                <w:rFonts w:hint="eastAsia" w:ascii="宋体" w:hAnsi="宋体" w:cs="宋体"/>
                <w:szCs w:val="21"/>
              </w:rPr>
            </w:pPr>
            <w:r>
              <w:rPr>
                <w:rFonts w:hint="eastAsia" w:ascii="宋体" w:hAnsi="宋体" w:cs="宋体"/>
                <w:szCs w:val="21"/>
              </w:rPr>
              <w:t>危险特性：其蒸汽与空气形成爆炸性气体，遇明火、高热易燃烧爆炸。与氧化剂能发生强烈反应。其蒸气比空气重，能在较低处扩散到相当远的地方，遇明火会引着回燃。</w:t>
            </w:r>
          </w:p>
          <w:p>
            <w:pPr>
              <w:spacing w:line="240" w:lineRule="exact"/>
              <w:rPr>
                <w:rFonts w:hint="eastAsia" w:ascii="宋体" w:hAnsi="宋体" w:cs="宋体"/>
                <w:szCs w:val="21"/>
              </w:rPr>
            </w:pPr>
            <w:r>
              <w:rPr>
                <w:rFonts w:hint="eastAsia" w:ascii="宋体" w:hAnsi="宋体" w:cs="宋体"/>
                <w:szCs w:val="21"/>
              </w:rPr>
              <w:t xml:space="preserve">燃烧分解产物：一氧化碳、二氧化碳。            稳定性：稳定      </w:t>
            </w:r>
          </w:p>
          <w:p>
            <w:pPr>
              <w:spacing w:line="240" w:lineRule="exact"/>
              <w:rPr>
                <w:rFonts w:hint="eastAsia" w:ascii="宋体" w:hAnsi="宋体" w:cs="宋体"/>
                <w:szCs w:val="21"/>
              </w:rPr>
            </w:pPr>
            <w:r>
              <w:rPr>
                <w:rFonts w:hint="eastAsia" w:ascii="宋体" w:hAnsi="宋体" w:cs="宋体"/>
                <w:szCs w:val="21"/>
              </w:rPr>
              <w:t>聚合危害：无                   灭火方法：泡沫、二氧化碳、干粉。用水灭火无效。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7"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包</w:t>
            </w:r>
          </w:p>
          <w:p>
            <w:pPr>
              <w:spacing w:line="240" w:lineRule="exact"/>
              <w:jc w:val="center"/>
              <w:rPr>
                <w:rFonts w:hint="eastAsia" w:ascii="宋体" w:hAnsi="宋体" w:cs="宋体"/>
                <w:b/>
                <w:bCs/>
                <w:szCs w:val="21"/>
              </w:rPr>
            </w:pPr>
            <w:r>
              <w:rPr>
                <w:rFonts w:hint="eastAsia" w:ascii="宋体" w:hAnsi="宋体" w:cs="宋体"/>
                <w:b/>
                <w:bCs/>
                <w:szCs w:val="21"/>
              </w:rPr>
              <w:t>装</w:t>
            </w:r>
          </w:p>
          <w:p>
            <w:pPr>
              <w:spacing w:line="240" w:lineRule="exact"/>
              <w:jc w:val="center"/>
              <w:rPr>
                <w:rFonts w:hint="eastAsia" w:ascii="宋体" w:hAnsi="宋体" w:cs="宋体"/>
                <w:b/>
                <w:bCs/>
                <w:szCs w:val="21"/>
              </w:rPr>
            </w:pPr>
            <w:r>
              <w:rPr>
                <w:rFonts w:hint="eastAsia" w:ascii="宋体" w:hAnsi="宋体" w:cs="宋体"/>
                <w:b/>
                <w:bCs/>
                <w:szCs w:val="21"/>
              </w:rPr>
              <w:t>与</w:t>
            </w:r>
          </w:p>
          <w:p>
            <w:pPr>
              <w:spacing w:line="240" w:lineRule="exact"/>
              <w:jc w:val="center"/>
              <w:rPr>
                <w:rFonts w:hint="eastAsia" w:ascii="宋体" w:hAnsi="宋体" w:cs="宋体"/>
                <w:b/>
                <w:bCs/>
                <w:szCs w:val="21"/>
              </w:rPr>
            </w:pPr>
            <w:r>
              <w:rPr>
                <w:rFonts w:hint="eastAsia" w:ascii="宋体" w:hAnsi="宋体" w:cs="宋体"/>
                <w:b/>
                <w:bCs/>
                <w:szCs w:val="21"/>
              </w:rPr>
              <w:t>储</w:t>
            </w:r>
          </w:p>
          <w:p>
            <w:pPr>
              <w:spacing w:line="240" w:lineRule="exact"/>
              <w:jc w:val="center"/>
              <w:rPr>
                <w:rFonts w:hint="eastAsia" w:ascii="宋体" w:hAnsi="宋体" w:cs="宋体"/>
                <w:b/>
                <w:bCs/>
                <w:szCs w:val="21"/>
              </w:rPr>
            </w:pPr>
            <w:r>
              <w:rPr>
                <w:rFonts w:hint="eastAsia" w:ascii="宋体" w:hAnsi="宋体" w:cs="宋体"/>
                <w:b/>
                <w:bCs/>
                <w:szCs w:val="21"/>
              </w:rPr>
              <w:t>运</w:t>
            </w:r>
          </w:p>
        </w:tc>
        <w:tc>
          <w:tcPr>
            <w:tcW w:w="8189" w:type="dxa"/>
            <w:gridSpan w:val="5"/>
            <w:noWrap w:val="0"/>
            <w:vAlign w:val="center"/>
          </w:tcPr>
          <w:p>
            <w:pPr>
              <w:spacing w:line="240" w:lineRule="exact"/>
              <w:rPr>
                <w:rFonts w:hint="eastAsia" w:ascii="宋体" w:hAnsi="宋体" w:cs="宋体"/>
                <w:szCs w:val="21"/>
              </w:rPr>
            </w:pPr>
            <w:r>
              <w:rPr>
                <w:rFonts w:hint="eastAsia" w:ascii="宋体" w:hAnsi="宋体" w:cs="宋体"/>
                <w:szCs w:val="21"/>
              </w:rPr>
              <w:t>危险货物包装标志：7    包装类别：Ⅰ</w:t>
            </w:r>
          </w:p>
          <w:p>
            <w:pPr>
              <w:spacing w:line="240" w:lineRule="exact"/>
              <w:rPr>
                <w:rFonts w:hint="eastAsia" w:ascii="宋体" w:hAnsi="宋体" w:cs="宋体"/>
                <w:spacing w:val="-2"/>
                <w:szCs w:val="21"/>
              </w:rPr>
            </w:pPr>
            <w:r>
              <w:rPr>
                <w:rFonts w:hint="eastAsia" w:ascii="宋体" w:hAnsi="宋体" w:cs="宋体"/>
                <w:spacing w:val="-2"/>
                <w:szCs w:val="21"/>
              </w:rPr>
              <w:t>储存于阴凉、通风仓间内。远离火种、热源。仓内温度不宜超过30℃。防止阳光直射。保持容器密封。应与氧化剂分开存放。储存间内的照明、通风等设施应采用防爆型，开关设在仓外。桶装堆垛不可过大，应留墙距，顶距、柱距及必要的防火检查走道。罐储时要有防火防爆技术措施。禁止使用易产生火花的机械设备和工具。灌装时应注意流速（不超过3m/s），且有接地装置。防止静电积聚。搬运时要轻装轻卸，防止包装及容器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7"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毒性</w:t>
            </w:r>
          </w:p>
          <w:p>
            <w:pPr>
              <w:spacing w:line="240" w:lineRule="exact"/>
              <w:jc w:val="center"/>
              <w:rPr>
                <w:rFonts w:hint="eastAsia" w:ascii="宋体" w:hAnsi="宋体" w:cs="宋体"/>
                <w:b/>
                <w:bCs/>
                <w:szCs w:val="21"/>
              </w:rPr>
            </w:pPr>
            <w:r>
              <w:rPr>
                <w:rFonts w:hint="eastAsia" w:ascii="宋体" w:hAnsi="宋体" w:cs="宋体"/>
                <w:b/>
                <w:bCs/>
                <w:szCs w:val="21"/>
              </w:rPr>
              <w:t>及</w:t>
            </w:r>
          </w:p>
          <w:p>
            <w:pPr>
              <w:spacing w:line="240" w:lineRule="exact"/>
              <w:jc w:val="center"/>
              <w:rPr>
                <w:rFonts w:hint="eastAsia" w:ascii="宋体" w:hAnsi="宋体" w:cs="宋体"/>
                <w:b/>
                <w:bCs/>
                <w:szCs w:val="21"/>
              </w:rPr>
            </w:pPr>
            <w:r>
              <w:rPr>
                <w:rFonts w:hint="eastAsia" w:ascii="宋体" w:hAnsi="宋体" w:cs="宋体"/>
                <w:b/>
                <w:bCs/>
                <w:szCs w:val="21"/>
              </w:rPr>
              <w:t>健康</w:t>
            </w:r>
          </w:p>
          <w:p>
            <w:pPr>
              <w:spacing w:line="240" w:lineRule="exact"/>
              <w:jc w:val="center"/>
              <w:rPr>
                <w:rFonts w:hint="eastAsia" w:ascii="宋体" w:hAnsi="宋体" w:cs="宋体"/>
                <w:b/>
                <w:bCs/>
                <w:szCs w:val="21"/>
              </w:rPr>
            </w:pPr>
            <w:r>
              <w:rPr>
                <w:rFonts w:hint="eastAsia" w:ascii="宋体" w:hAnsi="宋体" w:cs="宋体"/>
                <w:b/>
                <w:bCs/>
                <w:szCs w:val="21"/>
              </w:rPr>
              <w:t>危害</w:t>
            </w:r>
          </w:p>
          <w:p>
            <w:pPr>
              <w:spacing w:line="240" w:lineRule="exact"/>
              <w:jc w:val="center"/>
              <w:rPr>
                <w:rFonts w:hint="eastAsia" w:ascii="宋体" w:hAnsi="宋体" w:cs="宋体"/>
                <w:b/>
                <w:bCs/>
                <w:szCs w:val="21"/>
              </w:rPr>
            </w:pPr>
            <w:r>
              <w:rPr>
                <w:rFonts w:hint="eastAsia" w:ascii="宋体" w:hAnsi="宋体" w:cs="宋体"/>
                <w:b/>
                <w:bCs/>
                <w:szCs w:val="21"/>
              </w:rPr>
              <w:t>性</w:t>
            </w:r>
          </w:p>
        </w:tc>
        <w:tc>
          <w:tcPr>
            <w:tcW w:w="8189" w:type="dxa"/>
            <w:gridSpan w:val="5"/>
            <w:noWrap w:val="0"/>
            <w:vAlign w:val="center"/>
          </w:tcPr>
          <w:p>
            <w:pPr>
              <w:spacing w:line="240" w:lineRule="exact"/>
              <w:rPr>
                <w:rFonts w:hint="eastAsia" w:ascii="宋体" w:hAnsi="宋体" w:cs="宋体"/>
                <w:szCs w:val="21"/>
              </w:rPr>
            </w:pPr>
            <w:r>
              <w:rPr>
                <w:rFonts w:hint="eastAsia" w:ascii="宋体" w:hAnsi="宋体" w:cs="宋体"/>
                <w:szCs w:val="21"/>
              </w:rPr>
              <w:t>接触限值：中国MAC：300mg/m3（溶剂汽油）。   侵入途径：吸入，食入，经皮吸收。</w:t>
            </w:r>
          </w:p>
          <w:p>
            <w:pPr>
              <w:spacing w:line="240" w:lineRule="exact"/>
              <w:rPr>
                <w:rFonts w:hint="eastAsia" w:ascii="宋体" w:hAnsi="宋体" w:cs="宋体"/>
                <w:szCs w:val="21"/>
              </w:rPr>
            </w:pPr>
            <w:r>
              <w:rPr>
                <w:rFonts w:hint="eastAsia" w:ascii="宋体" w:hAnsi="宋体" w:cs="宋体"/>
                <w:szCs w:val="21"/>
              </w:rPr>
              <w:t>健康危害：主要作用于中枢神经系统。急性中毒症状有头晕、头痛、恶心、呕吐、步态不稳、共济失调。高浓度吸入出现中毒性脑病。极高浓度吸入引起意识突然丧失、反射性呼吸停止及化学性肺炎。可伴有中毒性周围神经病。液体吸入呼吸道致吸入性肺炎。溅入眼内，可致角膜溃疡、穿孔，甚至失明。皮肤接触致急性接触性皮炎或过敏性皮炎。急性经口中毒引起急性胃肠炎；重者出现类似急性吸入中毒症状。慢性中毒：神经衰弱综合征，周围神经病，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7"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急救</w:t>
            </w:r>
          </w:p>
        </w:tc>
        <w:tc>
          <w:tcPr>
            <w:tcW w:w="8189" w:type="dxa"/>
            <w:gridSpan w:val="5"/>
            <w:noWrap w:val="0"/>
            <w:vAlign w:val="center"/>
          </w:tcPr>
          <w:p>
            <w:pPr>
              <w:spacing w:line="240" w:lineRule="exact"/>
              <w:rPr>
                <w:rFonts w:hint="eastAsia" w:ascii="宋体" w:hAnsi="宋体" w:cs="宋体"/>
                <w:szCs w:val="21"/>
              </w:rPr>
            </w:pPr>
            <w:r>
              <w:rPr>
                <w:rFonts w:hint="eastAsia" w:ascii="宋体" w:hAnsi="宋体" w:cs="宋体"/>
                <w:szCs w:val="21"/>
              </w:rPr>
              <w:t>吸入：迅速脱离污染区，注意保暖，保持呼吸道通畅，呼吸困难时给氧，必要时进行人工呼吸，就医。          食入：给牛奶、蛋清、植物油等口服，洗胃，就医。</w:t>
            </w:r>
          </w:p>
          <w:p>
            <w:pPr>
              <w:spacing w:line="240" w:lineRule="exact"/>
              <w:rPr>
                <w:rFonts w:hint="eastAsia" w:ascii="宋体" w:hAnsi="宋体" w:cs="宋体"/>
                <w:szCs w:val="21"/>
              </w:rPr>
            </w:pPr>
            <w:r>
              <w:rPr>
                <w:rFonts w:hint="eastAsia" w:ascii="宋体" w:hAnsi="宋体" w:cs="宋体"/>
                <w:szCs w:val="21"/>
              </w:rPr>
              <w:t>眼睛接触：立即提起眼睑，用流动清水或生理盐水冲洗至少15分钟，就医。</w:t>
            </w:r>
            <w:r>
              <w:rPr>
                <w:rFonts w:hint="eastAsia" w:ascii="宋体" w:hAnsi="宋体" w:cs="宋体"/>
                <w:szCs w:val="21"/>
              </w:rPr>
              <w:tab/>
            </w:r>
            <w:r>
              <w:rPr>
                <w:rFonts w:hint="eastAsia" w:ascii="宋体" w:hAnsi="宋体" w:cs="宋体"/>
                <w:szCs w:val="21"/>
              </w:rPr>
              <w:t>皮肤接触：脱去污染的衣着，立即用流动清水彻底冲洗。</w:t>
            </w:r>
            <w:r>
              <w:rPr>
                <w:rFonts w:hint="eastAsia" w:ascii="宋体" w:hAnsi="宋体" w:cs="宋体"/>
                <w:szCs w:val="21"/>
              </w:rPr>
              <w:tab/>
            </w:r>
          </w:p>
          <w:p>
            <w:pPr>
              <w:spacing w:line="240" w:lineRule="exact"/>
              <w:rPr>
                <w:rFonts w:hint="eastAsia" w:ascii="宋体" w:hAnsi="宋体" w:cs="宋体"/>
                <w:szCs w:val="21"/>
              </w:rPr>
            </w:pPr>
            <w:r>
              <w:rPr>
                <w:rFonts w:hint="eastAsia" w:ascii="宋体" w:hAnsi="宋体" w:cs="宋体"/>
                <w:szCs w:val="21"/>
              </w:rPr>
              <w:t>浓度超标时，戴防毒面具</w:t>
            </w:r>
            <w:r>
              <w:rPr>
                <w:rFonts w:hint="eastAsia" w:ascii="宋体" w:hAnsi="宋体" w:cs="宋体"/>
                <w:szCs w:val="21"/>
              </w:rPr>
              <w:tab/>
            </w:r>
            <w:r>
              <w:rPr>
                <w:rFonts w:hint="eastAsia" w:ascii="宋体" w:hAnsi="宋体" w:cs="宋体"/>
                <w:szCs w:val="21"/>
              </w:rPr>
              <w:t>生产过程密闭，全面通风，工作场所禁止吸烟，高浓度时戴化学防护眼镜</w:t>
            </w:r>
            <w:r>
              <w:rPr>
                <w:rFonts w:hint="eastAsia" w:ascii="宋体" w:hAnsi="宋体" w:cs="宋体"/>
                <w:szCs w:val="21"/>
              </w:rPr>
              <w:tab/>
            </w:r>
            <w:r>
              <w:rPr>
                <w:rFonts w:hint="eastAsia" w:ascii="宋体" w:hAnsi="宋体" w:cs="宋体"/>
                <w:szCs w:val="21"/>
              </w:rPr>
              <w:t>，穿防静电工作服，戴防护手套。</w:t>
            </w:r>
            <w:r>
              <w:rPr>
                <w:rFonts w:hint="eastAsia" w:ascii="宋体" w:hAnsi="宋体" w:cs="宋体"/>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097"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泄漏</w:t>
            </w:r>
          </w:p>
          <w:p>
            <w:pPr>
              <w:spacing w:line="240" w:lineRule="exact"/>
              <w:jc w:val="center"/>
              <w:rPr>
                <w:rFonts w:hint="eastAsia" w:ascii="宋体" w:hAnsi="宋体" w:cs="宋体"/>
                <w:b/>
                <w:bCs/>
                <w:szCs w:val="21"/>
              </w:rPr>
            </w:pPr>
            <w:r>
              <w:rPr>
                <w:rFonts w:hint="eastAsia" w:ascii="宋体" w:hAnsi="宋体" w:cs="宋体"/>
                <w:b/>
                <w:bCs/>
                <w:szCs w:val="21"/>
              </w:rPr>
              <w:t>处置</w:t>
            </w:r>
          </w:p>
        </w:tc>
        <w:tc>
          <w:tcPr>
            <w:tcW w:w="8189" w:type="dxa"/>
            <w:gridSpan w:val="5"/>
            <w:noWrap w:val="0"/>
            <w:vAlign w:val="center"/>
          </w:tcPr>
          <w:p>
            <w:pPr>
              <w:spacing w:line="240" w:lineRule="exact"/>
              <w:rPr>
                <w:rFonts w:hint="eastAsia" w:ascii="宋体" w:hAnsi="宋体" w:cs="宋体"/>
                <w:szCs w:val="21"/>
              </w:rPr>
            </w:pPr>
            <w:r>
              <w:rPr>
                <w:rFonts w:hint="eastAsia" w:ascii="宋体" w:hAnsi="宋体" w:cs="宋体"/>
                <w:szCs w:val="21"/>
              </w:rPr>
              <w:t>切断一切火源，迅速撤离污染区人员至上风处。使用防毒面具，穿防静电工作服。在确保安全的前提下堵漏。喷水雾减少蒸气，但不能降低泄漏物在受限空间内的易燃性。禁止泄漏物进入受限制的空间（如下水道等），以避免发生爆炸。用砂土或其它不燃性吸附剂吸收，然后收集至废物处理场所处置。</w:t>
            </w:r>
          </w:p>
        </w:tc>
      </w:tr>
    </w:tbl>
    <w:p>
      <w:pPr>
        <w:pStyle w:val="2"/>
        <w:spacing w:line="600" w:lineRule="exact"/>
        <w:ind w:firstLine="560" w:firstLineChars="200"/>
        <w:rPr>
          <w:rFonts w:hint="eastAsia" w:ascii="宋体" w:hAnsi="宋体" w:cs="宋体"/>
          <w:color w:val="auto"/>
          <w:sz w:val="28"/>
          <w:szCs w:val="28"/>
        </w:rPr>
      </w:pPr>
    </w:p>
    <w:p>
      <w:pPr>
        <w:spacing w:line="600" w:lineRule="exact"/>
        <w:jc w:val="center"/>
        <w:rPr>
          <w:rFonts w:hint="eastAsia" w:ascii="宋体" w:hAnsi="宋体" w:cs="宋体"/>
          <w:sz w:val="24"/>
        </w:rPr>
      </w:pPr>
      <w:bookmarkStart w:id="313" w:name="_Toc27362"/>
      <w:bookmarkStart w:id="314" w:name="_Toc7379"/>
      <w:r>
        <w:rPr>
          <w:rFonts w:hint="eastAsia" w:ascii="宋体" w:hAnsi="宋体" w:cs="宋体"/>
          <w:b/>
          <w:sz w:val="24"/>
        </w:rPr>
        <w:br w:type="page"/>
      </w:r>
      <w:r>
        <w:rPr>
          <w:rFonts w:hint="eastAsia" w:ascii="宋体" w:hAnsi="宋体" w:cs="宋体"/>
          <w:b/>
          <w:sz w:val="24"/>
        </w:rPr>
        <w:t>2、柴油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423"/>
        <w:gridCol w:w="1701"/>
        <w:gridCol w:w="1276"/>
        <w:gridCol w:w="2142"/>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095"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品    名</w:t>
            </w:r>
          </w:p>
        </w:tc>
        <w:tc>
          <w:tcPr>
            <w:tcW w:w="1423" w:type="dxa"/>
            <w:noWrap w:val="0"/>
            <w:vAlign w:val="center"/>
          </w:tcPr>
          <w:p>
            <w:pPr>
              <w:spacing w:line="280" w:lineRule="exact"/>
              <w:jc w:val="center"/>
              <w:rPr>
                <w:rFonts w:hint="eastAsia" w:ascii="宋体" w:hAnsi="宋体" w:cs="宋体"/>
                <w:szCs w:val="21"/>
              </w:rPr>
            </w:pPr>
            <w:r>
              <w:rPr>
                <w:rFonts w:hint="eastAsia" w:ascii="宋体" w:hAnsi="宋体" w:cs="宋体"/>
                <w:szCs w:val="21"/>
              </w:rPr>
              <w:t>柴油</w:t>
            </w:r>
          </w:p>
        </w:tc>
        <w:tc>
          <w:tcPr>
            <w:tcW w:w="1701"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别      名</w:t>
            </w:r>
          </w:p>
        </w:tc>
        <w:tc>
          <w:tcPr>
            <w:tcW w:w="1276" w:type="dxa"/>
            <w:noWrap w:val="0"/>
            <w:vAlign w:val="center"/>
          </w:tcPr>
          <w:p>
            <w:pPr>
              <w:spacing w:line="280" w:lineRule="exact"/>
              <w:jc w:val="center"/>
              <w:rPr>
                <w:rFonts w:hint="eastAsia" w:ascii="宋体" w:hAnsi="宋体" w:cs="宋体"/>
                <w:szCs w:val="21"/>
              </w:rPr>
            </w:pPr>
          </w:p>
        </w:tc>
        <w:tc>
          <w:tcPr>
            <w:tcW w:w="2142"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危险化学品目录序号</w:t>
            </w:r>
          </w:p>
        </w:tc>
        <w:tc>
          <w:tcPr>
            <w:tcW w:w="1649" w:type="dxa"/>
            <w:noWrap w:val="0"/>
            <w:vAlign w:val="center"/>
          </w:tcPr>
          <w:p>
            <w:pPr>
              <w:spacing w:line="280" w:lineRule="exact"/>
              <w:ind w:firstLine="210" w:firstLineChars="100"/>
              <w:rPr>
                <w:rFonts w:hint="eastAsia" w:ascii="宋体" w:hAnsi="宋体" w:cs="宋体"/>
                <w:szCs w:val="21"/>
              </w:rPr>
            </w:pPr>
            <w:r>
              <w:rPr>
                <w:rFonts w:hint="eastAsia" w:ascii="宋体" w:hAnsi="宋体" w:cs="宋体"/>
                <w:szCs w:val="21"/>
              </w:rPr>
              <w:t>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95"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英文名称</w:t>
            </w:r>
          </w:p>
        </w:tc>
        <w:tc>
          <w:tcPr>
            <w:tcW w:w="1423" w:type="dxa"/>
            <w:noWrap w:val="0"/>
            <w:vAlign w:val="center"/>
          </w:tcPr>
          <w:p>
            <w:pPr>
              <w:spacing w:line="280" w:lineRule="exact"/>
              <w:jc w:val="left"/>
              <w:rPr>
                <w:rFonts w:hint="eastAsia" w:ascii="宋体" w:hAnsi="宋体" w:cs="宋体"/>
                <w:szCs w:val="21"/>
              </w:rPr>
            </w:pPr>
            <w:r>
              <w:rPr>
                <w:rFonts w:hint="eastAsia" w:ascii="宋体" w:hAnsi="宋体" w:cs="宋体"/>
                <w:szCs w:val="21"/>
              </w:rPr>
              <w:t>Diesel  oil</w:t>
            </w:r>
          </w:p>
        </w:tc>
        <w:tc>
          <w:tcPr>
            <w:tcW w:w="1701"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分  子  式</w:t>
            </w:r>
          </w:p>
        </w:tc>
        <w:tc>
          <w:tcPr>
            <w:tcW w:w="1276" w:type="dxa"/>
            <w:noWrap w:val="0"/>
            <w:vAlign w:val="center"/>
          </w:tcPr>
          <w:p>
            <w:pPr>
              <w:spacing w:line="280" w:lineRule="exact"/>
              <w:jc w:val="center"/>
              <w:rPr>
                <w:rFonts w:hint="eastAsia" w:ascii="宋体" w:hAnsi="宋体" w:cs="宋体"/>
                <w:szCs w:val="21"/>
              </w:rPr>
            </w:pPr>
          </w:p>
        </w:tc>
        <w:tc>
          <w:tcPr>
            <w:tcW w:w="2142"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分  子  量</w:t>
            </w:r>
          </w:p>
        </w:tc>
        <w:tc>
          <w:tcPr>
            <w:tcW w:w="1649" w:type="dxa"/>
            <w:noWrap w:val="0"/>
            <w:vAlign w:val="center"/>
          </w:tcPr>
          <w:p>
            <w:pPr>
              <w:spacing w:line="280" w:lineRule="exact"/>
              <w:ind w:hanging="2"/>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trPr>
        <w:tc>
          <w:tcPr>
            <w:tcW w:w="1095" w:type="dxa"/>
            <w:tcBorders>
              <w:bottom w:val="single" w:color="auto" w:sz="4" w:space="0"/>
            </w:tcBorders>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理</w:t>
            </w:r>
          </w:p>
          <w:p>
            <w:pPr>
              <w:spacing w:line="280" w:lineRule="exact"/>
              <w:jc w:val="center"/>
              <w:rPr>
                <w:rFonts w:hint="eastAsia" w:ascii="宋体" w:hAnsi="宋体" w:cs="宋体"/>
                <w:b/>
                <w:bCs/>
                <w:szCs w:val="21"/>
              </w:rPr>
            </w:pPr>
            <w:r>
              <w:rPr>
                <w:rFonts w:hint="eastAsia" w:ascii="宋体" w:hAnsi="宋体" w:cs="宋体"/>
                <w:b/>
                <w:bCs/>
                <w:szCs w:val="21"/>
              </w:rPr>
              <w:t>化</w:t>
            </w:r>
          </w:p>
          <w:p>
            <w:pPr>
              <w:spacing w:line="280" w:lineRule="exact"/>
              <w:jc w:val="center"/>
              <w:rPr>
                <w:rFonts w:hint="eastAsia" w:ascii="宋体" w:hAnsi="宋体" w:cs="宋体"/>
                <w:b/>
                <w:bCs/>
                <w:szCs w:val="21"/>
              </w:rPr>
            </w:pPr>
            <w:r>
              <w:rPr>
                <w:rFonts w:hint="eastAsia" w:ascii="宋体" w:hAnsi="宋体" w:cs="宋体"/>
                <w:b/>
                <w:bCs/>
                <w:szCs w:val="21"/>
              </w:rPr>
              <w:t>性</w:t>
            </w:r>
          </w:p>
          <w:p>
            <w:pPr>
              <w:spacing w:line="280" w:lineRule="exact"/>
              <w:jc w:val="center"/>
              <w:rPr>
                <w:rFonts w:hint="eastAsia" w:ascii="宋体" w:hAnsi="宋体" w:cs="宋体"/>
                <w:b/>
                <w:bCs/>
                <w:szCs w:val="21"/>
              </w:rPr>
            </w:pPr>
            <w:r>
              <w:rPr>
                <w:rFonts w:hint="eastAsia" w:ascii="宋体" w:hAnsi="宋体" w:cs="宋体"/>
                <w:b/>
                <w:bCs/>
                <w:szCs w:val="21"/>
              </w:rPr>
              <w:t>质</w:t>
            </w:r>
          </w:p>
        </w:tc>
        <w:tc>
          <w:tcPr>
            <w:tcW w:w="8191" w:type="dxa"/>
            <w:gridSpan w:val="5"/>
            <w:tcBorders>
              <w:bottom w:val="single" w:color="auto" w:sz="4" w:space="0"/>
            </w:tcBorders>
            <w:noWrap w:val="0"/>
            <w:vAlign w:val="center"/>
          </w:tcPr>
          <w:p>
            <w:pPr>
              <w:spacing w:line="280" w:lineRule="exact"/>
              <w:jc w:val="left"/>
              <w:rPr>
                <w:rFonts w:hint="eastAsia" w:ascii="宋体" w:hAnsi="宋体" w:cs="宋体"/>
                <w:szCs w:val="21"/>
              </w:rPr>
            </w:pPr>
            <w:r>
              <w:rPr>
                <w:rFonts w:hint="eastAsia" w:ascii="宋体" w:hAnsi="宋体" w:cs="宋体"/>
                <w:kern w:val="0"/>
                <w:sz w:val="20"/>
                <w:szCs w:val="20"/>
              </w:rPr>
              <w:t>易燃液体,类别3</w:t>
            </w:r>
          </w:p>
          <w:p>
            <w:pPr>
              <w:spacing w:line="280" w:lineRule="exact"/>
              <w:jc w:val="left"/>
              <w:rPr>
                <w:rFonts w:hint="eastAsia" w:ascii="宋体" w:hAnsi="宋体" w:cs="宋体"/>
                <w:szCs w:val="21"/>
              </w:rPr>
            </w:pPr>
            <w:r>
              <w:rPr>
                <w:rFonts w:hint="eastAsia" w:ascii="宋体" w:hAnsi="宋体" w:cs="宋体"/>
                <w:szCs w:val="21"/>
              </w:rPr>
              <w:t>外观与性状：稍有粘性的棕色液体。</w:t>
            </w:r>
          </w:p>
          <w:p>
            <w:pPr>
              <w:spacing w:line="280" w:lineRule="exact"/>
              <w:jc w:val="left"/>
              <w:rPr>
                <w:rFonts w:hint="eastAsia" w:ascii="宋体" w:hAnsi="宋体" w:cs="宋体"/>
                <w:szCs w:val="21"/>
              </w:rPr>
            </w:pPr>
            <w:r>
              <w:rPr>
                <w:rFonts w:hint="eastAsia" w:ascii="宋体" w:hAnsi="宋体" w:cs="宋体"/>
                <w:szCs w:val="21"/>
              </w:rPr>
              <w:t xml:space="preserve">熔点（℃）：　&lt;-18　               </w:t>
            </w:r>
          </w:p>
          <w:p>
            <w:pPr>
              <w:spacing w:line="280" w:lineRule="exact"/>
              <w:jc w:val="left"/>
              <w:rPr>
                <w:rFonts w:hint="eastAsia" w:ascii="宋体" w:hAnsi="宋体" w:cs="宋体"/>
                <w:szCs w:val="21"/>
              </w:rPr>
            </w:pPr>
            <w:r>
              <w:rPr>
                <w:rFonts w:hint="eastAsia" w:ascii="宋体" w:hAnsi="宋体" w:cs="宋体"/>
                <w:szCs w:val="21"/>
              </w:rPr>
              <w:t>沸点（℃）：　282-338</w:t>
            </w:r>
          </w:p>
          <w:p>
            <w:pPr>
              <w:spacing w:line="280" w:lineRule="exact"/>
              <w:jc w:val="left"/>
              <w:rPr>
                <w:rFonts w:hint="eastAsia" w:ascii="宋体" w:hAnsi="宋体" w:cs="宋体"/>
                <w:szCs w:val="21"/>
              </w:rPr>
            </w:pPr>
            <w:r>
              <w:rPr>
                <w:rFonts w:hint="eastAsia" w:ascii="宋体" w:hAnsi="宋体" w:cs="宋体"/>
                <w:szCs w:val="21"/>
              </w:rPr>
              <w:t xml:space="preserve">相对密度（水＝1）：　0.8-0.9     </w:t>
            </w:r>
          </w:p>
          <w:p>
            <w:pPr>
              <w:spacing w:line="280" w:lineRule="exact"/>
              <w:jc w:val="left"/>
              <w:rPr>
                <w:rFonts w:hint="eastAsia" w:ascii="宋体" w:hAnsi="宋体" w:cs="宋体"/>
                <w:szCs w:val="21"/>
              </w:rPr>
            </w:pPr>
            <w:r>
              <w:rPr>
                <w:rFonts w:hint="eastAsia" w:ascii="宋体" w:hAnsi="宋体" w:cs="宋体"/>
                <w:szCs w:val="21"/>
              </w:rPr>
              <w:t>相对密度（空气＝1）：　</w:t>
            </w:r>
          </w:p>
          <w:p>
            <w:pPr>
              <w:spacing w:line="280" w:lineRule="exact"/>
              <w:jc w:val="left"/>
              <w:rPr>
                <w:rFonts w:hint="eastAsia" w:ascii="宋体" w:hAnsi="宋体" w:cs="宋体"/>
                <w:szCs w:val="21"/>
              </w:rPr>
            </w:pPr>
            <w:r>
              <w:rPr>
                <w:rFonts w:hint="eastAsia" w:ascii="宋体" w:hAnsi="宋体" w:cs="宋体"/>
                <w:szCs w:val="21"/>
              </w:rPr>
              <w:t xml:space="preserve">饱和蒸气压（kPa）：无资料         </w:t>
            </w:r>
          </w:p>
          <w:p>
            <w:pPr>
              <w:spacing w:line="280" w:lineRule="exact"/>
              <w:jc w:val="left"/>
              <w:rPr>
                <w:rFonts w:hint="eastAsia" w:ascii="宋体" w:hAnsi="宋体" w:cs="宋体"/>
                <w:szCs w:val="21"/>
              </w:rPr>
            </w:pPr>
            <w:r>
              <w:rPr>
                <w:rFonts w:hint="eastAsia" w:ascii="宋体" w:hAnsi="宋体" w:cs="宋体"/>
                <w:szCs w:val="21"/>
              </w:rPr>
              <w:t xml:space="preserve">燃烧热（Kj/mol） ：无资料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trPr>
        <w:tc>
          <w:tcPr>
            <w:tcW w:w="1095" w:type="dxa"/>
            <w:tcBorders>
              <w:bottom w:val="single" w:color="auto" w:sz="4" w:space="0"/>
            </w:tcBorders>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燃烧</w:t>
            </w:r>
          </w:p>
          <w:p>
            <w:pPr>
              <w:spacing w:line="280" w:lineRule="exact"/>
              <w:jc w:val="center"/>
              <w:rPr>
                <w:rFonts w:hint="eastAsia" w:ascii="宋体" w:hAnsi="宋体" w:cs="宋体"/>
                <w:b/>
                <w:bCs/>
                <w:szCs w:val="21"/>
              </w:rPr>
            </w:pPr>
            <w:r>
              <w:rPr>
                <w:rFonts w:hint="eastAsia" w:ascii="宋体" w:hAnsi="宋体" w:cs="宋体"/>
                <w:b/>
                <w:bCs/>
                <w:szCs w:val="21"/>
              </w:rPr>
              <w:t>爆炸</w:t>
            </w:r>
          </w:p>
          <w:p>
            <w:pPr>
              <w:spacing w:line="280" w:lineRule="exact"/>
              <w:jc w:val="center"/>
              <w:rPr>
                <w:rFonts w:hint="eastAsia" w:ascii="宋体" w:hAnsi="宋体" w:cs="宋体"/>
                <w:b/>
                <w:bCs/>
                <w:szCs w:val="21"/>
              </w:rPr>
            </w:pPr>
            <w:r>
              <w:rPr>
                <w:rFonts w:hint="eastAsia" w:ascii="宋体" w:hAnsi="宋体" w:cs="宋体"/>
                <w:b/>
                <w:bCs/>
                <w:szCs w:val="21"/>
              </w:rPr>
              <w:t>危险</w:t>
            </w:r>
          </w:p>
          <w:p>
            <w:pPr>
              <w:spacing w:line="280" w:lineRule="exact"/>
              <w:jc w:val="center"/>
              <w:rPr>
                <w:rFonts w:hint="eastAsia" w:ascii="宋体" w:hAnsi="宋体" w:cs="宋体"/>
                <w:b/>
                <w:bCs/>
                <w:szCs w:val="21"/>
              </w:rPr>
            </w:pPr>
            <w:r>
              <w:rPr>
                <w:rFonts w:hint="eastAsia" w:ascii="宋体" w:hAnsi="宋体" w:cs="宋体"/>
                <w:b/>
                <w:bCs/>
                <w:szCs w:val="21"/>
              </w:rPr>
              <w:t>性</w:t>
            </w:r>
          </w:p>
        </w:tc>
        <w:tc>
          <w:tcPr>
            <w:tcW w:w="8191" w:type="dxa"/>
            <w:gridSpan w:val="5"/>
            <w:noWrap w:val="0"/>
            <w:vAlign w:val="top"/>
          </w:tcPr>
          <w:p>
            <w:pPr>
              <w:spacing w:line="280" w:lineRule="exact"/>
              <w:rPr>
                <w:rFonts w:hint="eastAsia" w:ascii="宋体" w:hAnsi="宋体" w:cs="宋体"/>
                <w:szCs w:val="21"/>
              </w:rPr>
            </w:pPr>
            <w:r>
              <w:rPr>
                <w:rFonts w:hint="eastAsia" w:ascii="宋体" w:hAnsi="宋体" w:cs="宋体"/>
                <w:szCs w:val="21"/>
              </w:rPr>
              <w:t xml:space="preserve">燃烧性：易燃     </w:t>
            </w:r>
          </w:p>
          <w:p>
            <w:pPr>
              <w:spacing w:line="280" w:lineRule="exact"/>
              <w:rPr>
                <w:rFonts w:hint="eastAsia" w:ascii="宋体" w:hAnsi="宋体" w:cs="宋体"/>
                <w:szCs w:val="21"/>
              </w:rPr>
            </w:pPr>
            <w:r>
              <w:rPr>
                <w:rFonts w:hint="eastAsia" w:ascii="宋体" w:hAnsi="宋体" w:cs="宋体"/>
                <w:szCs w:val="21"/>
              </w:rPr>
              <w:t>建规火险等级：丙类</w:t>
            </w:r>
          </w:p>
          <w:p>
            <w:pPr>
              <w:spacing w:line="280" w:lineRule="exact"/>
              <w:rPr>
                <w:rFonts w:hint="eastAsia" w:ascii="宋体" w:hAnsi="宋体" w:cs="宋体"/>
                <w:szCs w:val="21"/>
              </w:rPr>
            </w:pPr>
            <w:r>
              <w:rPr>
                <w:rFonts w:hint="eastAsia" w:ascii="宋体" w:hAnsi="宋体" w:cs="宋体"/>
                <w:szCs w:val="21"/>
              </w:rPr>
              <w:t xml:space="preserve">闪点：≥60℃       </w:t>
            </w:r>
          </w:p>
          <w:p>
            <w:pPr>
              <w:spacing w:line="280" w:lineRule="exact"/>
              <w:rPr>
                <w:rFonts w:hint="eastAsia" w:ascii="宋体" w:hAnsi="宋体" w:cs="宋体"/>
                <w:szCs w:val="21"/>
              </w:rPr>
            </w:pPr>
            <w:r>
              <w:rPr>
                <w:rFonts w:hint="eastAsia" w:ascii="宋体" w:hAnsi="宋体" w:cs="宋体"/>
                <w:szCs w:val="21"/>
              </w:rPr>
              <w:t xml:space="preserve">爆炸下限（V%）：无资料      </w:t>
            </w:r>
          </w:p>
          <w:p>
            <w:pPr>
              <w:spacing w:line="280" w:lineRule="exact"/>
              <w:rPr>
                <w:rFonts w:hint="eastAsia" w:ascii="宋体" w:hAnsi="宋体" w:cs="宋体"/>
                <w:szCs w:val="21"/>
              </w:rPr>
            </w:pPr>
            <w:r>
              <w:rPr>
                <w:rFonts w:hint="eastAsia" w:ascii="宋体" w:hAnsi="宋体" w:cs="宋体"/>
                <w:szCs w:val="21"/>
              </w:rPr>
              <w:t>自燃温度：257℃</w:t>
            </w:r>
          </w:p>
          <w:p>
            <w:pPr>
              <w:spacing w:line="280" w:lineRule="exact"/>
              <w:rPr>
                <w:rFonts w:hint="eastAsia" w:ascii="宋体" w:hAnsi="宋体" w:cs="宋体"/>
                <w:szCs w:val="21"/>
              </w:rPr>
            </w:pPr>
            <w:r>
              <w:rPr>
                <w:rFonts w:hint="eastAsia" w:ascii="宋体" w:hAnsi="宋体" w:cs="宋体"/>
                <w:szCs w:val="21"/>
              </w:rPr>
              <w:t>危险特性：遇明火、高热或与氧化剂接触，有引起燃烧爆炸的危险。若遇高热，容器内压增大，有开裂和爆炸的危险。</w:t>
            </w:r>
          </w:p>
          <w:p>
            <w:pPr>
              <w:spacing w:line="280" w:lineRule="exact"/>
              <w:rPr>
                <w:rFonts w:hint="eastAsia" w:ascii="宋体" w:hAnsi="宋体" w:cs="宋体"/>
                <w:szCs w:val="21"/>
              </w:rPr>
            </w:pPr>
            <w:r>
              <w:rPr>
                <w:rFonts w:hint="eastAsia" w:ascii="宋体" w:hAnsi="宋体" w:cs="宋体"/>
                <w:szCs w:val="21"/>
              </w:rPr>
              <w:t>稳定性：稳定            聚合危害：无</w:t>
            </w:r>
          </w:p>
          <w:p>
            <w:pPr>
              <w:spacing w:line="280" w:lineRule="exact"/>
              <w:rPr>
                <w:rFonts w:hint="eastAsia" w:ascii="宋体" w:hAnsi="宋体" w:cs="宋体"/>
                <w:szCs w:val="21"/>
              </w:rPr>
            </w:pPr>
            <w:r>
              <w:rPr>
                <w:rFonts w:hint="eastAsia" w:ascii="宋体" w:hAnsi="宋体" w:cs="宋体"/>
                <w:szCs w:val="21"/>
              </w:rPr>
              <w:t>禁忌物：强氧化剂、卤素。       灭火方法：泡沫、二氧化碳、干粉、砂土。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95"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毒性</w:t>
            </w:r>
          </w:p>
          <w:p>
            <w:pPr>
              <w:spacing w:line="280" w:lineRule="exact"/>
              <w:jc w:val="center"/>
              <w:rPr>
                <w:rFonts w:hint="eastAsia" w:ascii="宋体" w:hAnsi="宋体" w:cs="宋体"/>
                <w:b/>
                <w:bCs/>
                <w:szCs w:val="21"/>
              </w:rPr>
            </w:pPr>
            <w:r>
              <w:rPr>
                <w:rFonts w:hint="eastAsia" w:ascii="宋体" w:hAnsi="宋体" w:cs="宋体"/>
                <w:b/>
                <w:bCs/>
                <w:szCs w:val="21"/>
              </w:rPr>
              <w:t>及</w:t>
            </w:r>
          </w:p>
          <w:p>
            <w:pPr>
              <w:spacing w:line="280" w:lineRule="exact"/>
              <w:jc w:val="center"/>
              <w:rPr>
                <w:rFonts w:hint="eastAsia" w:ascii="宋体" w:hAnsi="宋体" w:cs="宋体"/>
                <w:b/>
                <w:bCs/>
                <w:szCs w:val="21"/>
              </w:rPr>
            </w:pPr>
            <w:r>
              <w:rPr>
                <w:rFonts w:hint="eastAsia" w:ascii="宋体" w:hAnsi="宋体" w:cs="宋体"/>
                <w:b/>
                <w:bCs/>
                <w:szCs w:val="21"/>
              </w:rPr>
              <w:t>健康</w:t>
            </w:r>
          </w:p>
          <w:p>
            <w:pPr>
              <w:spacing w:line="280" w:lineRule="exact"/>
              <w:jc w:val="center"/>
              <w:rPr>
                <w:rFonts w:hint="eastAsia" w:ascii="宋体" w:hAnsi="宋体" w:cs="宋体"/>
                <w:b/>
                <w:bCs/>
                <w:szCs w:val="21"/>
              </w:rPr>
            </w:pPr>
            <w:r>
              <w:rPr>
                <w:rFonts w:hint="eastAsia" w:ascii="宋体" w:hAnsi="宋体" w:cs="宋体"/>
                <w:b/>
                <w:bCs/>
                <w:szCs w:val="21"/>
              </w:rPr>
              <w:t>危害</w:t>
            </w:r>
          </w:p>
          <w:p>
            <w:pPr>
              <w:spacing w:line="280" w:lineRule="exact"/>
              <w:jc w:val="center"/>
              <w:rPr>
                <w:rFonts w:hint="eastAsia" w:ascii="宋体" w:hAnsi="宋体" w:cs="宋体"/>
                <w:b/>
                <w:bCs/>
                <w:szCs w:val="21"/>
              </w:rPr>
            </w:pPr>
            <w:r>
              <w:rPr>
                <w:rFonts w:hint="eastAsia" w:ascii="宋体" w:hAnsi="宋体" w:cs="宋体"/>
                <w:b/>
                <w:bCs/>
                <w:szCs w:val="21"/>
              </w:rPr>
              <w:t>性</w:t>
            </w:r>
          </w:p>
        </w:tc>
        <w:tc>
          <w:tcPr>
            <w:tcW w:w="8191" w:type="dxa"/>
            <w:gridSpan w:val="5"/>
            <w:noWrap w:val="0"/>
            <w:vAlign w:val="center"/>
          </w:tcPr>
          <w:p>
            <w:pPr>
              <w:spacing w:line="280" w:lineRule="exact"/>
              <w:rPr>
                <w:rFonts w:hint="eastAsia" w:ascii="宋体" w:hAnsi="宋体" w:cs="宋体"/>
                <w:szCs w:val="21"/>
              </w:rPr>
            </w:pPr>
            <w:r>
              <w:rPr>
                <w:rFonts w:hint="eastAsia" w:ascii="宋体" w:hAnsi="宋体" w:cs="宋体"/>
                <w:szCs w:val="21"/>
              </w:rPr>
              <w:t xml:space="preserve">接触限值：中国MAC：未制定标准。    </w:t>
            </w:r>
          </w:p>
          <w:p>
            <w:pPr>
              <w:spacing w:line="280" w:lineRule="exact"/>
              <w:rPr>
                <w:rFonts w:hint="eastAsia" w:ascii="宋体" w:hAnsi="宋体" w:cs="宋体"/>
                <w:szCs w:val="21"/>
              </w:rPr>
            </w:pPr>
            <w:r>
              <w:rPr>
                <w:rFonts w:hint="eastAsia" w:ascii="宋体" w:hAnsi="宋体" w:cs="宋体"/>
                <w:szCs w:val="21"/>
              </w:rPr>
              <w:t>侵入途径：吸入，食入，经皮吸收。</w:t>
            </w:r>
          </w:p>
          <w:p>
            <w:pPr>
              <w:spacing w:line="280" w:lineRule="exact"/>
              <w:rPr>
                <w:rFonts w:hint="eastAsia" w:ascii="宋体" w:hAnsi="宋体" w:cs="宋体"/>
                <w:szCs w:val="21"/>
              </w:rPr>
            </w:pPr>
            <w:r>
              <w:rPr>
                <w:rFonts w:hint="eastAsia" w:ascii="宋体" w:hAnsi="宋体" w:cs="宋体"/>
                <w:szCs w:val="21"/>
              </w:rPr>
              <w:t>健康危害：具有刺激作用。皮肤接触柴油可引起接触性皮炎，油性痤疮，吸入可引起性肺炎。能经胎盘进入胎儿血中。柴油废气可引起眼、鼻刺激症状，头晕及头痛。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095"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急救</w:t>
            </w:r>
          </w:p>
        </w:tc>
        <w:tc>
          <w:tcPr>
            <w:tcW w:w="8191" w:type="dxa"/>
            <w:gridSpan w:val="5"/>
            <w:noWrap w:val="0"/>
            <w:vAlign w:val="center"/>
          </w:tcPr>
          <w:p>
            <w:pPr>
              <w:spacing w:line="280" w:lineRule="exact"/>
              <w:rPr>
                <w:rFonts w:hint="eastAsia" w:ascii="宋体" w:hAnsi="宋体" w:cs="宋体"/>
                <w:szCs w:val="21"/>
              </w:rPr>
            </w:pPr>
            <w:r>
              <w:rPr>
                <w:rFonts w:hint="eastAsia" w:ascii="宋体" w:hAnsi="宋体" w:cs="宋体"/>
                <w:szCs w:val="21"/>
              </w:rPr>
              <w:t>吸入：迅速脱离污染区，就医。防治吸入性肺炎。</w:t>
            </w:r>
          </w:p>
          <w:p>
            <w:pPr>
              <w:spacing w:line="280" w:lineRule="exact"/>
              <w:rPr>
                <w:rFonts w:hint="eastAsia" w:ascii="宋体" w:hAnsi="宋体" w:cs="宋体"/>
                <w:szCs w:val="21"/>
              </w:rPr>
            </w:pPr>
            <w:r>
              <w:rPr>
                <w:rFonts w:hint="eastAsia" w:ascii="宋体" w:hAnsi="宋体" w:cs="宋体"/>
                <w:szCs w:val="21"/>
              </w:rPr>
              <w:t>食入：误服者饮牛奶或植物油，洗胃或灌肠，就医。</w:t>
            </w:r>
            <w:r>
              <w:rPr>
                <w:rFonts w:hint="eastAsia" w:ascii="宋体" w:hAnsi="宋体" w:cs="宋体"/>
                <w:szCs w:val="21"/>
              </w:rPr>
              <w:tab/>
            </w:r>
            <w:r>
              <w:rPr>
                <w:rFonts w:hint="eastAsia" w:ascii="宋体" w:hAnsi="宋体" w:cs="宋体"/>
                <w:szCs w:val="21"/>
              </w:rPr>
              <w:tab/>
            </w:r>
          </w:p>
          <w:p>
            <w:pPr>
              <w:spacing w:line="280" w:lineRule="exact"/>
              <w:rPr>
                <w:rFonts w:hint="eastAsia" w:ascii="宋体" w:hAnsi="宋体" w:cs="宋体"/>
                <w:szCs w:val="21"/>
              </w:rPr>
            </w:pPr>
            <w:r>
              <w:rPr>
                <w:rFonts w:hint="eastAsia" w:ascii="宋体" w:hAnsi="宋体" w:cs="宋体"/>
                <w:szCs w:val="21"/>
              </w:rPr>
              <w:t>眼睛接触：立即提起眼睑，用流动清水或生理盐水冲洗至少15分钟，就医。</w:t>
            </w:r>
          </w:p>
          <w:p>
            <w:pPr>
              <w:spacing w:line="280" w:lineRule="exact"/>
              <w:rPr>
                <w:rFonts w:hint="eastAsia" w:ascii="宋体" w:hAnsi="宋体" w:cs="宋体"/>
                <w:szCs w:val="21"/>
              </w:rPr>
            </w:pPr>
            <w:r>
              <w:rPr>
                <w:rFonts w:hint="eastAsia" w:ascii="宋体" w:hAnsi="宋体" w:cs="宋体"/>
                <w:szCs w:val="21"/>
              </w:rPr>
              <w:t>皮肤接触：脱去污染的衣着，用肥皂和大量清水清洗污染皮肤。</w:t>
            </w:r>
            <w:r>
              <w:rPr>
                <w:rFonts w:hint="eastAsia" w:ascii="宋体" w:hAnsi="宋体" w:cs="宋体"/>
                <w:szCs w:val="21"/>
              </w:rPr>
              <w:tab/>
            </w:r>
          </w:p>
          <w:p>
            <w:pPr>
              <w:spacing w:line="280" w:lineRule="exact"/>
              <w:rPr>
                <w:rFonts w:hint="eastAsia" w:ascii="宋体" w:hAnsi="宋体" w:cs="宋体"/>
                <w:szCs w:val="21"/>
              </w:rPr>
            </w:pPr>
            <w:r>
              <w:rPr>
                <w:rFonts w:hint="eastAsia" w:ascii="宋体" w:hAnsi="宋体" w:cs="宋体"/>
                <w:szCs w:val="21"/>
              </w:rPr>
              <w:t>生产过程密闭，注意通风。高浓度接触时，戴防毒面具，工作场所禁止吸烟必要时戴防护眼镜，穿相应的工作服，戴防护手套。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95"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泄漏</w:t>
            </w:r>
          </w:p>
          <w:p>
            <w:pPr>
              <w:spacing w:line="280" w:lineRule="exact"/>
              <w:jc w:val="center"/>
              <w:rPr>
                <w:rFonts w:hint="eastAsia" w:ascii="宋体" w:hAnsi="宋体" w:cs="宋体"/>
                <w:b/>
                <w:bCs/>
                <w:szCs w:val="21"/>
              </w:rPr>
            </w:pPr>
            <w:r>
              <w:rPr>
                <w:rFonts w:hint="eastAsia" w:ascii="宋体" w:hAnsi="宋体" w:cs="宋体"/>
                <w:b/>
                <w:bCs/>
                <w:szCs w:val="21"/>
              </w:rPr>
              <w:t>处置</w:t>
            </w:r>
          </w:p>
        </w:tc>
        <w:tc>
          <w:tcPr>
            <w:tcW w:w="8191" w:type="dxa"/>
            <w:gridSpan w:val="5"/>
            <w:noWrap w:val="0"/>
            <w:vAlign w:val="center"/>
          </w:tcPr>
          <w:p>
            <w:pPr>
              <w:spacing w:line="280" w:lineRule="exact"/>
              <w:ind w:firstLine="420" w:firstLineChars="200"/>
              <w:rPr>
                <w:rFonts w:hint="eastAsia" w:ascii="宋体" w:hAnsi="宋体" w:cs="宋体"/>
                <w:szCs w:val="21"/>
              </w:rPr>
            </w:pPr>
            <w:r>
              <w:rPr>
                <w:rFonts w:hint="eastAsia" w:ascii="宋体" w:hAnsi="宋体" w:cs="宋体"/>
                <w:szCs w:val="21"/>
              </w:rPr>
              <w:t>切断一切火源，迅速撤离污染区人员至上风处。使用防毒面具，穿防静电工作服。在确保安全的前提下堵漏。用砂土或其它不燃性吸附剂混合吸收，然后收集至废物处理。</w:t>
            </w:r>
          </w:p>
        </w:tc>
      </w:tr>
    </w:tbl>
    <w:p>
      <w:pPr>
        <w:pStyle w:val="30"/>
        <w:outlineLvl w:val="0"/>
        <w:rPr>
          <w:rFonts w:hint="eastAsia" w:ascii="宋体" w:hAnsi="宋体" w:cs="宋体"/>
          <w:sz w:val="28"/>
          <w:szCs w:val="28"/>
        </w:rPr>
      </w:pPr>
      <w:r>
        <w:rPr>
          <w:rFonts w:hint="eastAsia" w:ascii="宋体" w:hAnsi="宋体" w:cs="宋体"/>
        </w:rPr>
        <w:br w:type="page"/>
      </w:r>
      <w:bookmarkStart w:id="315" w:name="_Toc22999"/>
      <w:bookmarkStart w:id="316" w:name="_Toc25359"/>
      <w:bookmarkStart w:id="317" w:name="_Toc15261"/>
      <w:r>
        <w:rPr>
          <w:rFonts w:hint="eastAsia" w:ascii="宋体" w:hAnsi="宋体" w:cs="宋体"/>
          <w:b/>
          <w:sz w:val="28"/>
          <w:szCs w:val="28"/>
        </w:rPr>
        <w:t>附件二：现场相片</w:t>
      </w:r>
      <w:bookmarkEnd w:id="313"/>
      <w:bookmarkEnd w:id="314"/>
      <w:bookmarkEnd w:id="315"/>
      <w:bookmarkEnd w:id="316"/>
      <w:bookmarkEnd w:id="317"/>
    </w:p>
    <w:p>
      <w:pPr>
        <w:rPr>
          <w:rFonts w:hint="eastAsia" w:ascii="宋体" w:hAnsi="宋体" w:cs="宋体"/>
        </w:rPr>
      </w:pPr>
      <w:r>
        <w:rPr>
          <w:rFonts w:hint="eastAsia" w:ascii="宋体" w:hAnsi="宋体" w:cs="宋体"/>
        </w:rPr>
        <w:drawing>
          <wp:inline distT="0" distB="0" distL="114300" distR="114300">
            <wp:extent cx="5226685" cy="6969125"/>
            <wp:effectExtent l="0" t="0" r="12065" b="3175"/>
            <wp:docPr id="65" name="图片 11" descr="7d033607573a406d1964cd91a4db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1" descr="7d033607573a406d1964cd91a4dbe2e"/>
                    <pic:cNvPicPr>
                      <a:picLocks noChangeAspect="1"/>
                    </pic:cNvPicPr>
                  </pic:nvPicPr>
                  <pic:blipFill>
                    <a:blip r:embed="rId19"/>
                    <a:stretch>
                      <a:fillRect/>
                    </a:stretch>
                  </pic:blipFill>
                  <pic:spPr>
                    <a:xfrm>
                      <a:off x="0" y="0"/>
                      <a:ext cx="5226685" cy="6969125"/>
                    </a:xfrm>
                    <a:prstGeom prst="rect">
                      <a:avLst/>
                    </a:prstGeom>
                    <a:noFill/>
                    <a:ln>
                      <a:noFill/>
                    </a:ln>
                  </pic:spPr>
                </pic:pic>
              </a:graphicData>
            </a:graphic>
          </wp:inline>
        </w:drawing>
      </w:r>
    </w:p>
    <w:p>
      <w:pPr>
        <w:pStyle w:val="17"/>
        <w:outlineLvl w:val="0"/>
        <w:rPr>
          <w:rFonts w:hint="eastAsia" w:ascii="宋体" w:hAnsi="宋体" w:cs="宋体"/>
          <w:b/>
          <w:bCs/>
          <w:sz w:val="28"/>
          <w:szCs w:val="28"/>
        </w:rPr>
      </w:pPr>
      <w:bookmarkStart w:id="318" w:name="_Toc6605"/>
      <w:r>
        <w:rPr>
          <w:rFonts w:hint="eastAsia" w:ascii="宋体" w:hAnsi="宋体" w:cs="宋体"/>
        </w:rPr>
        <w:br w:type="page"/>
      </w:r>
      <w:bookmarkStart w:id="319" w:name="_Toc19306"/>
      <w:bookmarkStart w:id="320" w:name="_Toc10429"/>
      <w:r>
        <w:rPr>
          <w:rFonts w:hint="eastAsia" w:ascii="宋体" w:hAnsi="宋体" w:cs="宋体"/>
          <w:b/>
          <w:sz w:val="28"/>
          <w:szCs w:val="28"/>
        </w:rPr>
        <w:t>附件三：附件</w:t>
      </w:r>
      <w:bookmarkEnd w:id="318"/>
      <w:bookmarkEnd w:id="319"/>
      <w:bookmarkEnd w:id="320"/>
    </w:p>
    <w:p>
      <w:pPr>
        <w:spacing w:line="600" w:lineRule="exact"/>
        <w:ind w:firstLine="560" w:firstLineChars="200"/>
        <w:rPr>
          <w:rFonts w:hint="eastAsia" w:ascii="宋体" w:hAnsi="宋体" w:cs="宋体"/>
          <w:sz w:val="28"/>
          <w:szCs w:val="28"/>
        </w:rPr>
      </w:pPr>
      <w:r>
        <w:rPr>
          <w:rFonts w:hint="eastAsia" w:ascii="宋体" w:hAnsi="宋体" w:cs="宋体"/>
          <w:sz w:val="28"/>
          <w:szCs w:val="28"/>
        </w:rPr>
        <w:t>1、营业执照</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2、成品油零售经营批准证书</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3、危险化学品经营许可证</w:t>
      </w:r>
    </w:p>
    <w:p>
      <w:pPr>
        <w:spacing w:line="600" w:lineRule="exact"/>
        <w:ind w:firstLine="560" w:firstLineChars="200"/>
        <w:rPr>
          <w:rFonts w:ascii="宋体" w:hAnsi="宋体" w:cs="宋体"/>
          <w:sz w:val="28"/>
          <w:szCs w:val="28"/>
        </w:rPr>
      </w:pPr>
      <w:r>
        <w:rPr>
          <w:rFonts w:hint="eastAsia" w:ascii="宋体" w:hAnsi="宋体" w:cs="宋体"/>
          <w:sz w:val="28"/>
          <w:szCs w:val="28"/>
        </w:rPr>
        <w:t>4、土地产权证</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5、建设工程消防验收意见书</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6、江西省雷电防护装置检测报告</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7、应急预案备案回执单</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8、安全管理制度及岗位操作规程</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9、总平面布置图等</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10、主要负责人、安全员安全培训证；</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11、整改回复；</w:t>
      </w:r>
    </w:p>
    <w:p/>
    <w:sectPr>
      <w:pgSz w:w="11906" w:h="16838"/>
      <w:pgMar w:top="1417" w:right="1417" w:bottom="1417"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0"/>
      </w:pBd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wwr/1N0CAAAmBgAADgAAAAAAAAABACAAAAAfAQAAZHJzL2Uyb0RvYy54bWxQSwUG&#10;AAAAAAYABgBZAQAAbgY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lang w:eastAsia="zh-CN"/>
      </w:rPr>
      <w:t>江西赣昌安全生产科技服务有限公司</w:t>
    </w:r>
    <w:r>
      <w:rPr>
        <w:rFonts w:hint="eastAsia"/>
        <w:lang w:val="en-US" w:eastAsia="zh-CN"/>
      </w:rPr>
      <w:t xml:space="preserve">                                                        APJ-（赣）-006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0"/>
      </w:pBdr>
      <w:tabs>
        <w:tab w:val="left" w:pos="2940"/>
      </w:tabs>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L16QM0BAACo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ascii="宋体" w:hAnsi="宋体" w:cs="宋体"/>
      </w:rPr>
      <w:t>江西赣昌安全生产科技服务有限公司                                                        APJ-(赣）-006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pPr>
    <w:r>
      <w:rPr>
        <w:rFonts w:hint="eastAsia"/>
      </w:rPr>
      <w:t>上饶市金龙石油有限公司金龙加油站经营危险化学品安全现状评价报告</w:t>
    </w:r>
    <w:r>
      <w:rPr>
        <w:rFonts w:hint="eastAsia"/>
        <w:lang w:val="en-US" w:eastAsia="zh-CN"/>
      </w:rPr>
      <w:t xml:space="preserve">                       </w:t>
    </w:r>
    <w:r>
      <w:rPr>
        <w:rFonts w:hint="eastAsia"/>
      </w:rPr>
      <w:t>GCAP[2022]026号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983F6"/>
    <w:multiLevelType w:val="singleLevel"/>
    <w:tmpl w:val="A6D983F6"/>
    <w:lvl w:ilvl="0" w:tentative="0">
      <w:start w:val="1"/>
      <w:numFmt w:val="decimal"/>
      <w:suff w:val="nothing"/>
      <w:lvlText w:val="%1）"/>
      <w:lvlJc w:val="left"/>
    </w:lvl>
  </w:abstractNum>
  <w:abstractNum w:abstractNumId="1">
    <w:nsid w:val="C8789738"/>
    <w:multiLevelType w:val="singleLevel"/>
    <w:tmpl w:val="C8789738"/>
    <w:lvl w:ilvl="0" w:tentative="0">
      <w:start w:val="1"/>
      <w:numFmt w:val="decimal"/>
      <w:suff w:val="nothing"/>
      <w:lvlText w:val="（%1）"/>
      <w:lvlJc w:val="left"/>
    </w:lvl>
  </w:abstractNum>
  <w:abstractNum w:abstractNumId="2">
    <w:nsid w:val="D9F72E86"/>
    <w:multiLevelType w:val="singleLevel"/>
    <w:tmpl w:val="D9F72E86"/>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6"/>
    <w:multiLevelType w:val="singleLevel"/>
    <w:tmpl w:val="00000006"/>
    <w:lvl w:ilvl="0" w:tentative="0">
      <w:start w:val="3"/>
      <w:numFmt w:val="decimal"/>
      <w:lvlText w:val="%1)"/>
      <w:lvlJc w:val="left"/>
      <w:pPr>
        <w:tabs>
          <w:tab w:val="left" w:pos="312"/>
        </w:tabs>
      </w:pPr>
    </w:lvl>
  </w:abstractNum>
  <w:abstractNum w:abstractNumId="5">
    <w:nsid w:val="0C653298"/>
    <w:multiLevelType w:val="multilevel"/>
    <w:tmpl w:val="0C65329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F714CB1"/>
    <w:multiLevelType w:val="multilevel"/>
    <w:tmpl w:val="5F714CB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7EE74A4"/>
    <w:multiLevelType w:val="multilevel"/>
    <w:tmpl w:val="67EE74A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56E05"/>
    <w:rsid w:val="00092016"/>
    <w:rsid w:val="00482497"/>
    <w:rsid w:val="0048364E"/>
    <w:rsid w:val="006E7B53"/>
    <w:rsid w:val="007D49FC"/>
    <w:rsid w:val="00C91898"/>
    <w:rsid w:val="00CE607E"/>
    <w:rsid w:val="00DE283E"/>
    <w:rsid w:val="00F00C98"/>
    <w:rsid w:val="00F5671C"/>
    <w:rsid w:val="0C3D5B0A"/>
    <w:rsid w:val="0E073128"/>
    <w:rsid w:val="14DB0388"/>
    <w:rsid w:val="23147C49"/>
    <w:rsid w:val="33A84565"/>
    <w:rsid w:val="3D8F3346"/>
    <w:rsid w:val="51A37B35"/>
    <w:rsid w:val="5D8D578A"/>
    <w:rsid w:val="7BE56E05"/>
    <w:rsid w:val="7C6F09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1"/>
    <w:basedOn w:val="1"/>
    <w:next w:val="1"/>
    <w:qFormat/>
    <w:uiPriority w:val="0"/>
    <w:pPr>
      <w:keepNext/>
      <w:keepLines/>
      <w:adjustRightInd w:val="0"/>
      <w:snapToGrid w:val="0"/>
      <w:spacing w:before="200" w:beforeLines="200" w:after="0" w:afterLines="0" w:line="500" w:lineRule="exact"/>
      <w:ind w:firstLine="0" w:firstLineChars="0"/>
      <w:jc w:val="center"/>
      <w:outlineLvl w:val="0"/>
    </w:pPr>
    <w:rPr>
      <w:rFonts w:hint="eastAsia" w:ascii="Times New Roman" w:hAnsi="Times New Roman" w:eastAsia="黑体"/>
      <w:b/>
      <w:color w:val="000000"/>
      <w:kern w:val="44"/>
      <w:sz w:val="32"/>
    </w:rPr>
  </w:style>
  <w:style w:type="paragraph" w:styleId="10">
    <w:name w:val="heading 2"/>
    <w:basedOn w:val="1"/>
    <w:next w:val="1"/>
    <w:qFormat/>
    <w:uiPriority w:val="0"/>
    <w:pPr>
      <w:keepNext/>
      <w:keepLines/>
      <w:adjustRightInd w:val="0"/>
      <w:snapToGrid w:val="0"/>
      <w:spacing w:before="156" w:beforeLines="50" w:line="480" w:lineRule="exact"/>
      <w:ind w:firstLine="0" w:firstLineChars="0"/>
      <w:outlineLvl w:val="1"/>
    </w:pPr>
    <w:rPr>
      <w:rFonts w:hint="eastAsia" w:ascii="Times New Roman" w:hAnsi="Times New Roman" w:eastAsia="楷体_GB2312"/>
      <w:b/>
      <w:color w:val="000000"/>
      <w:sz w:val="32"/>
    </w:rPr>
  </w:style>
  <w:style w:type="paragraph" w:styleId="11">
    <w:name w:val="heading 3"/>
    <w:basedOn w:val="1"/>
    <w:next w:val="1"/>
    <w:qFormat/>
    <w:uiPriority w:val="0"/>
    <w:pPr>
      <w:keepNext/>
      <w:keepLines/>
      <w:spacing w:beforeLines="0" w:beforeAutospacing="0" w:afterLines="0" w:afterAutospacing="0" w:line="600" w:lineRule="exact"/>
      <w:outlineLvl w:val="2"/>
    </w:pPr>
    <w:rPr>
      <w:rFonts w:ascii="Times New Roman" w:hAnsi="Times New Roman" w:eastAsia="宋体"/>
      <w:b/>
      <w:sz w:val="28"/>
      <w:szCs w:val="28"/>
    </w:rPr>
  </w:style>
  <w:style w:type="paragraph" w:styleId="12">
    <w:name w:val="heading 4"/>
    <w:basedOn w:val="1"/>
    <w:next w:val="1"/>
    <w:qFormat/>
    <w:uiPriority w:val="0"/>
    <w:pPr>
      <w:keepNext/>
      <w:keepLines/>
      <w:outlineLvl w:val="3"/>
    </w:pPr>
    <w:rPr>
      <w:rFonts w:hAnsi="Arial"/>
      <w:b/>
      <w:bCs/>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5"/>
    <w:next w:val="7"/>
    <w:qFormat/>
    <w:uiPriority w:val="0"/>
    <w:pPr>
      <w:tabs>
        <w:tab w:val="left" w:pos="0"/>
        <w:tab w:val="left" w:pos="870"/>
        <w:tab w:val="left" w:pos="3150"/>
      </w:tabs>
      <w:autoSpaceDE w:val="0"/>
      <w:autoSpaceDN w:val="0"/>
      <w:adjustRightInd w:val="0"/>
      <w:spacing w:line="360" w:lineRule="auto"/>
      <w:ind w:firstLine="527" w:firstLineChars="0"/>
    </w:pPr>
    <w:rPr>
      <w:rFonts w:ascii="宋体"/>
      <w:sz w:val="24"/>
    </w:rPr>
  </w:style>
  <w:style w:type="paragraph" w:styleId="5">
    <w:name w:val="Body Text Indent"/>
    <w:basedOn w:val="1"/>
    <w:next w:val="6"/>
    <w:qFormat/>
    <w:uiPriority w:val="0"/>
    <w:pPr>
      <w:ind w:firstLine="630" w:firstLineChars="225"/>
    </w:pPr>
    <w:rPr>
      <w:rFonts w:ascii="Verdana" w:hAnsi="Verdana"/>
      <w:color w:val="000000"/>
      <w:sz w:val="28"/>
      <w:u w:val="none" w:color="000000"/>
      <w:lang w:eastAsia="en-US"/>
    </w:rPr>
  </w:style>
  <w:style w:type="paragraph" w:styleId="6">
    <w:name w:val="Body Text Indent 2"/>
    <w:basedOn w:val="1"/>
    <w:qFormat/>
    <w:uiPriority w:val="0"/>
    <w:pPr>
      <w:ind w:firstLine="570"/>
    </w:pPr>
    <w:rPr>
      <w:kern w:val="2"/>
      <w:sz w:val="28"/>
      <w:szCs w:val="24"/>
    </w:rPr>
  </w:style>
  <w:style w:type="paragraph" w:styleId="7">
    <w:name w:val="Body Text First Indent"/>
    <w:basedOn w:val="8"/>
    <w:next w:val="1"/>
    <w:qFormat/>
    <w:uiPriority w:val="0"/>
    <w:pPr>
      <w:ind w:firstLine="420" w:firstLineChars="100"/>
    </w:pPr>
    <w:rPr>
      <w:rFonts w:ascii="Times New Roman" w:hAnsi="Times New Roman" w:eastAsia="宋体" w:cs="Times New Roman"/>
    </w:rPr>
  </w:style>
  <w:style w:type="paragraph" w:styleId="8">
    <w:name w:val="Body Text"/>
    <w:basedOn w:val="1"/>
    <w:next w:val="1"/>
    <w:qFormat/>
    <w:uiPriority w:val="0"/>
    <w:pPr>
      <w:widowControl/>
      <w:spacing w:before="100" w:beforeAutospacing="1" w:after="100" w:afterAutospacing="1"/>
      <w:jc w:val="left"/>
    </w:pPr>
    <w:rPr>
      <w:rFonts w:ascii="宋体" w:hAnsi="宋体"/>
      <w:kern w:val="0"/>
      <w:sz w:val="24"/>
    </w:rPr>
  </w:style>
  <w:style w:type="paragraph" w:styleId="13">
    <w:name w:val="Document Map"/>
    <w:basedOn w:val="1"/>
    <w:link w:val="40"/>
    <w:qFormat/>
    <w:uiPriority w:val="0"/>
    <w:rPr>
      <w:rFonts w:ascii="宋体"/>
      <w:sz w:val="18"/>
      <w:szCs w:val="18"/>
    </w:rPr>
  </w:style>
  <w:style w:type="paragraph" w:styleId="14">
    <w:name w:val="annotation text"/>
    <w:basedOn w:val="1"/>
    <w:link w:val="37"/>
    <w:qFormat/>
    <w:uiPriority w:val="0"/>
    <w:pPr>
      <w:jc w:val="left"/>
    </w:pPr>
  </w:style>
  <w:style w:type="paragraph" w:styleId="15">
    <w:name w:val="Body Text 3"/>
    <w:basedOn w:val="1"/>
    <w:qFormat/>
    <w:uiPriority w:val="0"/>
    <w:pPr>
      <w:jc w:val="center"/>
    </w:pPr>
  </w:style>
  <w:style w:type="paragraph" w:styleId="16">
    <w:name w:val="Balloon Text"/>
    <w:basedOn w:val="1"/>
    <w:link w:val="39"/>
    <w:qFormat/>
    <w:uiPriority w:val="0"/>
    <w:rPr>
      <w:sz w:val="18"/>
      <w:szCs w:val="18"/>
    </w:rPr>
  </w:style>
  <w:style w:type="paragraph" w:styleId="17">
    <w:name w:val="footer"/>
    <w:basedOn w:val="1"/>
    <w:next w:val="18"/>
    <w:qFormat/>
    <w:uiPriority w:val="0"/>
    <w:pPr>
      <w:tabs>
        <w:tab w:val="center" w:pos="4153"/>
        <w:tab w:val="right" w:pos="8306"/>
      </w:tabs>
      <w:snapToGrid w:val="0"/>
      <w:jc w:val="left"/>
    </w:pPr>
    <w:rPr>
      <w:rFonts w:cs="Calibri"/>
      <w:sz w:val="18"/>
      <w:szCs w:val="18"/>
    </w:rPr>
  </w:style>
  <w:style w:type="paragraph" w:styleId="18">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cs="Calibri"/>
      <w:sz w:val="18"/>
      <w:szCs w:val="21"/>
    </w:rPr>
  </w:style>
  <w:style w:type="paragraph" w:styleId="20">
    <w:name w:val="toc 1"/>
    <w:basedOn w:val="1"/>
    <w:next w:val="1"/>
    <w:semiHidden/>
    <w:qFormat/>
    <w:uiPriority w:val="99"/>
  </w:style>
  <w:style w:type="paragraph" w:styleId="21">
    <w:name w:val="toc 2"/>
    <w:basedOn w:val="1"/>
    <w:next w:val="1"/>
    <w:semiHidden/>
    <w:qFormat/>
    <w:uiPriority w:val="99"/>
    <w:pPr>
      <w:ind w:left="420" w:leftChars="200"/>
    </w:pPr>
  </w:style>
  <w:style w:type="paragraph" w:styleId="22">
    <w:name w:val="Body Text 2"/>
    <w:basedOn w:val="1"/>
    <w:qFormat/>
    <w:uiPriority w:val="99"/>
    <w:rPr>
      <w:sz w:val="28"/>
      <w:szCs w:val="28"/>
    </w:rPr>
  </w:style>
  <w:style w:type="paragraph" w:styleId="23">
    <w:name w:val="annotation subject"/>
    <w:basedOn w:val="14"/>
    <w:next w:val="14"/>
    <w:link w:val="38"/>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paragraph" w:customStyle="1" w:styleId="30">
    <w:name w:val="样式 10 磅"/>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Default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表格头1"/>
    <w:basedOn w:val="1"/>
    <w:qFormat/>
    <w:uiPriority w:val="0"/>
    <w:pPr>
      <w:spacing w:line="240" w:lineRule="auto"/>
      <w:jc w:val="center"/>
    </w:pPr>
    <w:rPr>
      <w:b/>
      <w:sz w:val="21"/>
    </w:rPr>
  </w:style>
  <w:style w:type="paragraph" w:customStyle="1" w:styleId="34">
    <w:name w:val="表格内容"/>
    <w:basedOn w:val="1"/>
    <w:next w:val="1"/>
    <w:qFormat/>
    <w:uiPriority w:val="0"/>
    <w:pPr>
      <w:spacing w:line="240" w:lineRule="auto"/>
    </w:pPr>
    <w:rPr>
      <w:sz w:val="21"/>
    </w:rPr>
  </w:style>
  <w:style w:type="paragraph" w:customStyle="1" w:styleId="35">
    <w:name w:val="Table Paragraph"/>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36">
    <w:name w:val="样式1"/>
    <w:basedOn w:val="1"/>
    <w:qFormat/>
    <w:uiPriority w:val="0"/>
    <w:pPr>
      <w:ind w:firstLine="880" w:firstLineChars="200"/>
    </w:pPr>
    <w:rPr>
      <w:rFonts w:ascii="Times New Roman" w:hAnsi="Times New Roman" w:eastAsia="宋体"/>
      <w:sz w:val="28"/>
    </w:rPr>
  </w:style>
  <w:style w:type="character" w:customStyle="1" w:styleId="37">
    <w:name w:val="批注文字 Char"/>
    <w:basedOn w:val="26"/>
    <w:link w:val="14"/>
    <w:qFormat/>
    <w:uiPriority w:val="0"/>
    <w:rPr>
      <w:rFonts w:ascii="Calibri" w:hAnsi="Calibri"/>
      <w:kern w:val="2"/>
      <w:sz w:val="21"/>
      <w:szCs w:val="24"/>
    </w:rPr>
  </w:style>
  <w:style w:type="character" w:customStyle="1" w:styleId="38">
    <w:name w:val="批注主题 Char"/>
    <w:basedOn w:val="37"/>
    <w:link w:val="23"/>
    <w:qFormat/>
    <w:uiPriority w:val="0"/>
  </w:style>
  <w:style w:type="character" w:customStyle="1" w:styleId="39">
    <w:name w:val="批注框文本 Char"/>
    <w:basedOn w:val="26"/>
    <w:link w:val="16"/>
    <w:qFormat/>
    <w:uiPriority w:val="0"/>
    <w:rPr>
      <w:rFonts w:ascii="Calibri" w:hAnsi="Calibri"/>
      <w:kern w:val="2"/>
      <w:sz w:val="18"/>
      <w:szCs w:val="18"/>
    </w:rPr>
  </w:style>
  <w:style w:type="character" w:customStyle="1" w:styleId="40">
    <w:name w:val="文档结构图 Char"/>
    <w:basedOn w:val="26"/>
    <w:link w:val="13"/>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8836</Words>
  <Characters>50367</Characters>
  <Lines>419</Lines>
  <Paragraphs>118</Paragraphs>
  <TotalTime>90</TotalTime>
  <ScaleCrop>false</ScaleCrop>
  <LinksUpToDate>false</LinksUpToDate>
  <CharactersWithSpaces>59085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2022-02-15T10:18:00Z</dcterms:created>
  <dc:creator>不简单的简单</dc:creator>
  <cp:lastModifiedBy>WPS_1471833214</cp:lastModifiedBy>
  <cp:lastPrinted>2022-02-22T06:39:49Z</cp:lastPrinted>
  <dcterms:modified xsi:type="dcterms:W3CDTF">2022-02-22T08:25:10Z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8998C6804BE54874B842B5E5352CD9CF</vt:lpwstr>
  </property>
</Properties>
</file>